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0"/>
        <w:gridCol w:w="13298"/>
      </w:tblGrid>
      <w:tr w:rsidR="00C61FCD">
        <w:tc>
          <w:tcPr>
            <w:tcW w:w="500" w:type="dxa"/>
            <w:shd w:val="clear" w:color="auto" w:fill="FF0000"/>
          </w:tcPr>
          <w:p w:rsidR="00C61FCD" w:rsidRDefault="00E04B50">
            <w:r>
              <w:rPr>
                <w:b/>
              </w:rPr>
              <w:t>1</w:t>
            </w:r>
          </w:p>
        </w:tc>
        <w:tc>
          <w:tcPr>
            <w:tcW w:w="2000" w:type="dxa"/>
            <w:shd w:val="clear" w:color="auto" w:fill="FF0000"/>
          </w:tcPr>
          <w:p w:rsidR="00C61FCD" w:rsidRDefault="00E04B50">
            <w:proofErr w:type="spellStart"/>
            <w:r>
              <w:rPr>
                <w:b/>
              </w:rPr>
              <w:t>Language</w:t>
            </w:r>
            <w:proofErr w:type="spellEnd"/>
          </w:p>
        </w:tc>
        <w:tc>
          <w:tcPr>
            <w:tcW w:w="13298" w:type="dxa"/>
          </w:tcPr>
          <w:p w:rsidR="00C61FCD" w:rsidRDefault="00E04B50">
            <w:proofErr w:type="spellStart"/>
            <w:r>
              <w:t>ja_JP</w:t>
            </w:r>
            <w:proofErr w:type="spellEnd"/>
          </w:p>
        </w:tc>
      </w:tr>
      <w:tr w:rsidR="00C61FCD">
        <w:tc>
          <w:tcPr>
            <w:tcW w:w="500" w:type="dxa"/>
            <w:shd w:val="clear" w:color="auto" w:fill="FF0000"/>
          </w:tcPr>
          <w:p w:rsidR="00C61FCD" w:rsidRDefault="00E04B50">
            <w:r>
              <w:rPr>
                <w:b/>
              </w:rPr>
              <w:t>2</w:t>
            </w:r>
          </w:p>
        </w:tc>
        <w:tc>
          <w:tcPr>
            <w:tcW w:w="2000" w:type="dxa"/>
            <w:shd w:val="clear" w:color="auto" w:fill="FF0000"/>
          </w:tcPr>
          <w:p w:rsidR="00C61FCD" w:rsidRDefault="00E04B50">
            <w:r>
              <w:rPr>
                <w:b/>
              </w:rPr>
              <w:t>Destinations</w:t>
            </w:r>
          </w:p>
        </w:tc>
        <w:tc>
          <w:tcPr>
            <w:tcW w:w="13298" w:type="dxa"/>
          </w:tcPr>
          <w:p w:rsidR="00C61FCD" w:rsidRDefault="00E04B50">
            <w:r>
              <w:t>Nara</w:t>
            </w:r>
          </w:p>
        </w:tc>
      </w:tr>
      <w:tr w:rsidR="00C61FCD">
        <w:tc>
          <w:tcPr>
            <w:tcW w:w="500" w:type="dxa"/>
            <w:shd w:val="clear" w:color="auto" w:fill="FF0000"/>
          </w:tcPr>
          <w:p w:rsidR="00C61FCD" w:rsidRDefault="00E04B50">
            <w:r>
              <w:t>3</w:t>
            </w:r>
          </w:p>
        </w:tc>
        <w:tc>
          <w:tcPr>
            <w:tcW w:w="2000" w:type="dxa"/>
            <w:shd w:val="clear" w:color="auto" w:fill="FF0000"/>
          </w:tcPr>
          <w:p w:rsidR="00C61FCD" w:rsidRDefault="00E04B50">
            <w:proofErr w:type="spellStart"/>
            <w:r>
              <w:t>Category</w:t>
            </w:r>
            <w:proofErr w:type="spellEnd"/>
          </w:p>
        </w:tc>
        <w:tc>
          <w:tcPr>
            <w:tcW w:w="13298" w:type="dxa"/>
          </w:tcPr>
          <w:p w:rsidR="00C61FCD" w:rsidRDefault="00E04B50">
            <w:r>
              <w:t xml:space="preserve">                                                                                             Arts and Culture</w:t>
            </w:r>
          </w:p>
        </w:tc>
      </w:tr>
      <w:tr w:rsidR="00C61FCD">
        <w:tc>
          <w:tcPr>
            <w:tcW w:w="500" w:type="dxa"/>
            <w:shd w:val="clear" w:color="auto" w:fill="0070C0"/>
          </w:tcPr>
          <w:p w:rsidR="00C61FCD" w:rsidRDefault="00E04B50">
            <w:r>
              <w:t>4</w:t>
            </w:r>
          </w:p>
        </w:tc>
        <w:tc>
          <w:tcPr>
            <w:tcW w:w="2000" w:type="dxa"/>
            <w:shd w:val="clear" w:color="auto" w:fill="0070C0"/>
          </w:tcPr>
          <w:p w:rsidR="00C61FCD" w:rsidRDefault="00E04B50">
            <w:r>
              <w:t>Destination</w:t>
            </w:r>
          </w:p>
        </w:tc>
        <w:tc>
          <w:tcPr>
            <w:tcW w:w="13298" w:type="dxa"/>
          </w:tcPr>
          <w:p w:rsidR="00C61FCD" w:rsidRDefault="00E04B50">
            <w:pPr>
              <w:rPr>
                <w:lang w:eastAsia="ja-JP"/>
              </w:rPr>
            </w:pPr>
            <w:r>
              <w:rPr>
                <w:rFonts w:hint="eastAsia"/>
                <w:lang w:eastAsia="ja-JP"/>
              </w:rPr>
              <w:t>奈良</w:t>
            </w:r>
          </w:p>
        </w:tc>
      </w:tr>
      <w:tr w:rsidR="00C61FCD">
        <w:tc>
          <w:tcPr>
            <w:tcW w:w="500" w:type="dxa"/>
            <w:shd w:val="clear" w:color="auto" w:fill="0070C0"/>
          </w:tcPr>
          <w:p w:rsidR="00C61FCD" w:rsidRDefault="00E04B50">
            <w:r>
              <w:t>5</w:t>
            </w:r>
          </w:p>
        </w:tc>
        <w:tc>
          <w:tcPr>
            <w:tcW w:w="2000" w:type="dxa"/>
            <w:shd w:val="clear" w:color="auto" w:fill="0070C0"/>
          </w:tcPr>
          <w:p w:rsidR="00C61FCD" w:rsidRDefault="00E04B50">
            <w:r>
              <w:t>Country</w:t>
            </w:r>
          </w:p>
        </w:tc>
        <w:tc>
          <w:tcPr>
            <w:tcW w:w="13298" w:type="dxa"/>
          </w:tcPr>
          <w:p w:rsidR="00C61FCD" w:rsidRDefault="00E04B50">
            <w:pPr>
              <w:rPr>
                <w:lang w:eastAsia="ja-JP"/>
              </w:rPr>
            </w:pPr>
            <w:r>
              <w:rPr>
                <w:rFonts w:hint="eastAsia"/>
                <w:lang w:eastAsia="ja-JP"/>
              </w:rPr>
              <w:t>日本</w:t>
            </w:r>
          </w:p>
        </w:tc>
      </w:tr>
      <w:tr w:rsidR="00C61FCD">
        <w:tc>
          <w:tcPr>
            <w:tcW w:w="500" w:type="dxa"/>
            <w:shd w:val="clear" w:color="auto" w:fill="0070C0"/>
          </w:tcPr>
          <w:p w:rsidR="00C61FCD" w:rsidRDefault="00E04B50">
            <w:r>
              <w:t>6</w:t>
            </w:r>
          </w:p>
        </w:tc>
        <w:tc>
          <w:tcPr>
            <w:tcW w:w="2000" w:type="dxa"/>
            <w:shd w:val="clear" w:color="auto" w:fill="0070C0"/>
          </w:tcPr>
          <w:p w:rsidR="00C61FCD" w:rsidRDefault="00E04B50">
            <w:r>
              <w:t xml:space="preserve">Content </w:t>
            </w:r>
            <w:proofErr w:type="spellStart"/>
            <w:r>
              <w:t>name</w:t>
            </w:r>
            <w:proofErr w:type="spellEnd"/>
          </w:p>
        </w:tc>
        <w:tc>
          <w:tcPr>
            <w:tcW w:w="13298" w:type="dxa"/>
          </w:tcPr>
          <w:p w:rsidR="00C61FCD" w:rsidRDefault="00E04B50">
            <w:pPr>
              <w:rPr>
                <w:lang w:eastAsia="ja-JP"/>
              </w:rPr>
            </w:pPr>
            <w:r>
              <w:rPr>
                <w:rFonts w:hint="eastAsia"/>
                <w:lang w:eastAsia="ja-JP"/>
              </w:rPr>
              <w:t>奈良市の美術館</w:t>
            </w:r>
            <w:r w:rsidR="00FA7967">
              <w:rPr>
                <w:rFonts w:hint="eastAsia"/>
                <w:lang w:eastAsia="ja-JP"/>
              </w:rPr>
              <w:t>を満喫しよう</w:t>
            </w:r>
          </w:p>
        </w:tc>
      </w:tr>
      <w:tr w:rsidR="00C61FCD">
        <w:tc>
          <w:tcPr>
            <w:tcW w:w="500" w:type="dxa"/>
            <w:shd w:val="clear" w:color="auto" w:fill="FF0000"/>
          </w:tcPr>
          <w:p w:rsidR="00C61FCD" w:rsidRDefault="00E04B50">
            <w:r>
              <w:t>7</w:t>
            </w:r>
          </w:p>
        </w:tc>
        <w:tc>
          <w:tcPr>
            <w:tcW w:w="2000" w:type="dxa"/>
            <w:shd w:val="clear" w:color="auto" w:fill="FF0000"/>
          </w:tcPr>
          <w:p w:rsidR="00C61FCD" w:rsidRDefault="00E04B50">
            <w:r>
              <w:t>Destination ID</w:t>
            </w:r>
          </w:p>
        </w:tc>
        <w:tc>
          <w:tcPr>
            <w:tcW w:w="13298" w:type="dxa"/>
          </w:tcPr>
          <w:p w:rsidR="00C61FCD" w:rsidRDefault="00E04B50">
            <w:r>
              <w:t>www.hotels.com/de728341</w:t>
            </w:r>
          </w:p>
        </w:tc>
      </w:tr>
      <w:tr w:rsidR="00C61FCD">
        <w:tc>
          <w:tcPr>
            <w:tcW w:w="500" w:type="dxa"/>
            <w:shd w:val="clear" w:color="auto" w:fill="0070C0"/>
          </w:tcPr>
          <w:p w:rsidR="00C61FCD" w:rsidRDefault="00E04B50">
            <w:r>
              <w:t>8</w:t>
            </w:r>
          </w:p>
        </w:tc>
        <w:tc>
          <w:tcPr>
            <w:tcW w:w="2000" w:type="dxa"/>
            <w:shd w:val="clear" w:color="auto" w:fill="0070C0"/>
          </w:tcPr>
          <w:p w:rsidR="00C61FCD" w:rsidRDefault="00E04B50">
            <w:r>
              <w:t>Introduction</w:t>
            </w:r>
          </w:p>
        </w:tc>
        <w:tc>
          <w:tcPr>
            <w:tcW w:w="13298" w:type="dxa"/>
          </w:tcPr>
          <w:p w:rsidR="00C61FCD" w:rsidRPr="00FA7967" w:rsidRDefault="00E04B50" w:rsidP="00FA796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iraKakuProN-W3" w:eastAsia="HiraKakuProN-W3" w:hAnsi="Times New Roman"/>
                <w:color w:val="000000"/>
                <w:sz w:val="24"/>
                <w:lang w:val="en-US" w:eastAsia="ja-JP"/>
              </w:rPr>
            </w:pPr>
            <w:r>
              <w:rPr>
                <w:rFonts w:ascii="HiraKakuProN-W3" w:eastAsia="HiraKakuProN-W3" w:hAnsi="Times New Roman" w:hint="eastAsia"/>
                <w:color w:val="000000"/>
                <w:sz w:val="24"/>
                <w:lang w:val="en-US" w:eastAsia="ja-JP"/>
              </w:rPr>
              <w:t>奈良市を訪れる際には、東大寺、正倉院、薬師寺、平安宮跡、興福寺、春日大社といった歴史的建造物</w:t>
            </w:r>
            <w:r w:rsidR="00FA7967">
              <w:rPr>
                <w:rFonts w:ascii="HiraKakuProN-W3" w:eastAsia="HiraKakuProN-W3" w:hAnsi="Times New Roman" w:hint="eastAsia"/>
                <w:color w:val="000000"/>
                <w:sz w:val="24"/>
                <w:lang w:val="en-US" w:eastAsia="ja-JP"/>
              </w:rPr>
              <w:t>や文化遺産に加えて、美術館にもぜひ足を運んでみてはいかが</w:t>
            </w:r>
            <w:r>
              <w:rPr>
                <w:rFonts w:ascii="HiraKakuProN-W3" w:eastAsia="HiraKakuProN-W3" w:hAnsi="Times New Roman" w:hint="eastAsia"/>
                <w:color w:val="000000"/>
                <w:sz w:val="24"/>
                <w:lang w:val="en-US" w:eastAsia="ja-JP"/>
              </w:rPr>
              <w:t>。奈良国立博物館本館は、明治</w:t>
            </w:r>
            <w:r>
              <w:rPr>
                <w:rFonts w:ascii="HiraKakuProN-W3" w:eastAsia="HiraKakuProN-W3" w:hAnsi="Times New Roman"/>
                <w:color w:val="000000"/>
                <w:sz w:val="24"/>
                <w:lang w:val="en-US" w:eastAsia="ja-JP"/>
              </w:rPr>
              <w:t>27</w:t>
            </w:r>
            <w:r>
              <w:rPr>
                <w:rFonts w:ascii="HiraKakuProN-W3" w:eastAsia="HiraKakuProN-W3" w:hAnsi="Times New Roman" w:hint="eastAsia"/>
                <w:color w:val="000000"/>
                <w:sz w:val="24"/>
                <w:lang w:val="en-US" w:eastAsia="ja-JP"/>
              </w:rPr>
              <w:t>年（</w:t>
            </w:r>
            <w:r>
              <w:rPr>
                <w:rFonts w:ascii="HiraKakuProN-W3" w:eastAsia="HiraKakuProN-W3" w:hAnsi="Times New Roman"/>
                <w:color w:val="000000"/>
                <w:sz w:val="24"/>
                <w:lang w:val="en-US" w:eastAsia="ja-JP"/>
              </w:rPr>
              <w:t>1894</w:t>
            </w:r>
            <w:r>
              <w:rPr>
                <w:rFonts w:ascii="HiraKakuProN-W3" w:eastAsia="HiraKakuProN-W3" w:hAnsi="Times New Roman" w:hint="eastAsia"/>
                <w:color w:val="000000"/>
                <w:sz w:val="24"/>
                <w:lang w:val="en-US" w:eastAsia="ja-JP"/>
              </w:rPr>
              <w:t>）に完成した煉瓦造りの建物で、当時宮内省匠寮技師であった片山東熊により設計され、昭和</w:t>
            </w:r>
            <w:r>
              <w:rPr>
                <w:rFonts w:ascii="HiraKakuProN-W3" w:eastAsia="HiraKakuProN-W3" w:hAnsi="Times New Roman"/>
                <w:color w:val="000000"/>
                <w:sz w:val="24"/>
                <w:lang w:val="en-US" w:eastAsia="ja-JP"/>
              </w:rPr>
              <w:t>44</w:t>
            </w:r>
            <w:r>
              <w:rPr>
                <w:rFonts w:ascii="HiraKakuProN-W3" w:eastAsia="HiraKakuProN-W3" w:hAnsi="Times New Roman" w:hint="eastAsia"/>
                <w:color w:val="000000"/>
                <w:sz w:val="24"/>
                <w:lang w:val="en-US" w:eastAsia="ja-JP"/>
              </w:rPr>
              <w:t>年（</w:t>
            </w:r>
            <w:r>
              <w:rPr>
                <w:rFonts w:ascii="HiraKakuProN-W3" w:eastAsia="HiraKakuProN-W3" w:hAnsi="Times New Roman"/>
                <w:color w:val="000000"/>
                <w:sz w:val="24"/>
                <w:lang w:val="en-US" w:eastAsia="ja-JP"/>
              </w:rPr>
              <w:t>1969</w:t>
            </w:r>
            <w:r>
              <w:rPr>
                <w:rFonts w:ascii="HiraKakuProN-W3" w:eastAsia="HiraKakuProN-W3" w:hAnsi="Times New Roman" w:hint="eastAsia"/>
                <w:color w:val="000000"/>
                <w:sz w:val="24"/>
                <w:lang w:val="en-US" w:eastAsia="ja-JP"/>
              </w:rPr>
              <w:t>）に「旧帝国奈良博物館本館」として重要文化財に指定されました。</w:t>
            </w:r>
            <w:r>
              <w:rPr>
                <w:rFonts w:ascii="HiraMinProN-W3" w:eastAsia="HiraMinProN-W3" w:hAnsi="Times New Roman" w:hint="eastAsia"/>
                <w:sz w:val="24"/>
                <w:lang w:val="en-US" w:eastAsia="ja-JP"/>
              </w:rPr>
              <w:t>約半世紀にわたり奈良大和路の風物を撮り続けた奈良の写真家、入江泰吉の全作品が集まる</w:t>
            </w:r>
            <w:r>
              <w:rPr>
                <w:rFonts w:ascii="HiraKakuProN-W3" w:eastAsia="HiraKakuProN-W3" w:hAnsi="Times New Roman" w:hint="eastAsia"/>
                <w:sz w:val="24"/>
                <w:lang w:val="en-US" w:eastAsia="ja-JP"/>
              </w:rPr>
              <w:t>入江泰吉記念奈良市美術館や近くの新薬師寺にも行ってみましょう。</w:t>
            </w:r>
          </w:p>
        </w:tc>
      </w:tr>
      <w:tr w:rsidR="00C61FCD">
        <w:tc>
          <w:tcPr>
            <w:tcW w:w="500" w:type="dxa"/>
            <w:shd w:val="clear" w:color="auto" w:fill="9CC2E5"/>
          </w:tcPr>
          <w:p w:rsidR="00C61FCD" w:rsidRDefault="00E04B50">
            <w:r>
              <w:t>9</w:t>
            </w:r>
          </w:p>
        </w:tc>
        <w:tc>
          <w:tcPr>
            <w:tcW w:w="2000" w:type="dxa"/>
            <w:shd w:val="clear" w:color="auto" w:fill="9CC2E5"/>
          </w:tcPr>
          <w:p w:rsidR="00C61FCD" w:rsidRDefault="00E04B50">
            <w:proofErr w:type="spellStart"/>
            <w:r>
              <w:t>Paragraph</w:t>
            </w:r>
            <w:proofErr w:type="spellEnd"/>
            <w:r>
              <w:t xml:space="preserve"> 1 </w:t>
            </w:r>
            <w:proofErr w:type="spellStart"/>
            <w:r>
              <w:t>heading</w:t>
            </w:r>
            <w:proofErr w:type="spellEnd"/>
          </w:p>
        </w:tc>
        <w:tc>
          <w:tcPr>
            <w:tcW w:w="13298" w:type="dxa"/>
          </w:tcPr>
          <w:p w:rsidR="00C61FCD" w:rsidRDefault="00E04B50">
            <w:pPr>
              <w:rPr>
                <w:lang w:eastAsia="ja-JP"/>
              </w:rPr>
            </w:pPr>
            <w:r>
              <w:rPr>
                <w:rFonts w:hint="eastAsia"/>
                <w:lang w:eastAsia="ja-JP"/>
              </w:rPr>
              <w:t>博物館・庭園</w:t>
            </w:r>
          </w:p>
        </w:tc>
      </w:tr>
      <w:tr w:rsidR="00C61FCD">
        <w:tc>
          <w:tcPr>
            <w:tcW w:w="500" w:type="dxa"/>
            <w:shd w:val="clear" w:color="auto" w:fill="9CC2E5"/>
          </w:tcPr>
          <w:p w:rsidR="00C61FCD" w:rsidRDefault="00E04B50">
            <w:r>
              <w:t>10</w:t>
            </w:r>
          </w:p>
        </w:tc>
        <w:tc>
          <w:tcPr>
            <w:tcW w:w="2000" w:type="dxa"/>
            <w:shd w:val="clear" w:color="auto" w:fill="9CC2E5"/>
          </w:tcPr>
          <w:p w:rsidR="00C61FCD" w:rsidRDefault="00E04B50">
            <w:proofErr w:type="spellStart"/>
            <w:r>
              <w:t>Paragraph</w:t>
            </w:r>
            <w:proofErr w:type="spellEnd"/>
            <w:r>
              <w:t xml:space="preserve"> 1 intro</w:t>
            </w:r>
          </w:p>
        </w:tc>
        <w:tc>
          <w:tcPr>
            <w:tcW w:w="13298" w:type="dxa"/>
          </w:tcPr>
          <w:p w:rsidR="00C61FCD" w:rsidRDefault="00E04B50">
            <w:pPr>
              <w:rPr>
                <w:lang w:eastAsia="ja-JP"/>
              </w:rPr>
            </w:pPr>
            <w:r>
              <w:rPr>
                <w:rFonts w:ascii="HiraKakuProN-W3" w:eastAsia="HiraKakuProN-W3" w:hAnsi="Times New Roman" w:hint="eastAsia"/>
                <w:color w:val="000000"/>
                <w:sz w:val="24"/>
                <w:lang w:val="en-US" w:eastAsia="ja-JP"/>
              </w:rPr>
              <w:t>奈良国立博物館、そして</w:t>
            </w:r>
            <w:r>
              <w:rPr>
                <w:rFonts w:ascii="HiraMinProN-W3" w:eastAsia="HiraMinProN-W3" w:hAnsi="Times New Roman" w:hint="eastAsia"/>
                <w:sz w:val="24"/>
                <w:lang w:val="en-US" w:eastAsia="ja-JP"/>
              </w:rPr>
              <w:t>若草山、春日山、御蓋山を借景にした美しい池泉回遊式庭園である依水園と、併設された東洋美術を収蔵展示する寧楽美術館を訪れてみましょう。</w:t>
            </w:r>
          </w:p>
        </w:tc>
      </w:tr>
      <w:tr w:rsidR="00C61FCD">
        <w:tc>
          <w:tcPr>
            <w:tcW w:w="500" w:type="dxa"/>
            <w:shd w:val="clear" w:color="auto" w:fill="9CC2E5"/>
          </w:tcPr>
          <w:p w:rsidR="00C61FCD" w:rsidRDefault="00E04B50">
            <w:r>
              <w:t>11</w:t>
            </w:r>
          </w:p>
        </w:tc>
        <w:tc>
          <w:tcPr>
            <w:tcW w:w="2000" w:type="dxa"/>
            <w:shd w:val="clear" w:color="auto" w:fill="9CC2E5"/>
          </w:tcPr>
          <w:p w:rsidR="00C61FCD" w:rsidRDefault="00E04B50">
            <w:proofErr w:type="spellStart"/>
            <w:r>
              <w:t>Paragraph</w:t>
            </w:r>
            <w:proofErr w:type="spellEnd"/>
            <w:r>
              <w:t xml:space="preserve"> 1 venue 1 </w:t>
            </w:r>
            <w:proofErr w:type="spellStart"/>
            <w:r>
              <w:t>name</w:t>
            </w:r>
            <w:proofErr w:type="spellEnd"/>
          </w:p>
        </w:tc>
        <w:tc>
          <w:tcPr>
            <w:tcW w:w="13298" w:type="dxa"/>
          </w:tcPr>
          <w:p w:rsidR="00C61FCD" w:rsidRDefault="00E04B50">
            <w:r>
              <w:rPr>
                <w:rFonts w:ascii="HiraKakuProN-W3" w:eastAsia="HiraKakuProN-W3" w:hAnsi="Times New Roman" w:hint="eastAsia"/>
                <w:color w:val="000000"/>
                <w:sz w:val="24"/>
                <w:lang w:val="en-US" w:eastAsia="ja-JP"/>
              </w:rPr>
              <w:t>奈良国立博物館</w:t>
            </w:r>
          </w:p>
        </w:tc>
      </w:tr>
      <w:tr w:rsidR="00C61FCD">
        <w:tc>
          <w:tcPr>
            <w:tcW w:w="500" w:type="dxa"/>
            <w:shd w:val="clear" w:color="auto" w:fill="9CC2E5"/>
          </w:tcPr>
          <w:p w:rsidR="00C61FCD" w:rsidRDefault="00E04B50">
            <w:r>
              <w:t>12</w:t>
            </w:r>
          </w:p>
        </w:tc>
        <w:tc>
          <w:tcPr>
            <w:tcW w:w="2000" w:type="dxa"/>
            <w:shd w:val="clear" w:color="auto" w:fill="9CC2E5"/>
          </w:tcPr>
          <w:p w:rsidR="00C61FCD" w:rsidRDefault="00E04B50">
            <w:proofErr w:type="spellStart"/>
            <w:r>
              <w:t>Paragraph</w:t>
            </w:r>
            <w:proofErr w:type="spellEnd"/>
            <w:r>
              <w:t xml:space="preserve"> 1 venue 1 description</w:t>
            </w:r>
          </w:p>
        </w:tc>
        <w:tc>
          <w:tcPr>
            <w:tcW w:w="13298" w:type="dxa"/>
          </w:tcPr>
          <w:p w:rsidR="00C61FCD" w:rsidRDefault="00E04B50">
            <w:pPr>
              <w:rPr>
                <w:lang w:eastAsia="ja-JP"/>
              </w:rPr>
            </w:pPr>
            <w:r>
              <w:rPr>
                <w:rFonts w:ascii="HiraKakuProN-W3" w:eastAsia="HiraKakuProN-W3" w:hAnsi="Times New Roman" w:hint="eastAsia"/>
                <w:color w:val="000000"/>
                <w:sz w:val="24"/>
                <w:lang w:val="en-US" w:eastAsia="ja-JP"/>
              </w:rPr>
              <w:t>飛鳥時代から連綿と続く仏教美術は、寺院にまつられる仏像、仏画をはじめ、経典、絵巻、仏舎利や経典を収納する容器、堂内を飾る荘厳具、遺物など、多岐にわたっています。奈良国立博物館では、主として日本の仏教に関する美術工芸品を展示しています。</w:t>
            </w:r>
            <w:r>
              <w:rPr>
                <w:rFonts w:ascii="HiraMinProN-W3" w:eastAsia="HiraMinProN-W3" w:hAnsi="Times New Roman" w:hint="eastAsia"/>
                <w:sz w:val="24"/>
                <w:lang w:val="en-US" w:eastAsia="ja-JP"/>
              </w:rPr>
              <w:t>校倉造りを模した昭和の西新館と、それに明治</w:t>
            </w:r>
            <w:r>
              <w:rPr>
                <w:rFonts w:ascii="Times-Roman" w:eastAsia="HiraMinProN-W3" w:hAnsi="Times-Roman"/>
                <w:sz w:val="24"/>
                <w:lang w:val="en-US" w:eastAsia="ja-JP"/>
              </w:rPr>
              <w:t>27</w:t>
            </w:r>
            <w:r>
              <w:rPr>
                <w:rFonts w:ascii="HiraMinProN-W3" w:eastAsia="HiraMinProN-W3" w:hAnsi="Times-Roman" w:hint="eastAsia"/>
                <w:sz w:val="24"/>
                <w:lang w:val="en-US" w:eastAsia="ja-JP"/>
              </w:rPr>
              <w:t>年（</w:t>
            </w:r>
            <w:r>
              <w:rPr>
                <w:rFonts w:ascii="Times-Roman" w:eastAsia="HiraMinProN-W3" w:hAnsi="Times-Roman"/>
                <w:sz w:val="24"/>
                <w:lang w:val="en-US" w:eastAsia="ja-JP"/>
              </w:rPr>
              <w:t>1894</w:t>
            </w:r>
            <w:r>
              <w:rPr>
                <w:rFonts w:ascii="HiraMinProN-W3" w:eastAsia="HiraMinProN-W3" w:hAnsi="Times-Roman" w:hint="eastAsia"/>
                <w:sz w:val="24"/>
                <w:lang w:val="en-US" w:eastAsia="ja-JP"/>
              </w:rPr>
              <w:t>年）に建てられた旧帝国博物館時代の本館、およびその付属棟の</w:t>
            </w:r>
            <w:r>
              <w:rPr>
                <w:rFonts w:ascii="Times-Roman" w:eastAsia="HiraMinProN-W3" w:hAnsi="Times-Roman"/>
                <w:sz w:val="24"/>
                <w:lang w:val="en-US" w:eastAsia="ja-JP"/>
              </w:rPr>
              <w:t>4</w:t>
            </w:r>
            <w:r>
              <w:rPr>
                <w:rFonts w:ascii="HiraMinProN-W3" w:eastAsia="HiraMinProN-W3" w:hAnsi="Times-Roman" w:hint="eastAsia"/>
                <w:sz w:val="24"/>
                <w:lang w:val="en-US" w:eastAsia="ja-JP"/>
              </w:rPr>
              <w:t>つの展示館からなります。</w:t>
            </w:r>
          </w:p>
        </w:tc>
      </w:tr>
      <w:tr w:rsidR="00C61FCD">
        <w:tc>
          <w:tcPr>
            <w:tcW w:w="500" w:type="dxa"/>
            <w:shd w:val="clear" w:color="auto" w:fill="9CC2E5"/>
          </w:tcPr>
          <w:p w:rsidR="00C61FCD" w:rsidRDefault="00E04B50">
            <w:r>
              <w:t>13</w:t>
            </w:r>
          </w:p>
        </w:tc>
        <w:tc>
          <w:tcPr>
            <w:tcW w:w="2000" w:type="dxa"/>
            <w:shd w:val="clear" w:color="auto" w:fill="9CC2E5"/>
          </w:tcPr>
          <w:p w:rsidR="00C61FCD" w:rsidRDefault="00E04B50">
            <w:proofErr w:type="spellStart"/>
            <w:r>
              <w:t>Paragraph</w:t>
            </w:r>
            <w:proofErr w:type="spellEnd"/>
            <w:r>
              <w:t xml:space="preserve"> 1 venue 1 </w:t>
            </w:r>
            <w:proofErr w:type="spellStart"/>
            <w:r>
              <w:t>address</w:t>
            </w:r>
            <w:proofErr w:type="spellEnd"/>
            <w:r>
              <w:t xml:space="preserve"> Line 1</w:t>
            </w:r>
          </w:p>
        </w:tc>
        <w:tc>
          <w:tcPr>
            <w:tcW w:w="13298" w:type="dxa"/>
          </w:tcPr>
          <w:p w:rsidR="00C61FCD" w:rsidRDefault="00E04B50">
            <w:r>
              <w:rPr>
                <w:rFonts w:ascii="HiraKakuProN-W3" w:eastAsia="HiraKakuProN-W3" w:hAnsi="Times New Roman" w:hint="eastAsia"/>
                <w:color w:val="000000"/>
                <w:sz w:val="24"/>
                <w:lang w:val="en-US" w:eastAsia="ja-JP"/>
              </w:rPr>
              <w:t>〒</w:t>
            </w:r>
            <w:r>
              <w:rPr>
                <w:rFonts w:ascii="HiraKakuProN-W3" w:eastAsia="HiraKakuProN-W3" w:hAnsi="Times New Roman"/>
                <w:color w:val="000000"/>
                <w:sz w:val="24"/>
                <w:lang w:val="en-US" w:eastAsia="ja-JP"/>
              </w:rPr>
              <w:t>630-8213</w:t>
            </w:r>
            <w:r>
              <w:rPr>
                <w:rFonts w:ascii="LucidaGrande" w:eastAsia="HiraKakuProN-W3" w:hAnsi="LucidaGrande"/>
                <w:color w:val="000000"/>
                <w:sz w:val="24"/>
                <w:lang w:val="en-US" w:eastAsia="ja-JP"/>
              </w:rPr>
              <w:t xml:space="preserve"> </w:t>
            </w:r>
            <w:r>
              <w:rPr>
                <w:rFonts w:ascii="HiraKakuProN-W3" w:eastAsia="HiraKakuProN-W3" w:hAnsi="LucidaGrande" w:hint="eastAsia"/>
                <w:color w:val="000000"/>
                <w:sz w:val="24"/>
                <w:lang w:val="en-US" w:eastAsia="ja-JP"/>
              </w:rPr>
              <w:t>奈良市登大路町</w:t>
            </w:r>
            <w:r>
              <w:rPr>
                <w:rFonts w:ascii="HiraKakuProN-W3" w:eastAsia="HiraKakuProN-W3" w:hAnsi="LucidaGrande"/>
                <w:color w:val="000000"/>
                <w:sz w:val="24"/>
                <w:lang w:val="en-US" w:eastAsia="ja-JP"/>
              </w:rPr>
              <w:t>50</w:t>
            </w:r>
          </w:p>
        </w:tc>
      </w:tr>
      <w:tr w:rsidR="00C61FCD">
        <w:tc>
          <w:tcPr>
            <w:tcW w:w="500" w:type="dxa"/>
            <w:shd w:val="clear" w:color="auto" w:fill="9CC2E5"/>
          </w:tcPr>
          <w:p w:rsidR="00C61FCD" w:rsidRDefault="00E04B50">
            <w:r>
              <w:t>14</w:t>
            </w:r>
          </w:p>
        </w:tc>
        <w:tc>
          <w:tcPr>
            <w:tcW w:w="2000" w:type="dxa"/>
            <w:shd w:val="clear" w:color="auto" w:fill="9CC2E5"/>
          </w:tcPr>
          <w:p w:rsidR="00C61FCD" w:rsidRDefault="00E04B50">
            <w:proofErr w:type="spellStart"/>
            <w:r>
              <w:t>Paragraph</w:t>
            </w:r>
            <w:proofErr w:type="spellEnd"/>
            <w:r>
              <w:t xml:space="preserve"> 1 venue 1 contact </w:t>
            </w:r>
            <w:proofErr w:type="spellStart"/>
            <w:r>
              <w:t>number</w:t>
            </w:r>
            <w:proofErr w:type="spellEnd"/>
          </w:p>
        </w:tc>
        <w:tc>
          <w:tcPr>
            <w:tcW w:w="13298" w:type="dxa"/>
          </w:tcPr>
          <w:p w:rsidR="00C61FCD" w:rsidRDefault="00E04B50">
            <w:r>
              <w:rPr>
                <w:rFonts w:ascii="HiraKakuProN-W3" w:eastAsia="HiraKakuProN-W3" w:hAnsi="Times New Roman"/>
                <w:color w:val="000000"/>
                <w:sz w:val="24"/>
                <w:lang w:val="en-US" w:eastAsia="ja-JP"/>
              </w:rPr>
              <w:t xml:space="preserve">+81 </w:t>
            </w:r>
            <w:r>
              <w:rPr>
                <w:rFonts w:ascii="Times-Roman" w:eastAsia="HiraKakuProN-W3" w:hAnsi="Times-Roman"/>
                <w:sz w:val="24"/>
                <w:lang w:val="en-US" w:eastAsia="ja-JP"/>
              </w:rPr>
              <w:t>50-5542-8600</w:t>
            </w:r>
          </w:p>
        </w:tc>
      </w:tr>
      <w:tr w:rsidR="00C61FCD">
        <w:tc>
          <w:tcPr>
            <w:tcW w:w="500" w:type="dxa"/>
            <w:shd w:val="clear" w:color="auto" w:fill="9CC2E5"/>
          </w:tcPr>
          <w:p w:rsidR="00C61FCD" w:rsidRDefault="00E04B50">
            <w:r>
              <w:t>15</w:t>
            </w:r>
          </w:p>
        </w:tc>
        <w:tc>
          <w:tcPr>
            <w:tcW w:w="2000" w:type="dxa"/>
            <w:shd w:val="clear" w:color="auto" w:fill="9CC2E5"/>
          </w:tcPr>
          <w:p w:rsidR="00C61FCD" w:rsidRDefault="00E04B50">
            <w:proofErr w:type="spellStart"/>
            <w:r>
              <w:t>Paragraph</w:t>
            </w:r>
            <w:proofErr w:type="spellEnd"/>
            <w:r>
              <w:t xml:space="preserve"> 1 venue 1 URL</w:t>
            </w:r>
          </w:p>
        </w:tc>
        <w:tc>
          <w:tcPr>
            <w:tcW w:w="13298" w:type="dxa"/>
          </w:tcPr>
          <w:p w:rsidR="00C61FCD" w:rsidRDefault="00E04B50">
            <w:pPr>
              <w:tabs>
                <w:tab w:val="left" w:pos="3420"/>
              </w:tabs>
            </w:pPr>
            <w:r w:rsidRPr="00E04B50">
              <w:rPr>
                <w:rFonts w:ascii="HiraKakuProN-W3" w:eastAsia="HiraKakuProN-W3" w:hAnsi="Times New Roman"/>
                <w:color w:val="000000"/>
                <w:sz w:val="24"/>
                <w:lang w:eastAsia="ja-JP"/>
              </w:rPr>
              <w:t>http://www.narahaku.go.jp/</w:t>
            </w:r>
            <w:r>
              <w:tab/>
            </w:r>
          </w:p>
        </w:tc>
      </w:tr>
      <w:tr w:rsidR="00C61FCD">
        <w:tc>
          <w:tcPr>
            <w:tcW w:w="500" w:type="dxa"/>
            <w:shd w:val="clear" w:color="auto" w:fill="9CC2E5"/>
          </w:tcPr>
          <w:p w:rsidR="00C61FCD" w:rsidRDefault="00E04B50">
            <w:r>
              <w:t>16</w:t>
            </w:r>
          </w:p>
        </w:tc>
        <w:tc>
          <w:tcPr>
            <w:tcW w:w="2000" w:type="dxa"/>
            <w:shd w:val="clear" w:color="auto" w:fill="9CC2E5"/>
          </w:tcPr>
          <w:p w:rsidR="00C61FCD" w:rsidRDefault="00E04B50">
            <w:proofErr w:type="spellStart"/>
            <w:r>
              <w:t>Paragraph</w:t>
            </w:r>
            <w:proofErr w:type="spellEnd"/>
            <w:r>
              <w:t xml:space="preserve"> 1 venue 2 </w:t>
            </w:r>
            <w:proofErr w:type="spellStart"/>
            <w:r>
              <w:t>name</w:t>
            </w:r>
            <w:proofErr w:type="spellEnd"/>
          </w:p>
        </w:tc>
        <w:tc>
          <w:tcPr>
            <w:tcW w:w="13298" w:type="dxa"/>
          </w:tcPr>
          <w:p w:rsidR="00C61FCD" w:rsidRDefault="00E04B50">
            <w:pPr>
              <w:rPr>
                <w:lang w:eastAsia="ja-JP"/>
              </w:rPr>
            </w:pPr>
            <w:r>
              <w:rPr>
                <w:rFonts w:ascii="HiraMinProN-W3" w:eastAsia="HiraMinProN-W3" w:hAnsi="Times New Roman" w:hint="eastAsia"/>
                <w:sz w:val="24"/>
                <w:lang w:val="en-US" w:eastAsia="ja-JP"/>
              </w:rPr>
              <w:t>依水園　寧楽美術館</w:t>
            </w:r>
          </w:p>
        </w:tc>
      </w:tr>
      <w:tr w:rsidR="00C61FCD">
        <w:tc>
          <w:tcPr>
            <w:tcW w:w="500" w:type="dxa"/>
            <w:shd w:val="clear" w:color="auto" w:fill="9CC2E5"/>
          </w:tcPr>
          <w:p w:rsidR="00C61FCD" w:rsidRDefault="00E04B50">
            <w:r>
              <w:lastRenderedPageBreak/>
              <w:t>17</w:t>
            </w:r>
          </w:p>
        </w:tc>
        <w:tc>
          <w:tcPr>
            <w:tcW w:w="2000" w:type="dxa"/>
            <w:shd w:val="clear" w:color="auto" w:fill="9CC2E5"/>
          </w:tcPr>
          <w:p w:rsidR="00C61FCD" w:rsidRDefault="00E04B50">
            <w:proofErr w:type="spellStart"/>
            <w:r>
              <w:t>Paragraph</w:t>
            </w:r>
            <w:proofErr w:type="spellEnd"/>
            <w:r>
              <w:t xml:space="preserve"> 1 venue 2 </w:t>
            </w:r>
            <w:proofErr w:type="gramStart"/>
            <w:r>
              <w:t>description</w:t>
            </w:r>
            <w:proofErr w:type="gramEnd"/>
          </w:p>
        </w:tc>
        <w:tc>
          <w:tcPr>
            <w:tcW w:w="13298" w:type="dxa"/>
          </w:tcPr>
          <w:p w:rsidR="00C61FCD" w:rsidRPr="00E04B50" w:rsidRDefault="00E04B50" w:rsidP="00E04B50">
            <w:pPr>
              <w:autoSpaceDE w:val="0"/>
              <w:autoSpaceDN w:val="0"/>
              <w:adjustRightInd w:val="0"/>
              <w:rPr>
                <w:rFonts w:ascii="HiraMinProN-W3" w:eastAsia="HiraMinProN-W3" w:hAnsi="Times New Roman"/>
                <w:sz w:val="24"/>
                <w:lang w:val="en-US" w:eastAsia="ja-JP"/>
              </w:rPr>
            </w:pPr>
            <w:r>
              <w:rPr>
                <w:rFonts w:ascii="HiraMinProN-W3" w:eastAsia="HiraMinProN-W3" w:hAnsi="Times New Roman" w:hint="eastAsia"/>
                <w:sz w:val="24"/>
                <w:lang w:val="en-US" w:eastAsia="ja-JP"/>
              </w:rPr>
              <w:t>依水園は、初夏のさつきやかきつばたで知られ、前園と後園からなる、美しい池泉回遊式庭園です。前園は興福寺の塔頭があったところで、江戸時代初期に奈良晒しの商人が、萱葦の建物（三秀亭）をつくり、庭の趣向を整えたといわれています。後園は遠景に若草山、春日山、御蓋山、中景には南大門の大屋根を借景にした池泉回遊式庭園で、明治時代の作庭です。所々に趣向を凝らした葦や桧皮葺の建物が見受けられます。敷地内にある寧楽美術館は、青銅器・古鏡・拓本などの古代中国の品や日本の絵画陶磁器など二千数百点を収蔵しています。</w:t>
            </w:r>
          </w:p>
        </w:tc>
      </w:tr>
      <w:tr w:rsidR="00C61FCD">
        <w:tc>
          <w:tcPr>
            <w:tcW w:w="500" w:type="dxa"/>
            <w:shd w:val="clear" w:color="auto" w:fill="9CC2E5"/>
          </w:tcPr>
          <w:p w:rsidR="00C61FCD" w:rsidRDefault="00E04B50">
            <w:r>
              <w:t>18</w:t>
            </w:r>
          </w:p>
        </w:tc>
        <w:tc>
          <w:tcPr>
            <w:tcW w:w="2000" w:type="dxa"/>
            <w:shd w:val="clear" w:color="auto" w:fill="9CC2E5"/>
          </w:tcPr>
          <w:p w:rsidR="00C61FCD" w:rsidRDefault="00E04B50">
            <w:proofErr w:type="spellStart"/>
            <w:r>
              <w:t>Paragraph</w:t>
            </w:r>
            <w:proofErr w:type="spellEnd"/>
            <w:r>
              <w:t xml:space="preserve"> 1 venue 2 </w:t>
            </w:r>
            <w:proofErr w:type="spellStart"/>
            <w:r>
              <w:t>address</w:t>
            </w:r>
            <w:proofErr w:type="spellEnd"/>
            <w:r>
              <w:t xml:space="preserve"> Line 1</w:t>
            </w:r>
          </w:p>
        </w:tc>
        <w:tc>
          <w:tcPr>
            <w:tcW w:w="13298" w:type="dxa"/>
          </w:tcPr>
          <w:p w:rsidR="00C61FCD" w:rsidRDefault="00E04B50">
            <w:r>
              <w:rPr>
                <w:rFonts w:ascii="HiraMinProN-W3" w:eastAsia="HiraMinProN-W3" w:hAnsi="Times New Roman" w:hint="eastAsia"/>
                <w:sz w:val="24"/>
                <w:lang w:val="en-US" w:eastAsia="ja-JP"/>
              </w:rPr>
              <w:t>〒</w:t>
            </w:r>
            <w:r>
              <w:rPr>
                <w:rFonts w:ascii="Times-Roman" w:eastAsia="HiraMinProN-W3" w:hAnsi="Times-Roman"/>
                <w:sz w:val="24"/>
                <w:lang w:val="en-US" w:eastAsia="ja-JP"/>
              </w:rPr>
              <w:t>630-8208</w:t>
            </w:r>
            <w:r>
              <w:rPr>
                <w:rFonts w:ascii="HiraMinProN-W3" w:eastAsia="HiraMinProN-W3" w:hAnsi="Times-Roman" w:hint="eastAsia"/>
                <w:sz w:val="24"/>
                <w:lang w:val="en-US" w:eastAsia="ja-JP"/>
              </w:rPr>
              <w:t xml:space="preserve">　奈良市水門町</w:t>
            </w:r>
            <w:r>
              <w:rPr>
                <w:rFonts w:ascii="Times-Roman" w:eastAsia="HiraMinProN-W3" w:hAnsi="Times-Roman"/>
                <w:sz w:val="24"/>
                <w:lang w:val="en-US" w:eastAsia="ja-JP"/>
              </w:rPr>
              <w:t>74</w:t>
            </w:r>
          </w:p>
        </w:tc>
      </w:tr>
      <w:tr w:rsidR="00C61FCD">
        <w:tc>
          <w:tcPr>
            <w:tcW w:w="500" w:type="dxa"/>
            <w:shd w:val="clear" w:color="auto" w:fill="9CC2E5"/>
          </w:tcPr>
          <w:p w:rsidR="00C61FCD" w:rsidRDefault="00E04B50">
            <w:r>
              <w:t>19</w:t>
            </w:r>
          </w:p>
        </w:tc>
        <w:tc>
          <w:tcPr>
            <w:tcW w:w="2000" w:type="dxa"/>
            <w:shd w:val="clear" w:color="auto" w:fill="9CC2E5"/>
          </w:tcPr>
          <w:p w:rsidR="00C61FCD" w:rsidRDefault="00E04B50">
            <w:proofErr w:type="spellStart"/>
            <w:r>
              <w:t>Paragraph</w:t>
            </w:r>
            <w:proofErr w:type="spellEnd"/>
            <w:r>
              <w:t xml:space="preserve"> 1 venue 2 </w:t>
            </w:r>
            <w:proofErr w:type="gramStart"/>
            <w:r>
              <w:t>contact</w:t>
            </w:r>
            <w:proofErr w:type="gramEnd"/>
            <w:r>
              <w:t xml:space="preserve"> </w:t>
            </w:r>
            <w:proofErr w:type="spellStart"/>
            <w:r>
              <w:t>number</w:t>
            </w:r>
            <w:proofErr w:type="spellEnd"/>
          </w:p>
        </w:tc>
        <w:tc>
          <w:tcPr>
            <w:tcW w:w="13298" w:type="dxa"/>
          </w:tcPr>
          <w:p w:rsidR="00C61FCD" w:rsidRDefault="00E04B50">
            <w:pPr>
              <w:rPr>
                <w:lang w:val="en-US"/>
              </w:rPr>
            </w:pPr>
            <w:r>
              <w:rPr>
                <w:lang w:val="en-US"/>
              </w:rPr>
              <w:t xml:space="preserve">+81 </w:t>
            </w:r>
            <w:r>
              <w:rPr>
                <w:rFonts w:hint="eastAsia"/>
                <w:lang w:val="en-US"/>
              </w:rPr>
              <w:t>742-25-0781</w:t>
            </w:r>
          </w:p>
        </w:tc>
      </w:tr>
      <w:tr w:rsidR="00C61FCD">
        <w:tc>
          <w:tcPr>
            <w:tcW w:w="500" w:type="dxa"/>
            <w:shd w:val="clear" w:color="auto" w:fill="9CC2E5"/>
          </w:tcPr>
          <w:p w:rsidR="00C61FCD" w:rsidRDefault="00E04B50">
            <w:r>
              <w:t>20</w:t>
            </w:r>
          </w:p>
        </w:tc>
        <w:tc>
          <w:tcPr>
            <w:tcW w:w="2000" w:type="dxa"/>
            <w:shd w:val="clear" w:color="auto" w:fill="9CC2E5"/>
          </w:tcPr>
          <w:p w:rsidR="00C61FCD" w:rsidRDefault="00E04B50">
            <w:proofErr w:type="spellStart"/>
            <w:r>
              <w:t>Paragraph</w:t>
            </w:r>
            <w:proofErr w:type="spellEnd"/>
            <w:r>
              <w:t xml:space="preserve"> 1 venue 2 URL</w:t>
            </w:r>
          </w:p>
        </w:tc>
        <w:tc>
          <w:tcPr>
            <w:tcW w:w="13298" w:type="dxa"/>
          </w:tcPr>
          <w:p w:rsidR="00C61FCD" w:rsidRDefault="00E04B50">
            <w:r>
              <w:rPr>
                <w:rFonts w:hint="eastAsia"/>
              </w:rPr>
              <w:t>http://www.isuien.or.jp</w:t>
            </w:r>
          </w:p>
        </w:tc>
      </w:tr>
      <w:tr w:rsidR="00C61FCD">
        <w:tc>
          <w:tcPr>
            <w:tcW w:w="500" w:type="dxa"/>
            <w:shd w:val="clear" w:color="auto" w:fill="BDD6EE"/>
          </w:tcPr>
          <w:p w:rsidR="00C61FCD" w:rsidRDefault="00E04B50">
            <w:r>
              <w:t>21</w:t>
            </w:r>
          </w:p>
        </w:tc>
        <w:tc>
          <w:tcPr>
            <w:tcW w:w="2000" w:type="dxa"/>
            <w:shd w:val="clear" w:color="auto" w:fill="BDD6EE"/>
          </w:tcPr>
          <w:p w:rsidR="00C61FCD" w:rsidRDefault="00E04B50">
            <w:proofErr w:type="spellStart"/>
            <w:r>
              <w:t>Paragraph</w:t>
            </w:r>
            <w:proofErr w:type="spellEnd"/>
            <w:r>
              <w:t xml:space="preserve"> 2 </w:t>
            </w:r>
            <w:proofErr w:type="spellStart"/>
            <w:r>
              <w:t>heading</w:t>
            </w:r>
            <w:proofErr w:type="spellEnd"/>
          </w:p>
        </w:tc>
        <w:tc>
          <w:tcPr>
            <w:tcW w:w="13298" w:type="dxa"/>
          </w:tcPr>
          <w:p w:rsidR="00C61FCD" w:rsidRDefault="00E04B50">
            <w:pPr>
              <w:rPr>
                <w:lang w:eastAsia="ja-JP"/>
              </w:rPr>
            </w:pPr>
            <w:r>
              <w:rPr>
                <w:rFonts w:hint="eastAsia"/>
                <w:lang w:eastAsia="ja-JP"/>
              </w:rPr>
              <w:t>美術館</w:t>
            </w:r>
          </w:p>
        </w:tc>
      </w:tr>
      <w:tr w:rsidR="00C61FCD">
        <w:tc>
          <w:tcPr>
            <w:tcW w:w="500" w:type="dxa"/>
            <w:shd w:val="clear" w:color="auto" w:fill="BDD6EE"/>
          </w:tcPr>
          <w:p w:rsidR="00C61FCD" w:rsidRDefault="00E04B50">
            <w:r>
              <w:t>22</w:t>
            </w:r>
          </w:p>
        </w:tc>
        <w:tc>
          <w:tcPr>
            <w:tcW w:w="2000" w:type="dxa"/>
            <w:shd w:val="clear" w:color="auto" w:fill="BDD6EE"/>
          </w:tcPr>
          <w:p w:rsidR="00C61FCD" w:rsidRDefault="00E04B50">
            <w:proofErr w:type="spellStart"/>
            <w:r>
              <w:t>Paragraph</w:t>
            </w:r>
            <w:proofErr w:type="spellEnd"/>
            <w:r>
              <w:t xml:space="preserve"> 2 intro</w:t>
            </w:r>
          </w:p>
        </w:tc>
        <w:tc>
          <w:tcPr>
            <w:tcW w:w="13298" w:type="dxa"/>
          </w:tcPr>
          <w:p w:rsidR="00C61FCD" w:rsidRDefault="00E04B50">
            <w:pPr>
              <w:rPr>
                <w:lang w:eastAsia="ja-JP"/>
              </w:rPr>
            </w:pPr>
            <w:r>
              <w:rPr>
                <w:rFonts w:ascii="HiraKakuProN-W3" w:eastAsia="HiraKakuProN-W3" w:hAnsi="Times New Roman" w:hint="eastAsia"/>
                <w:color w:val="000000"/>
                <w:sz w:val="24"/>
                <w:lang w:val="en-US" w:eastAsia="ja-JP"/>
              </w:rPr>
              <w:t>奈良出身の写真家、</w:t>
            </w:r>
            <w:r w:rsidR="00FA7967">
              <w:rPr>
                <w:rFonts w:ascii="HiraKakuProN-W3" w:eastAsia="HiraKakuProN-W3" w:hAnsi="Times New Roman" w:hint="eastAsia"/>
                <w:sz w:val="24"/>
                <w:lang w:val="en-US" w:eastAsia="ja-JP"/>
              </w:rPr>
              <w:t>入江泰吉の作品を鑑賞できる</w:t>
            </w:r>
            <w:bookmarkStart w:id="0" w:name="_GoBack"/>
            <w:bookmarkEnd w:id="0"/>
            <w:r>
              <w:rPr>
                <w:rFonts w:ascii="HiraKakuProN-W3" w:eastAsia="HiraKakuProN-W3" w:hAnsi="Times New Roman" w:hint="eastAsia"/>
                <w:sz w:val="24"/>
                <w:lang w:val="en-US" w:eastAsia="ja-JP"/>
              </w:rPr>
              <w:t>入江泰吉記念奈良市</w:t>
            </w:r>
            <w:r>
              <w:rPr>
                <w:rFonts w:ascii="HiraKakuProN-W3" w:eastAsia="HiraKakuProN-W3" w:hAnsi="Times New Roman" w:hint="eastAsia"/>
                <w:color w:val="000000"/>
                <w:sz w:val="24"/>
                <w:lang w:val="en-US" w:eastAsia="ja-JP"/>
              </w:rPr>
              <w:t>美術館があります。</w:t>
            </w:r>
            <w:r>
              <w:rPr>
                <w:rFonts w:ascii="HiraKakuProN-W3" w:eastAsia="HiraKakuProN-W3" w:hAnsi="Times New Roman" w:hint="eastAsia"/>
                <w:sz w:val="24"/>
                <w:lang w:val="en-US" w:eastAsia="ja-JP"/>
              </w:rPr>
              <w:t>十二神将像で知られる</w:t>
            </w:r>
            <w:r>
              <w:rPr>
                <w:rFonts w:ascii="HiraKakuProN-W3" w:eastAsia="HiraKakuProN-W3" w:hAnsi="Times New Roman" w:hint="eastAsia"/>
                <w:color w:val="000000"/>
                <w:sz w:val="24"/>
                <w:lang w:val="en-US" w:eastAsia="ja-JP"/>
              </w:rPr>
              <w:t>新薬師寺と合わせて訪れてみてはいかがしょう。</w:t>
            </w:r>
          </w:p>
        </w:tc>
      </w:tr>
      <w:tr w:rsidR="00C61FCD">
        <w:tc>
          <w:tcPr>
            <w:tcW w:w="500" w:type="dxa"/>
            <w:shd w:val="clear" w:color="auto" w:fill="BDD6EE"/>
          </w:tcPr>
          <w:p w:rsidR="00C61FCD" w:rsidRDefault="00E04B50">
            <w:r>
              <w:t>23</w:t>
            </w:r>
          </w:p>
        </w:tc>
        <w:tc>
          <w:tcPr>
            <w:tcW w:w="2000" w:type="dxa"/>
            <w:shd w:val="clear" w:color="auto" w:fill="BDD6EE"/>
          </w:tcPr>
          <w:p w:rsidR="00C61FCD" w:rsidRDefault="00E04B50">
            <w:proofErr w:type="spellStart"/>
            <w:r>
              <w:t>Paragraph</w:t>
            </w:r>
            <w:proofErr w:type="spellEnd"/>
            <w:r>
              <w:t xml:space="preserve"> 2 venue 1 </w:t>
            </w:r>
            <w:proofErr w:type="spellStart"/>
            <w:r>
              <w:t>name</w:t>
            </w:r>
            <w:proofErr w:type="spellEnd"/>
          </w:p>
        </w:tc>
        <w:tc>
          <w:tcPr>
            <w:tcW w:w="13298" w:type="dxa"/>
          </w:tcPr>
          <w:p w:rsidR="00C61FCD" w:rsidRDefault="00E04B50">
            <w:r>
              <w:rPr>
                <w:rFonts w:ascii="HiraKakuProN-W3" w:eastAsia="HiraKakuProN-W3" w:hAnsi="Times New Roman" w:hint="eastAsia"/>
                <w:color w:val="000000"/>
                <w:sz w:val="24"/>
                <w:lang w:val="en-US" w:eastAsia="ja-JP"/>
              </w:rPr>
              <w:t>入江泰吉記念奈良市美術館</w:t>
            </w:r>
          </w:p>
        </w:tc>
      </w:tr>
      <w:tr w:rsidR="00C61FCD">
        <w:tc>
          <w:tcPr>
            <w:tcW w:w="500" w:type="dxa"/>
            <w:shd w:val="clear" w:color="auto" w:fill="BDD6EE"/>
          </w:tcPr>
          <w:p w:rsidR="00C61FCD" w:rsidRDefault="00E04B50">
            <w:r>
              <w:t>24</w:t>
            </w:r>
          </w:p>
        </w:tc>
        <w:tc>
          <w:tcPr>
            <w:tcW w:w="2000" w:type="dxa"/>
            <w:shd w:val="clear" w:color="auto" w:fill="BDD6EE"/>
          </w:tcPr>
          <w:p w:rsidR="00C61FCD" w:rsidRDefault="00E04B50">
            <w:proofErr w:type="spellStart"/>
            <w:r>
              <w:t>Paragraph</w:t>
            </w:r>
            <w:proofErr w:type="spellEnd"/>
            <w:r>
              <w:t xml:space="preserve"> 2 venue 1 description</w:t>
            </w:r>
          </w:p>
        </w:tc>
        <w:tc>
          <w:tcPr>
            <w:tcW w:w="13298" w:type="dxa"/>
          </w:tcPr>
          <w:p w:rsidR="00C61FCD" w:rsidRDefault="00E04B50">
            <w:pPr>
              <w:rPr>
                <w:lang w:eastAsia="ja-JP"/>
              </w:rPr>
            </w:pPr>
            <w:r>
              <w:rPr>
                <w:rFonts w:ascii="HiraKakuProN-W3" w:eastAsia="HiraKakuProN-W3" w:hAnsi="Times New Roman" w:hint="eastAsia"/>
                <w:color w:val="000000"/>
                <w:sz w:val="24"/>
                <w:lang w:val="en-US" w:eastAsia="ja-JP"/>
              </w:rPr>
              <w:t>入江泰吉記念奈良市美術館では、写真家、入江泰吉の全作品を収蔵、保存、展示しています。</w:t>
            </w:r>
            <w:r>
              <w:rPr>
                <w:rFonts w:ascii="HiraMinProN-W3" w:eastAsia="HiraMinProN-W3" w:hAnsi="Times New Roman" w:hint="eastAsia"/>
                <w:sz w:val="24"/>
                <w:lang w:val="en-US" w:eastAsia="ja-JP"/>
              </w:rPr>
              <w:t>黒川紀章による建築は、新薬師寺の隣という歴史的な環境に調和するよう大部分は地下に埋め込まれています。ガラス張りの外壁が、瓦葺きの大屋根を古都奈良の風景にぽっかりと浮かせているようです。</w:t>
            </w:r>
          </w:p>
        </w:tc>
      </w:tr>
      <w:tr w:rsidR="00C61FCD">
        <w:tc>
          <w:tcPr>
            <w:tcW w:w="500" w:type="dxa"/>
            <w:shd w:val="clear" w:color="auto" w:fill="BDD6EE"/>
          </w:tcPr>
          <w:p w:rsidR="00C61FCD" w:rsidRDefault="00E04B50">
            <w:r>
              <w:t>25</w:t>
            </w:r>
          </w:p>
        </w:tc>
        <w:tc>
          <w:tcPr>
            <w:tcW w:w="2000" w:type="dxa"/>
            <w:shd w:val="clear" w:color="auto" w:fill="BDD6EE"/>
          </w:tcPr>
          <w:p w:rsidR="00C61FCD" w:rsidRDefault="00E04B50">
            <w:proofErr w:type="spellStart"/>
            <w:r>
              <w:t>Paragraph</w:t>
            </w:r>
            <w:proofErr w:type="spellEnd"/>
            <w:r>
              <w:t xml:space="preserve"> 2 venue 1 </w:t>
            </w:r>
            <w:proofErr w:type="spellStart"/>
            <w:r>
              <w:t>address</w:t>
            </w:r>
            <w:proofErr w:type="spellEnd"/>
            <w:r>
              <w:t xml:space="preserve"> Line 1</w:t>
            </w:r>
          </w:p>
        </w:tc>
        <w:tc>
          <w:tcPr>
            <w:tcW w:w="13298" w:type="dxa"/>
          </w:tcPr>
          <w:p w:rsidR="00C61FCD" w:rsidRDefault="00E04B50">
            <w:r>
              <w:rPr>
                <w:rFonts w:ascii="HiraMinProN-W3" w:eastAsia="HiraMinProN-W3" w:hAnsi="Times New Roman" w:hint="eastAsia"/>
                <w:sz w:val="24"/>
                <w:lang w:val="en-US" w:eastAsia="ja-JP"/>
              </w:rPr>
              <w:t>〒</w:t>
            </w:r>
            <w:r>
              <w:rPr>
                <w:rFonts w:ascii="Times-Roman" w:eastAsia="HiraMinProN-W3" w:hAnsi="Times-Roman"/>
                <w:sz w:val="24"/>
                <w:lang w:val="en-US" w:eastAsia="ja-JP"/>
              </w:rPr>
              <w:t>630-8301</w:t>
            </w:r>
            <w:r>
              <w:rPr>
                <w:rFonts w:ascii="HiraMinProN-W3" w:eastAsia="HiraMinProN-W3" w:hAnsi="Times-Roman" w:hint="eastAsia"/>
                <w:sz w:val="24"/>
                <w:lang w:val="en-US" w:eastAsia="ja-JP"/>
              </w:rPr>
              <w:t xml:space="preserve">　奈良市高畑町</w:t>
            </w:r>
            <w:r>
              <w:rPr>
                <w:rFonts w:ascii="Times-Roman" w:eastAsia="HiraMinProN-W3" w:hAnsi="Times-Roman"/>
                <w:sz w:val="24"/>
                <w:lang w:val="en-US" w:eastAsia="ja-JP"/>
              </w:rPr>
              <w:t>600-1</w:t>
            </w:r>
          </w:p>
        </w:tc>
      </w:tr>
      <w:tr w:rsidR="00C61FCD">
        <w:tc>
          <w:tcPr>
            <w:tcW w:w="500" w:type="dxa"/>
            <w:shd w:val="clear" w:color="auto" w:fill="BDD6EE"/>
          </w:tcPr>
          <w:p w:rsidR="00C61FCD" w:rsidRDefault="00E04B50">
            <w:r>
              <w:t>26</w:t>
            </w:r>
          </w:p>
        </w:tc>
        <w:tc>
          <w:tcPr>
            <w:tcW w:w="2000" w:type="dxa"/>
            <w:shd w:val="clear" w:color="auto" w:fill="BDD6EE"/>
          </w:tcPr>
          <w:p w:rsidR="00C61FCD" w:rsidRDefault="00E04B50">
            <w:proofErr w:type="spellStart"/>
            <w:r>
              <w:t>Paragraph</w:t>
            </w:r>
            <w:proofErr w:type="spellEnd"/>
            <w:r>
              <w:t xml:space="preserve"> 2 venue 1 contact </w:t>
            </w:r>
            <w:proofErr w:type="spellStart"/>
            <w:r>
              <w:t>number</w:t>
            </w:r>
            <w:proofErr w:type="spellEnd"/>
          </w:p>
        </w:tc>
        <w:tc>
          <w:tcPr>
            <w:tcW w:w="13298" w:type="dxa"/>
          </w:tcPr>
          <w:p w:rsidR="00C61FCD" w:rsidRDefault="00E04B50">
            <w:r>
              <w:rPr>
                <w:rFonts w:ascii="Times-Roman" w:hAnsi="Times-Roman"/>
                <w:sz w:val="24"/>
                <w:lang w:val="en-US" w:eastAsia="ja-JP"/>
              </w:rPr>
              <w:t>+81 742-22-9811</w:t>
            </w:r>
          </w:p>
        </w:tc>
      </w:tr>
      <w:tr w:rsidR="00C61FCD">
        <w:tc>
          <w:tcPr>
            <w:tcW w:w="500" w:type="dxa"/>
            <w:shd w:val="clear" w:color="auto" w:fill="BDD6EE"/>
          </w:tcPr>
          <w:p w:rsidR="00C61FCD" w:rsidRDefault="00E04B50">
            <w:r>
              <w:t>27</w:t>
            </w:r>
          </w:p>
        </w:tc>
        <w:tc>
          <w:tcPr>
            <w:tcW w:w="2000" w:type="dxa"/>
            <w:shd w:val="clear" w:color="auto" w:fill="BDD6EE"/>
          </w:tcPr>
          <w:p w:rsidR="00C61FCD" w:rsidRDefault="00E04B50">
            <w:proofErr w:type="spellStart"/>
            <w:r>
              <w:t>Paragraph</w:t>
            </w:r>
            <w:proofErr w:type="spellEnd"/>
            <w:r>
              <w:t xml:space="preserve"> 2 venue 1 URL</w:t>
            </w:r>
          </w:p>
        </w:tc>
        <w:tc>
          <w:tcPr>
            <w:tcW w:w="13298" w:type="dxa"/>
          </w:tcPr>
          <w:p w:rsidR="00C61FCD" w:rsidRDefault="00E04B50">
            <w:r>
              <w:rPr>
                <w:rFonts w:ascii="Times-Roman" w:hAnsi="Times-Roman"/>
                <w:sz w:val="24"/>
                <w:lang w:val="en-US" w:eastAsia="ja-JP"/>
              </w:rPr>
              <w:t>http://irietaikichi.jp</w:t>
            </w:r>
          </w:p>
        </w:tc>
      </w:tr>
      <w:tr w:rsidR="00C61FCD">
        <w:tc>
          <w:tcPr>
            <w:tcW w:w="500" w:type="dxa"/>
            <w:shd w:val="clear" w:color="auto" w:fill="BDD6EE"/>
          </w:tcPr>
          <w:p w:rsidR="00C61FCD" w:rsidRDefault="00E04B50">
            <w:r>
              <w:t>28</w:t>
            </w:r>
          </w:p>
        </w:tc>
        <w:tc>
          <w:tcPr>
            <w:tcW w:w="2000" w:type="dxa"/>
            <w:shd w:val="clear" w:color="auto" w:fill="BDD6EE"/>
          </w:tcPr>
          <w:p w:rsidR="00C61FCD" w:rsidRDefault="00E04B50">
            <w:proofErr w:type="spellStart"/>
            <w:r>
              <w:t>Paragraph</w:t>
            </w:r>
            <w:proofErr w:type="spellEnd"/>
            <w:r>
              <w:t xml:space="preserve"> 2 venue 2 </w:t>
            </w:r>
            <w:proofErr w:type="spellStart"/>
            <w:r>
              <w:t>name</w:t>
            </w:r>
            <w:proofErr w:type="spellEnd"/>
          </w:p>
        </w:tc>
        <w:tc>
          <w:tcPr>
            <w:tcW w:w="13298" w:type="dxa"/>
          </w:tcPr>
          <w:p w:rsidR="00C61FCD" w:rsidRDefault="00E04B50">
            <w:r>
              <w:rPr>
                <w:rFonts w:ascii="HiraKakuProN-W3" w:eastAsia="HiraKakuProN-W3" w:hAnsi="Times New Roman" w:hint="eastAsia"/>
                <w:color w:val="000000"/>
                <w:sz w:val="24"/>
                <w:lang w:val="en-US" w:eastAsia="ja-JP"/>
              </w:rPr>
              <w:t>新薬師寺</w:t>
            </w:r>
          </w:p>
        </w:tc>
      </w:tr>
      <w:tr w:rsidR="00C61FCD">
        <w:tc>
          <w:tcPr>
            <w:tcW w:w="500" w:type="dxa"/>
            <w:shd w:val="clear" w:color="auto" w:fill="BDD6EE"/>
          </w:tcPr>
          <w:p w:rsidR="00C61FCD" w:rsidRDefault="00E04B50">
            <w:r>
              <w:t>29</w:t>
            </w:r>
          </w:p>
        </w:tc>
        <w:tc>
          <w:tcPr>
            <w:tcW w:w="2000" w:type="dxa"/>
            <w:shd w:val="clear" w:color="auto" w:fill="BDD6EE"/>
          </w:tcPr>
          <w:p w:rsidR="00C61FCD" w:rsidRDefault="00E04B50">
            <w:proofErr w:type="spellStart"/>
            <w:r>
              <w:t>Paragraph</w:t>
            </w:r>
            <w:proofErr w:type="spellEnd"/>
            <w:r>
              <w:t xml:space="preserve"> 2 venue 2 </w:t>
            </w:r>
            <w:proofErr w:type="gramStart"/>
            <w:r>
              <w:t>description</w:t>
            </w:r>
            <w:proofErr w:type="gramEnd"/>
          </w:p>
        </w:tc>
        <w:tc>
          <w:tcPr>
            <w:tcW w:w="13298" w:type="dxa"/>
          </w:tcPr>
          <w:p w:rsidR="00C61FCD" w:rsidRDefault="00E04B50">
            <w:pPr>
              <w:rPr>
                <w:lang w:eastAsia="ja-JP"/>
              </w:rPr>
            </w:pPr>
            <w:r>
              <w:rPr>
                <w:rFonts w:ascii="HiraKakuProN-W3" w:eastAsia="HiraKakuProN-W3" w:hAnsi="Times New Roman" w:hint="eastAsia"/>
                <w:color w:val="000000"/>
                <w:sz w:val="24"/>
                <w:lang w:val="en-US" w:eastAsia="ja-JP"/>
              </w:rPr>
              <w:t>国宝の本丼や、奈良時代の十二神将像をはじめ、多くの文化財を抱えています。奈良駅よりタクシーで</w:t>
            </w:r>
            <w:r>
              <w:rPr>
                <w:rFonts w:ascii="HiraKakuProN-W3" w:eastAsia="HiraKakuProN-W3" w:hAnsi="Times New Roman"/>
                <w:color w:val="000000"/>
                <w:sz w:val="24"/>
                <w:lang w:val="en-US" w:eastAsia="ja-JP"/>
              </w:rPr>
              <w:t>10</w:t>
            </w:r>
            <w:r>
              <w:rPr>
                <w:rFonts w:ascii="HiraKakuProN-W3" w:eastAsia="HiraKakuProN-W3" w:hAnsi="Times New Roman" w:hint="eastAsia"/>
                <w:color w:val="000000"/>
                <w:sz w:val="24"/>
                <w:lang w:val="en-US" w:eastAsia="ja-JP"/>
              </w:rPr>
              <w:t>分です。</w:t>
            </w:r>
          </w:p>
        </w:tc>
      </w:tr>
      <w:tr w:rsidR="00C61FCD">
        <w:tc>
          <w:tcPr>
            <w:tcW w:w="500" w:type="dxa"/>
            <w:shd w:val="clear" w:color="auto" w:fill="BDD6EE"/>
          </w:tcPr>
          <w:p w:rsidR="00C61FCD" w:rsidRDefault="00E04B50">
            <w:r>
              <w:t>30</w:t>
            </w:r>
          </w:p>
        </w:tc>
        <w:tc>
          <w:tcPr>
            <w:tcW w:w="2000" w:type="dxa"/>
            <w:shd w:val="clear" w:color="auto" w:fill="BDD6EE"/>
          </w:tcPr>
          <w:p w:rsidR="00C61FCD" w:rsidRDefault="00E04B50">
            <w:proofErr w:type="spellStart"/>
            <w:r>
              <w:t>Paragraph</w:t>
            </w:r>
            <w:proofErr w:type="spellEnd"/>
            <w:r>
              <w:t xml:space="preserve"> 2 venue 2 </w:t>
            </w:r>
            <w:proofErr w:type="spellStart"/>
            <w:r>
              <w:t>address</w:t>
            </w:r>
            <w:proofErr w:type="spellEnd"/>
            <w:r>
              <w:t xml:space="preserve"> Line 1</w:t>
            </w:r>
          </w:p>
        </w:tc>
        <w:tc>
          <w:tcPr>
            <w:tcW w:w="13298" w:type="dxa"/>
          </w:tcPr>
          <w:p w:rsidR="00C61FCD" w:rsidRDefault="00E04B50">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630-8301 </w:t>
            </w:r>
            <w:r>
              <w:rPr>
                <w:rFonts w:ascii="HiraMinProN-W3" w:eastAsia="HiraMinProN-W3" w:hAnsi="Times-Roman" w:hint="eastAsia"/>
                <w:sz w:val="24"/>
                <w:lang w:val="en-US" w:eastAsia="ja-JP"/>
              </w:rPr>
              <w:t>奈良県奈良市</w:t>
            </w:r>
            <w:r>
              <w:rPr>
                <w:rFonts w:ascii="Times-Roman" w:eastAsia="HiraMinProN-W3" w:hAnsi="Times-Roman"/>
                <w:sz w:val="24"/>
                <w:lang w:val="en-US" w:eastAsia="ja-JP"/>
              </w:rPr>
              <w:t xml:space="preserve"> </w:t>
            </w:r>
            <w:r>
              <w:rPr>
                <w:rFonts w:ascii="HiraMinProN-W3" w:eastAsia="HiraMinProN-W3" w:hAnsi="Times-Roman" w:hint="eastAsia"/>
                <w:sz w:val="24"/>
                <w:lang w:val="en-US" w:eastAsia="ja-JP"/>
              </w:rPr>
              <w:t>高畑町1352</w:t>
            </w:r>
          </w:p>
        </w:tc>
      </w:tr>
      <w:tr w:rsidR="00C61FCD">
        <w:tc>
          <w:tcPr>
            <w:tcW w:w="500" w:type="dxa"/>
            <w:shd w:val="clear" w:color="auto" w:fill="BDD6EE"/>
          </w:tcPr>
          <w:p w:rsidR="00C61FCD" w:rsidRDefault="00E04B50">
            <w:r>
              <w:lastRenderedPageBreak/>
              <w:t>31</w:t>
            </w:r>
          </w:p>
        </w:tc>
        <w:tc>
          <w:tcPr>
            <w:tcW w:w="2000" w:type="dxa"/>
            <w:shd w:val="clear" w:color="auto" w:fill="BDD6EE"/>
          </w:tcPr>
          <w:p w:rsidR="00C61FCD" w:rsidRDefault="00E04B50">
            <w:proofErr w:type="spellStart"/>
            <w:r>
              <w:t>Paragraph</w:t>
            </w:r>
            <w:proofErr w:type="spellEnd"/>
            <w:r>
              <w:t xml:space="preserve"> 2 venue 2 </w:t>
            </w:r>
            <w:proofErr w:type="gramStart"/>
            <w:r>
              <w:t>contact</w:t>
            </w:r>
            <w:proofErr w:type="gramEnd"/>
            <w:r>
              <w:t xml:space="preserve"> </w:t>
            </w:r>
            <w:proofErr w:type="spellStart"/>
            <w:r>
              <w:t>number</w:t>
            </w:r>
            <w:proofErr w:type="spellEnd"/>
          </w:p>
        </w:tc>
        <w:tc>
          <w:tcPr>
            <w:tcW w:w="13298" w:type="dxa"/>
          </w:tcPr>
          <w:p w:rsidR="00C61FCD" w:rsidRPr="00E04B50" w:rsidRDefault="00FA7967">
            <w:hyperlink r:id="rId5" w:history="1">
              <w:r w:rsidR="00E04B50" w:rsidRPr="00E04B50">
                <w:rPr>
                  <w:rFonts w:ascii="Times-Roman" w:hAnsi="Times-Roman"/>
                  <w:sz w:val="24"/>
                  <w:lang w:val="en-US" w:eastAsia="ja-JP"/>
                </w:rPr>
                <w:t>+81 742-22-3736</w:t>
              </w:r>
            </w:hyperlink>
          </w:p>
        </w:tc>
      </w:tr>
      <w:tr w:rsidR="00C61FCD">
        <w:tc>
          <w:tcPr>
            <w:tcW w:w="500" w:type="dxa"/>
            <w:shd w:val="clear" w:color="auto" w:fill="BDD6EE"/>
          </w:tcPr>
          <w:p w:rsidR="00C61FCD" w:rsidRDefault="00E04B50">
            <w:r>
              <w:t>32</w:t>
            </w:r>
          </w:p>
        </w:tc>
        <w:tc>
          <w:tcPr>
            <w:tcW w:w="2000" w:type="dxa"/>
            <w:shd w:val="clear" w:color="auto" w:fill="BDD6EE"/>
          </w:tcPr>
          <w:p w:rsidR="00C61FCD" w:rsidRDefault="00E04B50">
            <w:proofErr w:type="spellStart"/>
            <w:r>
              <w:t>Paragraph</w:t>
            </w:r>
            <w:proofErr w:type="spellEnd"/>
            <w:r>
              <w:t xml:space="preserve"> 2 venue 2 URL</w:t>
            </w:r>
          </w:p>
        </w:tc>
        <w:tc>
          <w:tcPr>
            <w:tcW w:w="13298" w:type="dxa"/>
          </w:tcPr>
          <w:p w:rsidR="00C61FCD" w:rsidRDefault="00E04B50">
            <w:r w:rsidRPr="00E04B50">
              <w:rPr>
                <w:rFonts w:ascii="Times-Roman" w:hAnsi="Times-Roman"/>
                <w:color w:val="0022E4"/>
                <w:sz w:val="24"/>
                <w:u w:val="single" w:color="0022E4"/>
                <w:lang w:eastAsia="ja-JP"/>
              </w:rPr>
              <w:t>http://www.shinyakushiji.or.jp</w:t>
            </w:r>
          </w:p>
        </w:tc>
      </w:tr>
      <w:tr w:rsidR="00C61FCD">
        <w:tc>
          <w:tcPr>
            <w:tcW w:w="500" w:type="dxa"/>
            <w:shd w:val="clear" w:color="auto" w:fill="B4BAC3"/>
          </w:tcPr>
          <w:p w:rsidR="00C61FCD" w:rsidRDefault="00E04B50">
            <w:r>
              <w:t>33</w:t>
            </w:r>
          </w:p>
        </w:tc>
        <w:tc>
          <w:tcPr>
            <w:tcW w:w="2000" w:type="dxa"/>
            <w:shd w:val="clear" w:color="auto" w:fill="B4BAC3"/>
          </w:tcPr>
          <w:p w:rsidR="00C61FCD" w:rsidRDefault="00E04B50">
            <w:proofErr w:type="spellStart"/>
            <w:r>
              <w:t>Paragraph</w:t>
            </w:r>
            <w:proofErr w:type="spellEnd"/>
            <w:r>
              <w:t xml:space="preserve"> 3 </w:t>
            </w:r>
            <w:proofErr w:type="spellStart"/>
            <w:r>
              <w:t>heading</w:t>
            </w:r>
            <w:proofErr w:type="spellEnd"/>
          </w:p>
        </w:tc>
        <w:tc>
          <w:tcPr>
            <w:tcW w:w="13298" w:type="dxa"/>
          </w:tcPr>
          <w:p w:rsidR="00C61FCD" w:rsidRDefault="00C61FCD"/>
        </w:tc>
      </w:tr>
      <w:tr w:rsidR="00C61FCD">
        <w:tc>
          <w:tcPr>
            <w:tcW w:w="500" w:type="dxa"/>
            <w:shd w:val="clear" w:color="auto" w:fill="B4BAC3"/>
          </w:tcPr>
          <w:p w:rsidR="00C61FCD" w:rsidRDefault="00E04B50">
            <w:r>
              <w:t>34</w:t>
            </w:r>
          </w:p>
        </w:tc>
        <w:tc>
          <w:tcPr>
            <w:tcW w:w="2000" w:type="dxa"/>
            <w:shd w:val="clear" w:color="auto" w:fill="B4BAC3"/>
          </w:tcPr>
          <w:p w:rsidR="00C61FCD" w:rsidRDefault="00E04B50">
            <w:proofErr w:type="spellStart"/>
            <w:r>
              <w:t>Paragraph</w:t>
            </w:r>
            <w:proofErr w:type="spellEnd"/>
            <w:r>
              <w:t xml:space="preserve"> 3 intro</w:t>
            </w:r>
          </w:p>
        </w:tc>
        <w:tc>
          <w:tcPr>
            <w:tcW w:w="13298" w:type="dxa"/>
          </w:tcPr>
          <w:p w:rsidR="00C61FCD" w:rsidRDefault="00C61FCD"/>
        </w:tc>
      </w:tr>
      <w:tr w:rsidR="00C61FCD">
        <w:tc>
          <w:tcPr>
            <w:tcW w:w="500" w:type="dxa"/>
            <w:shd w:val="clear" w:color="auto" w:fill="B4BAC3"/>
          </w:tcPr>
          <w:p w:rsidR="00C61FCD" w:rsidRDefault="00E04B50">
            <w:r>
              <w:t>35</w:t>
            </w:r>
          </w:p>
        </w:tc>
        <w:tc>
          <w:tcPr>
            <w:tcW w:w="2000" w:type="dxa"/>
            <w:shd w:val="clear" w:color="auto" w:fill="B4BAC3"/>
          </w:tcPr>
          <w:p w:rsidR="00C61FCD" w:rsidRDefault="00E04B50">
            <w:proofErr w:type="spellStart"/>
            <w:r>
              <w:t>Paragraph</w:t>
            </w:r>
            <w:proofErr w:type="spellEnd"/>
            <w:r>
              <w:t xml:space="preserve"> 3 venue 1 </w:t>
            </w:r>
            <w:proofErr w:type="spellStart"/>
            <w:r>
              <w:t>name</w:t>
            </w:r>
            <w:proofErr w:type="spellEnd"/>
          </w:p>
        </w:tc>
        <w:tc>
          <w:tcPr>
            <w:tcW w:w="13298" w:type="dxa"/>
          </w:tcPr>
          <w:p w:rsidR="00C61FCD" w:rsidRDefault="00C61FCD"/>
        </w:tc>
      </w:tr>
      <w:tr w:rsidR="00C61FCD">
        <w:tc>
          <w:tcPr>
            <w:tcW w:w="500" w:type="dxa"/>
            <w:shd w:val="clear" w:color="auto" w:fill="B4BAC3"/>
          </w:tcPr>
          <w:p w:rsidR="00C61FCD" w:rsidRDefault="00E04B50">
            <w:r>
              <w:t>36</w:t>
            </w:r>
          </w:p>
        </w:tc>
        <w:tc>
          <w:tcPr>
            <w:tcW w:w="2000" w:type="dxa"/>
            <w:shd w:val="clear" w:color="auto" w:fill="B4BAC3"/>
          </w:tcPr>
          <w:p w:rsidR="00C61FCD" w:rsidRDefault="00E04B50">
            <w:proofErr w:type="spellStart"/>
            <w:r>
              <w:t>Paragraph</w:t>
            </w:r>
            <w:proofErr w:type="spellEnd"/>
            <w:r>
              <w:t xml:space="preserve"> 3 venue 1 description</w:t>
            </w:r>
          </w:p>
        </w:tc>
        <w:tc>
          <w:tcPr>
            <w:tcW w:w="13298" w:type="dxa"/>
          </w:tcPr>
          <w:p w:rsidR="00C61FCD" w:rsidRDefault="00C61FCD"/>
        </w:tc>
      </w:tr>
      <w:tr w:rsidR="00C61FCD">
        <w:tc>
          <w:tcPr>
            <w:tcW w:w="500" w:type="dxa"/>
            <w:shd w:val="clear" w:color="auto" w:fill="B4BAC3"/>
          </w:tcPr>
          <w:p w:rsidR="00C61FCD" w:rsidRDefault="00E04B50">
            <w:r>
              <w:t>37</w:t>
            </w:r>
          </w:p>
        </w:tc>
        <w:tc>
          <w:tcPr>
            <w:tcW w:w="2000" w:type="dxa"/>
            <w:shd w:val="clear" w:color="auto" w:fill="B4BAC3"/>
          </w:tcPr>
          <w:p w:rsidR="00C61FCD" w:rsidRDefault="00E04B50">
            <w:proofErr w:type="spellStart"/>
            <w:r>
              <w:t>Paragraph</w:t>
            </w:r>
            <w:proofErr w:type="spellEnd"/>
            <w:r>
              <w:t xml:space="preserve"> 3 venue 1 </w:t>
            </w:r>
            <w:proofErr w:type="spellStart"/>
            <w:r>
              <w:t>address</w:t>
            </w:r>
            <w:proofErr w:type="spellEnd"/>
            <w:r>
              <w:t xml:space="preserve"> Line 1</w:t>
            </w:r>
          </w:p>
        </w:tc>
        <w:tc>
          <w:tcPr>
            <w:tcW w:w="13298" w:type="dxa"/>
          </w:tcPr>
          <w:p w:rsidR="00C61FCD" w:rsidRDefault="00C61FCD"/>
        </w:tc>
      </w:tr>
      <w:tr w:rsidR="00C61FCD">
        <w:tc>
          <w:tcPr>
            <w:tcW w:w="500" w:type="dxa"/>
            <w:shd w:val="clear" w:color="auto" w:fill="B4BAC3"/>
          </w:tcPr>
          <w:p w:rsidR="00C61FCD" w:rsidRDefault="00E04B50">
            <w:r>
              <w:t>38</w:t>
            </w:r>
          </w:p>
        </w:tc>
        <w:tc>
          <w:tcPr>
            <w:tcW w:w="2000" w:type="dxa"/>
            <w:shd w:val="clear" w:color="auto" w:fill="B4BAC3"/>
          </w:tcPr>
          <w:p w:rsidR="00C61FCD" w:rsidRDefault="00E04B50">
            <w:proofErr w:type="spellStart"/>
            <w:r>
              <w:t>Paragraph</w:t>
            </w:r>
            <w:proofErr w:type="spellEnd"/>
            <w:r>
              <w:t xml:space="preserve"> 3 venue 1 contact </w:t>
            </w:r>
            <w:proofErr w:type="spellStart"/>
            <w:r>
              <w:t>number</w:t>
            </w:r>
            <w:proofErr w:type="spellEnd"/>
          </w:p>
        </w:tc>
        <w:tc>
          <w:tcPr>
            <w:tcW w:w="13298" w:type="dxa"/>
          </w:tcPr>
          <w:p w:rsidR="00C61FCD" w:rsidRDefault="00C61FCD"/>
        </w:tc>
      </w:tr>
      <w:tr w:rsidR="00C61FCD">
        <w:tc>
          <w:tcPr>
            <w:tcW w:w="500" w:type="dxa"/>
            <w:shd w:val="clear" w:color="auto" w:fill="B4BAC3"/>
          </w:tcPr>
          <w:p w:rsidR="00C61FCD" w:rsidRDefault="00E04B50">
            <w:r>
              <w:t>39</w:t>
            </w:r>
          </w:p>
        </w:tc>
        <w:tc>
          <w:tcPr>
            <w:tcW w:w="2000" w:type="dxa"/>
            <w:shd w:val="clear" w:color="auto" w:fill="B4BAC3"/>
          </w:tcPr>
          <w:p w:rsidR="00C61FCD" w:rsidRDefault="00E04B50">
            <w:proofErr w:type="spellStart"/>
            <w:r>
              <w:t>Paragraph</w:t>
            </w:r>
            <w:proofErr w:type="spellEnd"/>
            <w:r>
              <w:t xml:space="preserve"> 3 venue 1 URL</w:t>
            </w:r>
          </w:p>
        </w:tc>
        <w:tc>
          <w:tcPr>
            <w:tcW w:w="13298" w:type="dxa"/>
          </w:tcPr>
          <w:p w:rsidR="00C61FCD" w:rsidRDefault="00C61FCD"/>
        </w:tc>
      </w:tr>
      <w:tr w:rsidR="00C61FCD">
        <w:tc>
          <w:tcPr>
            <w:tcW w:w="500" w:type="dxa"/>
            <w:shd w:val="clear" w:color="auto" w:fill="B4BAC3"/>
          </w:tcPr>
          <w:p w:rsidR="00C61FCD" w:rsidRDefault="00E04B50">
            <w:r>
              <w:t>40</w:t>
            </w:r>
          </w:p>
        </w:tc>
        <w:tc>
          <w:tcPr>
            <w:tcW w:w="2000" w:type="dxa"/>
            <w:shd w:val="clear" w:color="auto" w:fill="B4BAC3"/>
          </w:tcPr>
          <w:p w:rsidR="00C61FCD" w:rsidRDefault="00E04B50">
            <w:proofErr w:type="spellStart"/>
            <w:r>
              <w:t>Paragraph</w:t>
            </w:r>
            <w:proofErr w:type="spellEnd"/>
            <w:r>
              <w:t xml:space="preserve"> 3 venue 2 </w:t>
            </w:r>
            <w:proofErr w:type="spellStart"/>
            <w:r>
              <w:t>name</w:t>
            </w:r>
            <w:proofErr w:type="spellEnd"/>
          </w:p>
        </w:tc>
        <w:tc>
          <w:tcPr>
            <w:tcW w:w="13298" w:type="dxa"/>
          </w:tcPr>
          <w:p w:rsidR="00C61FCD" w:rsidRDefault="00C61FCD"/>
        </w:tc>
      </w:tr>
      <w:tr w:rsidR="00C61FCD">
        <w:tc>
          <w:tcPr>
            <w:tcW w:w="500" w:type="dxa"/>
            <w:shd w:val="clear" w:color="auto" w:fill="B4BAC3"/>
          </w:tcPr>
          <w:p w:rsidR="00C61FCD" w:rsidRDefault="00E04B50">
            <w:r>
              <w:t>41</w:t>
            </w:r>
          </w:p>
        </w:tc>
        <w:tc>
          <w:tcPr>
            <w:tcW w:w="2000" w:type="dxa"/>
            <w:shd w:val="clear" w:color="auto" w:fill="B4BAC3"/>
          </w:tcPr>
          <w:p w:rsidR="00C61FCD" w:rsidRDefault="00E04B50">
            <w:proofErr w:type="spellStart"/>
            <w:r>
              <w:t>Paragraph</w:t>
            </w:r>
            <w:proofErr w:type="spellEnd"/>
            <w:r>
              <w:t xml:space="preserve"> 3 venue 2 </w:t>
            </w:r>
            <w:proofErr w:type="gramStart"/>
            <w:r>
              <w:t>description</w:t>
            </w:r>
            <w:proofErr w:type="gramEnd"/>
          </w:p>
        </w:tc>
        <w:tc>
          <w:tcPr>
            <w:tcW w:w="13298" w:type="dxa"/>
          </w:tcPr>
          <w:p w:rsidR="00C61FCD" w:rsidRDefault="00C61FCD"/>
        </w:tc>
      </w:tr>
      <w:tr w:rsidR="00C61FCD">
        <w:tc>
          <w:tcPr>
            <w:tcW w:w="500" w:type="dxa"/>
            <w:shd w:val="clear" w:color="auto" w:fill="B4BAC3"/>
          </w:tcPr>
          <w:p w:rsidR="00C61FCD" w:rsidRDefault="00E04B50">
            <w:r>
              <w:t>42</w:t>
            </w:r>
          </w:p>
        </w:tc>
        <w:tc>
          <w:tcPr>
            <w:tcW w:w="2000" w:type="dxa"/>
            <w:shd w:val="clear" w:color="auto" w:fill="B4BAC3"/>
          </w:tcPr>
          <w:p w:rsidR="00C61FCD" w:rsidRDefault="00E04B50">
            <w:proofErr w:type="spellStart"/>
            <w:r>
              <w:t>Paragraph</w:t>
            </w:r>
            <w:proofErr w:type="spellEnd"/>
            <w:r>
              <w:t xml:space="preserve"> 3 venue 2 </w:t>
            </w:r>
            <w:proofErr w:type="spellStart"/>
            <w:r>
              <w:t>address</w:t>
            </w:r>
            <w:proofErr w:type="spellEnd"/>
            <w:r>
              <w:t xml:space="preserve"> Line 1</w:t>
            </w:r>
          </w:p>
        </w:tc>
        <w:tc>
          <w:tcPr>
            <w:tcW w:w="13298" w:type="dxa"/>
          </w:tcPr>
          <w:p w:rsidR="00C61FCD" w:rsidRDefault="00C61FCD"/>
        </w:tc>
      </w:tr>
      <w:tr w:rsidR="00C61FCD">
        <w:tc>
          <w:tcPr>
            <w:tcW w:w="500" w:type="dxa"/>
            <w:shd w:val="clear" w:color="auto" w:fill="B4BAC3"/>
          </w:tcPr>
          <w:p w:rsidR="00C61FCD" w:rsidRDefault="00E04B50">
            <w:r>
              <w:t>43</w:t>
            </w:r>
          </w:p>
        </w:tc>
        <w:tc>
          <w:tcPr>
            <w:tcW w:w="2000" w:type="dxa"/>
            <w:shd w:val="clear" w:color="auto" w:fill="B4BAC3"/>
          </w:tcPr>
          <w:p w:rsidR="00C61FCD" w:rsidRDefault="00E04B50">
            <w:proofErr w:type="spellStart"/>
            <w:r>
              <w:t>Paragraph</w:t>
            </w:r>
            <w:proofErr w:type="spellEnd"/>
            <w:r>
              <w:t xml:space="preserve"> 3 venue 2 </w:t>
            </w:r>
            <w:proofErr w:type="gramStart"/>
            <w:r>
              <w:t>contact</w:t>
            </w:r>
            <w:proofErr w:type="gramEnd"/>
            <w:r>
              <w:t xml:space="preserve"> </w:t>
            </w:r>
            <w:proofErr w:type="spellStart"/>
            <w:r>
              <w:t>number</w:t>
            </w:r>
            <w:proofErr w:type="spellEnd"/>
          </w:p>
        </w:tc>
        <w:tc>
          <w:tcPr>
            <w:tcW w:w="13298" w:type="dxa"/>
          </w:tcPr>
          <w:p w:rsidR="00C61FCD" w:rsidRDefault="00C61FCD"/>
        </w:tc>
      </w:tr>
      <w:tr w:rsidR="00C61FCD">
        <w:tc>
          <w:tcPr>
            <w:tcW w:w="500" w:type="dxa"/>
            <w:shd w:val="clear" w:color="auto" w:fill="B4BAC3"/>
          </w:tcPr>
          <w:p w:rsidR="00C61FCD" w:rsidRDefault="00E04B50">
            <w:r>
              <w:t>44</w:t>
            </w:r>
          </w:p>
        </w:tc>
        <w:tc>
          <w:tcPr>
            <w:tcW w:w="2000" w:type="dxa"/>
            <w:shd w:val="clear" w:color="auto" w:fill="B4BAC3"/>
          </w:tcPr>
          <w:p w:rsidR="00C61FCD" w:rsidRDefault="00E04B50">
            <w:proofErr w:type="spellStart"/>
            <w:r>
              <w:t>Paragraph</w:t>
            </w:r>
            <w:proofErr w:type="spellEnd"/>
            <w:r>
              <w:t xml:space="preserve"> 3 venue 2 URL</w:t>
            </w:r>
          </w:p>
        </w:tc>
        <w:tc>
          <w:tcPr>
            <w:tcW w:w="13298" w:type="dxa"/>
          </w:tcPr>
          <w:p w:rsidR="00C61FCD" w:rsidRDefault="00C61FCD"/>
        </w:tc>
      </w:tr>
      <w:tr w:rsidR="00C61FCD">
        <w:tc>
          <w:tcPr>
            <w:tcW w:w="500" w:type="dxa"/>
            <w:shd w:val="clear" w:color="auto" w:fill="8E98A5"/>
          </w:tcPr>
          <w:p w:rsidR="00C61FCD" w:rsidRDefault="00E04B50">
            <w:r>
              <w:t>45</w:t>
            </w:r>
          </w:p>
        </w:tc>
        <w:tc>
          <w:tcPr>
            <w:tcW w:w="2000" w:type="dxa"/>
            <w:shd w:val="clear" w:color="auto" w:fill="8E98A5"/>
          </w:tcPr>
          <w:p w:rsidR="00C61FCD" w:rsidRDefault="00E04B50">
            <w:proofErr w:type="spellStart"/>
            <w:r>
              <w:t>Paragraph</w:t>
            </w:r>
            <w:proofErr w:type="spellEnd"/>
            <w:r>
              <w:t xml:space="preserve"> 4 </w:t>
            </w:r>
            <w:proofErr w:type="spellStart"/>
            <w:r>
              <w:t>heading</w:t>
            </w:r>
            <w:proofErr w:type="spellEnd"/>
          </w:p>
        </w:tc>
        <w:tc>
          <w:tcPr>
            <w:tcW w:w="13298" w:type="dxa"/>
          </w:tcPr>
          <w:p w:rsidR="00C61FCD" w:rsidRDefault="00C61FCD"/>
        </w:tc>
      </w:tr>
      <w:tr w:rsidR="00C61FCD">
        <w:tc>
          <w:tcPr>
            <w:tcW w:w="500" w:type="dxa"/>
            <w:shd w:val="clear" w:color="auto" w:fill="8E98A5"/>
          </w:tcPr>
          <w:p w:rsidR="00C61FCD" w:rsidRDefault="00E04B50">
            <w:r>
              <w:t>46</w:t>
            </w:r>
          </w:p>
        </w:tc>
        <w:tc>
          <w:tcPr>
            <w:tcW w:w="2000" w:type="dxa"/>
            <w:shd w:val="clear" w:color="auto" w:fill="8E98A5"/>
          </w:tcPr>
          <w:p w:rsidR="00C61FCD" w:rsidRDefault="00E04B50">
            <w:proofErr w:type="spellStart"/>
            <w:r>
              <w:t>Paragraph</w:t>
            </w:r>
            <w:proofErr w:type="spellEnd"/>
            <w:r>
              <w:t xml:space="preserve"> 4 intro</w:t>
            </w:r>
          </w:p>
        </w:tc>
        <w:tc>
          <w:tcPr>
            <w:tcW w:w="13298" w:type="dxa"/>
          </w:tcPr>
          <w:p w:rsidR="00C61FCD" w:rsidRDefault="00C61FCD"/>
        </w:tc>
      </w:tr>
      <w:tr w:rsidR="00C61FCD">
        <w:tc>
          <w:tcPr>
            <w:tcW w:w="500" w:type="dxa"/>
            <w:shd w:val="clear" w:color="auto" w:fill="8E98A5"/>
          </w:tcPr>
          <w:p w:rsidR="00C61FCD" w:rsidRDefault="00E04B50">
            <w:r>
              <w:t>47</w:t>
            </w:r>
          </w:p>
        </w:tc>
        <w:tc>
          <w:tcPr>
            <w:tcW w:w="2000" w:type="dxa"/>
            <w:shd w:val="clear" w:color="auto" w:fill="8E98A5"/>
          </w:tcPr>
          <w:p w:rsidR="00C61FCD" w:rsidRDefault="00E04B50">
            <w:proofErr w:type="spellStart"/>
            <w:r>
              <w:t>Paragraph</w:t>
            </w:r>
            <w:proofErr w:type="spellEnd"/>
            <w:r>
              <w:t xml:space="preserve"> 4 venue 1 </w:t>
            </w:r>
            <w:proofErr w:type="spellStart"/>
            <w:r>
              <w:t>name</w:t>
            </w:r>
            <w:proofErr w:type="spellEnd"/>
          </w:p>
        </w:tc>
        <w:tc>
          <w:tcPr>
            <w:tcW w:w="13298" w:type="dxa"/>
          </w:tcPr>
          <w:p w:rsidR="00C61FCD" w:rsidRDefault="00C61FCD"/>
        </w:tc>
      </w:tr>
      <w:tr w:rsidR="00C61FCD">
        <w:tc>
          <w:tcPr>
            <w:tcW w:w="500" w:type="dxa"/>
            <w:shd w:val="clear" w:color="auto" w:fill="8E98A5"/>
          </w:tcPr>
          <w:p w:rsidR="00C61FCD" w:rsidRDefault="00E04B50">
            <w:r>
              <w:lastRenderedPageBreak/>
              <w:t>48</w:t>
            </w:r>
          </w:p>
        </w:tc>
        <w:tc>
          <w:tcPr>
            <w:tcW w:w="2000" w:type="dxa"/>
            <w:shd w:val="clear" w:color="auto" w:fill="8E98A5"/>
          </w:tcPr>
          <w:p w:rsidR="00C61FCD" w:rsidRDefault="00E04B50">
            <w:proofErr w:type="spellStart"/>
            <w:r>
              <w:t>Paragraph</w:t>
            </w:r>
            <w:proofErr w:type="spellEnd"/>
            <w:r>
              <w:t xml:space="preserve"> 4 venue 1 description</w:t>
            </w:r>
          </w:p>
        </w:tc>
        <w:tc>
          <w:tcPr>
            <w:tcW w:w="13298" w:type="dxa"/>
          </w:tcPr>
          <w:p w:rsidR="00C61FCD" w:rsidRDefault="00C61FCD"/>
        </w:tc>
      </w:tr>
      <w:tr w:rsidR="00C61FCD">
        <w:tc>
          <w:tcPr>
            <w:tcW w:w="500" w:type="dxa"/>
            <w:shd w:val="clear" w:color="auto" w:fill="8E98A5"/>
          </w:tcPr>
          <w:p w:rsidR="00C61FCD" w:rsidRDefault="00E04B50">
            <w:r>
              <w:t>49</w:t>
            </w:r>
          </w:p>
        </w:tc>
        <w:tc>
          <w:tcPr>
            <w:tcW w:w="2000" w:type="dxa"/>
            <w:shd w:val="clear" w:color="auto" w:fill="8E98A5"/>
          </w:tcPr>
          <w:p w:rsidR="00C61FCD" w:rsidRDefault="00E04B50">
            <w:proofErr w:type="spellStart"/>
            <w:r>
              <w:t>Paragraph</w:t>
            </w:r>
            <w:proofErr w:type="spellEnd"/>
            <w:r>
              <w:t xml:space="preserve"> 4 venue 1 </w:t>
            </w:r>
            <w:proofErr w:type="spellStart"/>
            <w:r>
              <w:t>address</w:t>
            </w:r>
            <w:proofErr w:type="spellEnd"/>
            <w:r>
              <w:t xml:space="preserve"> Line 1</w:t>
            </w:r>
          </w:p>
        </w:tc>
        <w:tc>
          <w:tcPr>
            <w:tcW w:w="13298" w:type="dxa"/>
          </w:tcPr>
          <w:p w:rsidR="00C61FCD" w:rsidRDefault="00C61FCD"/>
        </w:tc>
      </w:tr>
      <w:tr w:rsidR="00C61FCD">
        <w:tc>
          <w:tcPr>
            <w:tcW w:w="500" w:type="dxa"/>
            <w:shd w:val="clear" w:color="auto" w:fill="8E98A5"/>
          </w:tcPr>
          <w:p w:rsidR="00C61FCD" w:rsidRDefault="00E04B50">
            <w:r>
              <w:t>50</w:t>
            </w:r>
          </w:p>
        </w:tc>
        <w:tc>
          <w:tcPr>
            <w:tcW w:w="2000" w:type="dxa"/>
            <w:shd w:val="clear" w:color="auto" w:fill="8E98A5"/>
          </w:tcPr>
          <w:p w:rsidR="00C61FCD" w:rsidRDefault="00E04B50">
            <w:proofErr w:type="spellStart"/>
            <w:r>
              <w:t>Paragraph</w:t>
            </w:r>
            <w:proofErr w:type="spellEnd"/>
            <w:r>
              <w:t xml:space="preserve"> 4 venue 1 contact </w:t>
            </w:r>
            <w:proofErr w:type="spellStart"/>
            <w:r>
              <w:t>number</w:t>
            </w:r>
            <w:proofErr w:type="spellEnd"/>
          </w:p>
        </w:tc>
        <w:tc>
          <w:tcPr>
            <w:tcW w:w="13298" w:type="dxa"/>
          </w:tcPr>
          <w:p w:rsidR="00C61FCD" w:rsidRDefault="00C61FCD"/>
        </w:tc>
      </w:tr>
      <w:tr w:rsidR="00C61FCD">
        <w:tc>
          <w:tcPr>
            <w:tcW w:w="500" w:type="dxa"/>
            <w:shd w:val="clear" w:color="auto" w:fill="8E98A5"/>
          </w:tcPr>
          <w:p w:rsidR="00C61FCD" w:rsidRDefault="00E04B50">
            <w:r>
              <w:t>51</w:t>
            </w:r>
          </w:p>
        </w:tc>
        <w:tc>
          <w:tcPr>
            <w:tcW w:w="2000" w:type="dxa"/>
            <w:shd w:val="clear" w:color="auto" w:fill="8E98A5"/>
          </w:tcPr>
          <w:p w:rsidR="00C61FCD" w:rsidRDefault="00E04B50">
            <w:proofErr w:type="spellStart"/>
            <w:r>
              <w:t>Paragraph</w:t>
            </w:r>
            <w:proofErr w:type="spellEnd"/>
            <w:r>
              <w:t xml:space="preserve"> 4 venue 1 URL</w:t>
            </w:r>
          </w:p>
        </w:tc>
        <w:tc>
          <w:tcPr>
            <w:tcW w:w="13298" w:type="dxa"/>
          </w:tcPr>
          <w:p w:rsidR="00C61FCD" w:rsidRDefault="00C61FCD"/>
        </w:tc>
      </w:tr>
      <w:tr w:rsidR="00C61FCD">
        <w:tc>
          <w:tcPr>
            <w:tcW w:w="500" w:type="dxa"/>
            <w:shd w:val="clear" w:color="auto" w:fill="8E98A5"/>
          </w:tcPr>
          <w:p w:rsidR="00C61FCD" w:rsidRDefault="00E04B50">
            <w:r>
              <w:t>52</w:t>
            </w:r>
          </w:p>
        </w:tc>
        <w:tc>
          <w:tcPr>
            <w:tcW w:w="2000" w:type="dxa"/>
            <w:shd w:val="clear" w:color="auto" w:fill="8E98A5"/>
          </w:tcPr>
          <w:p w:rsidR="00C61FCD" w:rsidRDefault="00E04B50">
            <w:proofErr w:type="spellStart"/>
            <w:r>
              <w:t>Paragraph</w:t>
            </w:r>
            <w:proofErr w:type="spellEnd"/>
            <w:r>
              <w:t xml:space="preserve"> 4 venue 2 </w:t>
            </w:r>
            <w:proofErr w:type="spellStart"/>
            <w:r>
              <w:t>name</w:t>
            </w:r>
            <w:proofErr w:type="spellEnd"/>
          </w:p>
        </w:tc>
        <w:tc>
          <w:tcPr>
            <w:tcW w:w="13298" w:type="dxa"/>
          </w:tcPr>
          <w:p w:rsidR="00C61FCD" w:rsidRDefault="00C61FCD"/>
        </w:tc>
      </w:tr>
      <w:tr w:rsidR="00C61FCD">
        <w:tc>
          <w:tcPr>
            <w:tcW w:w="500" w:type="dxa"/>
            <w:shd w:val="clear" w:color="auto" w:fill="8E98A5"/>
          </w:tcPr>
          <w:p w:rsidR="00C61FCD" w:rsidRDefault="00E04B50">
            <w:r>
              <w:t>53</w:t>
            </w:r>
          </w:p>
        </w:tc>
        <w:tc>
          <w:tcPr>
            <w:tcW w:w="2000" w:type="dxa"/>
            <w:shd w:val="clear" w:color="auto" w:fill="8E98A5"/>
          </w:tcPr>
          <w:p w:rsidR="00C61FCD" w:rsidRDefault="00E04B50">
            <w:proofErr w:type="spellStart"/>
            <w:r>
              <w:t>Paragraph</w:t>
            </w:r>
            <w:proofErr w:type="spellEnd"/>
            <w:r>
              <w:t xml:space="preserve"> 4 venue 2 </w:t>
            </w:r>
            <w:proofErr w:type="gramStart"/>
            <w:r>
              <w:t>description</w:t>
            </w:r>
            <w:proofErr w:type="gramEnd"/>
          </w:p>
        </w:tc>
        <w:tc>
          <w:tcPr>
            <w:tcW w:w="13298" w:type="dxa"/>
          </w:tcPr>
          <w:p w:rsidR="00C61FCD" w:rsidRDefault="00C61FCD"/>
        </w:tc>
      </w:tr>
      <w:tr w:rsidR="00C61FCD">
        <w:tc>
          <w:tcPr>
            <w:tcW w:w="500" w:type="dxa"/>
            <w:shd w:val="clear" w:color="auto" w:fill="8E98A5"/>
          </w:tcPr>
          <w:p w:rsidR="00C61FCD" w:rsidRDefault="00E04B50">
            <w:r>
              <w:t>54</w:t>
            </w:r>
          </w:p>
        </w:tc>
        <w:tc>
          <w:tcPr>
            <w:tcW w:w="2000" w:type="dxa"/>
            <w:shd w:val="clear" w:color="auto" w:fill="8E98A5"/>
          </w:tcPr>
          <w:p w:rsidR="00C61FCD" w:rsidRDefault="00E04B50">
            <w:proofErr w:type="spellStart"/>
            <w:r>
              <w:t>Paragraph</w:t>
            </w:r>
            <w:proofErr w:type="spellEnd"/>
            <w:r>
              <w:t xml:space="preserve"> 4 venue 2 </w:t>
            </w:r>
            <w:proofErr w:type="spellStart"/>
            <w:r>
              <w:t>address</w:t>
            </w:r>
            <w:proofErr w:type="spellEnd"/>
            <w:r>
              <w:t xml:space="preserve"> Line 1</w:t>
            </w:r>
          </w:p>
        </w:tc>
        <w:tc>
          <w:tcPr>
            <w:tcW w:w="13298" w:type="dxa"/>
          </w:tcPr>
          <w:p w:rsidR="00C61FCD" w:rsidRDefault="00C61FCD"/>
        </w:tc>
      </w:tr>
      <w:tr w:rsidR="00C61FCD">
        <w:tc>
          <w:tcPr>
            <w:tcW w:w="500" w:type="dxa"/>
            <w:shd w:val="clear" w:color="auto" w:fill="8E98A5"/>
          </w:tcPr>
          <w:p w:rsidR="00C61FCD" w:rsidRDefault="00E04B50">
            <w:r>
              <w:t>55</w:t>
            </w:r>
          </w:p>
        </w:tc>
        <w:tc>
          <w:tcPr>
            <w:tcW w:w="2000" w:type="dxa"/>
            <w:shd w:val="clear" w:color="auto" w:fill="8E98A5"/>
          </w:tcPr>
          <w:p w:rsidR="00C61FCD" w:rsidRDefault="00E04B50">
            <w:proofErr w:type="spellStart"/>
            <w:r>
              <w:t>Paragraph</w:t>
            </w:r>
            <w:proofErr w:type="spellEnd"/>
            <w:r>
              <w:t xml:space="preserve"> 4 venue 2 </w:t>
            </w:r>
            <w:proofErr w:type="gramStart"/>
            <w:r>
              <w:t>contact</w:t>
            </w:r>
            <w:proofErr w:type="gramEnd"/>
            <w:r>
              <w:t xml:space="preserve"> </w:t>
            </w:r>
            <w:proofErr w:type="spellStart"/>
            <w:r>
              <w:t>number</w:t>
            </w:r>
            <w:proofErr w:type="spellEnd"/>
          </w:p>
        </w:tc>
        <w:tc>
          <w:tcPr>
            <w:tcW w:w="13298" w:type="dxa"/>
          </w:tcPr>
          <w:p w:rsidR="00C61FCD" w:rsidRDefault="00C61FCD"/>
        </w:tc>
      </w:tr>
      <w:tr w:rsidR="00C61FCD">
        <w:tc>
          <w:tcPr>
            <w:tcW w:w="500" w:type="dxa"/>
            <w:shd w:val="clear" w:color="auto" w:fill="8E98A5"/>
          </w:tcPr>
          <w:p w:rsidR="00C61FCD" w:rsidRDefault="00E04B50">
            <w:r>
              <w:t>56</w:t>
            </w:r>
          </w:p>
        </w:tc>
        <w:tc>
          <w:tcPr>
            <w:tcW w:w="2000" w:type="dxa"/>
            <w:shd w:val="clear" w:color="auto" w:fill="8E98A5"/>
          </w:tcPr>
          <w:p w:rsidR="00C61FCD" w:rsidRDefault="00E04B50">
            <w:proofErr w:type="spellStart"/>
            <w:r>
              <w:t>Paragraph</w:t>
            </w:r>
            <w:proofErr w:type="spellEnd"/>
            <w:r>
              <w:t xml:space="preserve"> 4 venue 2 URL</w:t>
            </w:r>
          </w:p>
        </w:tc>
        <w:tc>
          <w:tcPr>
            <w:tcW w:w="13298" w:type="dxa"/>
          </w:tcPr>
          <w:p w:rsidR="00C61FCD" w:rsidRDefault="00C61FCD"/>
        </w:tc>
      </w:tr>
      <w:tr w:rsidR="00C61FCD">
        <w:tc>
          <w:tcPr>
            <w:tcW w:w="500" w:type="dxa"/>
            <w:shd w:val="clear" w:color="auto" w:fill="0070C0"/>
          </w:tcPr>
          <w:p w:rsidR="00C61FCD" w:rsidRDefault="00E04B50">
            <w:r>
              <w:t>57</w:t>
            </w:r>
          </w:p>
        </w:tc>
        <w:tc>
          <w:tcPr>
            <w:tcW w:w="2000" w:type="dxa"/>
            <w:shd w:val="clear" w:color="auto" w:fill="0070C0"/>
          </w:tcPr>
          <w:p w:rsidR="00C61FCD" w:rsidRDefault="00E04B50">
            <w:proofErr w:type="spellStart"/>
            <w:r>
              <w:t>Paragraph</w:t>
            </w:r>
            <w:proofErr w:type="spellEnd"/>
            <w:r>
              <w:t xml:space="preserve"> 5 </w:t>
            </w:r>
            <w:proofErr w:type="spellStart"/>
            <w:r>
              <w:t>heading</w:t>
            </w:r>
            <w:proofErr w:type="spellEnd"/>
          </w:p>
        </w:tc>
        <w:tc>
          <w:tcPr>
            <w:tcW w:w="13298" w:type="dxa"/>
          </w:tcPr>
          <w:p w:rsidR="00C61FCD" w:rsidRDefault="00C61FCD"/>
        </w:tc>
      </w:tr>
      <w:tr w:rsidR="00C61FCD">
        <w:tc>
          <w:tcPr>
            <w:tcW w:w="500" w:type="dxa"/>
            <w:shd w:val="clear" w:color="auto" w:fill="0070C0"/>
          </w:tcPr>
          <w:p w:rsidR="00C61FCD" w:rsidRDefault="00E04B50">
            <w:r>
              <w:t>58</w:t>
            </w:r>
          </w:p>
        </w:tc>
        <w:tc>
          <w:tcPr>
            <w:tcW w:w="2000" w:type="dxa"/>
            <w:shd w:val="clear" w:color="auto" w:fill="0070C0"/>
          </w:tcPr>
          <w:p w:rsidR="00C61FCD" w:rsidRDefault="00E04B50">
            <w:proofErr w:type="spellStart"/>
            <w:r>
              <w:t>Paragraph</w:t>
            </w:r>
            <w:proofErr w:type="spellEnd"/>
            <w:r>
              <w:t xml:space="preserve"> 5 intro</w:t>
            </w:r>
          </w:p>
        </w:tc>
        <w:tc>
          <w:tcPr>
            <w:tcW w:w="13298" w:type="dxa"/>
          </w:tcPr>
          <w:p w:rsidR="00C61FCD" w:rsidRDefault="00C61FCD"/>
        </w:tc>
      </w:tr>
      <w:tr w:rsidR="00C61FCD">
        <w:tc>
          <w:tcPr>
            <w:tcW w:w="500" w:type="dxa"/>
            <w:shd w:val="clear" w:color="auto" w:fill="0070C0"/>
          </w:tcPr>
          <w:p w:rsidR="00C61FCD" w:rsidRDefault="00E04B50">
            <w:r>
              <w:t>59</w:t>
            </w:r>
          </w:p>
        </w:tc>
        <w:tc>
          <w:tcPr>
            <w:tcW w:w="2000" w:type="dxa"/>
            <w:shd w:val="clear" w:color="auto" w:fill="0070C0"/>
          </w:tcPr>
          <w:p w:rsidR="00C61FCD" w:rsidRDefault="00E04B50">
            <w:proofErr w:type="spellStart"/>
            <w:r>
              <w:t>Paragraph</w:t>
            </w:r>
            <w:proofErr w:type="spellEnd"/>
            <w:r>
              <w:t xml:space="preserve"> 5 venue 1 </w:t>
            </w:r>
            <w:proofErr w:type="spellStart"/>
            <w:r>
              <w:t>name</w:t>
            </w:r>
            <w:proofErr w:type="spellEnd"/>
          </w:p>
        </w:tc>
        <w:tc>
          <w:tcPr>
            <w:tcW w:w="13298" w:type="dxa"/>
          </w:tcPr>
          <w:p w:rsidR="00C61FCD" w:rsidRDefault="00C61FCD"/>
        </w:tc>
      </w:tr>
      <w:tr w:rsidR="00C61FCD">
        <w:tc>
          <w:tcPr>
            <w:tcW w:w="500" w:type="dxa"/>
            <w:shd w:val="clear" w:color="auto" w:fill="0070C0"/>
          </w:tcPr>
          <w:p w:rsidR="00C61FCD" w:rsidRDefault="00E04B50">
            <w:r>
              <w:t>60</w:t>
            </w:r>
          </w:p>
        </w:tc>
        <w:tc>
          <w:tcPr>
            <w:tcW w:w="2000" w:type="dxa"/>
            <w:shd w:val="clear" w:color="auto" w:fill="0070C0"/>
          </w:tcPr>
          <w:p w:rsidR="00C61FCD" w:rsidRDefault="00E04B50">
            <w:proofErr w:type="spellStart"/>
            <w:r>
              <w:t>Paragraph</w:t>
            </w:r>
            <w:proofErr w:type="spellEnd"/>
            <w:r>
              <w:t xml:space="preserve"> 5 venue 1 description</w:t>
            </w:r>
          </w:p>
        </w:tc>
        <w:tc>
          <w:tcPr>
            <w:tcW w:w="13298" w:type="dxa"/>
          </w:tcPr>
          <w:p w:rsidR="00C61FCD" w:rsidRDefault="00C61FCD"/>
        </w:tc>
      </w:tr>
      <w:tr w:rsidR="00C61FCD">
        <w:tc>
          <w:tcPr>
            <w:tcW w:w="500" w:type="dxa"/>
            <w:shd w:val="clear" w:color="auto" w:fill="0070C0"/>
          </w:tcPr>
          <w:p w:rsidR="00C61FCD" w:rsidRDefault="00E04B50">
            <w:r>
              <w:t>61</w:t>
            </w:r>
          </w:p>
        </w:tc>
        <w:tc>
          <w:tcPr>
            <w:tcW w:w="2000" w:type="dxa"/>
            <w:shd w:val="clear" w:color="auto" w:fill="0070C0"/>
          </w:tcPr>
          <w:p w:rsidR="00C61FCD" w:rsidRDefault="00E04B50">
            <w:proofErr w:type="spellStart"/>
            <w:r>
              <w:t>Paragraph</w:t>
            </w:r>
            <w:proofErr w:type="spellEnd"/>
            <w:r>
              <w:t xml:space="preserve"> 5 venue 1 </w:t>
            </w:r>
            <w:proofErr w:type="spellStart"/>
            <w:r>
              <w:t>address</w:t>
            </w:r>
            <w:proofErr w:type="spellEnd"/>
            <w:r>
              <w:t xml:space="preserve"> Line 1</w:t>
            </w:r>
          </w:p>
        </w:tc>
        <w:tc>
          <w:tcPr>
            <w:tcW w:w="13298" w:type="dxa"/>
          </w:tcPr>
          <w:p w:rsidR="00C61FCD" w:rsidRDefault="00C61FCD"/>
        </w:tc>
      </w:tr>
      <w:tr w:rsidR="00C61FCD">
        <w:tc>
          <w:tcPr>
            <w:tcW w:w="500" w:type="dxa"/>
            <w:shd w:val="clear" w:color="auto" w:fill="0070C0"/>
          </w:tcPr>
          <w:p w:rsidR="00C61FCD" w:rsidRDefault="00E04B50">
            <w:r>
              <w:t>62</w:t>
            </w:r>
          </w:p>
        </w:tc>
        <w:tc>
          <w:tcPr>
            <w:tcW w:w="2000" w:type="dxa"/>
            <w:shd w:val="clear" w:color="auto" w:fill="0070C0"/>
          </w:tcPr>
          <w:p w:rsidR="00C61FCD" w:rsidRDefault="00E04B50">
            <w:proofErr w:type="spellStart"/>
            <w:r>
              <w:t>Paragraph</w:t>
            </w:r>
            <w:proofErr w:type="spellEnd"/>
            <w:r>
              <w:t xml:space="preserve"> 5 venue 1 contact </w:t>
            </w:r>
            <w:proofErr w:type="spellStart"/>
            <w:r>
              <w:t>number</w:t>
            </w:r>
            <w:proofErr w:type="spellEnd"/>
          </w:p>
        </w:tc>
        <w:tc>
          <w:tcPr>
            <w:tcW w:w="13298" w:type="dxa"/>
          </w:tcPr>
          <w:p w:rsidR="00C61FCD" w:rsidRDefault="00C61FCD"/>
        </w:tc>
      </w:tr>
      <w:tr w:rsidR="00C61FCD">
        <w:tc>
          <w:tcPr>
            <w:tcW w:w="500" w:type="dxa"/>
            <w:shd w:val="clear" w:color="auto" w:fill="0070C0"/>
          </w:tcPr>
          <w:p w:rsidR="00C61FCD" w:rsidRDefault="00E04B50">
            <w:r>
              <w:t>63</w:t>
            </w:r>
          </w:p>
        </w:tc>
        <w:tc>
          <w:tcPr>
            <w:tcW w:w="2000" w:type="dxa"/>
            <w:shd w:val="clear" w:color="auto" w:fill="0070C0"/>
          </w:tcPr>
          <w:p w:rsidR="00C61FCD" w:rsidRDefault="00E04B50">
            <w:proofErr w:type="spellStart"/>
            <w:r>
              <w:t>Paragraph</w:t>
            </w:r>
            <w:proofErr w:type="spellEnd"/>
            <w:r>
              <w:t xml:space="preserve"> 5 venue 1 URL</w:t>
            </w:r>
          </w:p>
        </w:tc>
        <w:tc>
          <w:tcPr>
            <w:tcW w:w="13298" w:type="dxa"/>
          </w:tcPr>
          <w:p w:rsidR="00C61FCD" w:rsidRDefault="00C61FCD"/>
        </w:tc>
      </w:tr>
      <w:tr w:rsidR="00C61FCD">
        <w:tc>
          <w:tcPr>
            <w:tcW w:w="500" w:type="dxa"/>
            <w:shd w:val="clear" w:color="auto" w:fill="0070C0"/>
          </w:tcPr>
          <w:p w:rsidR="00C61FCD" w:rsidRDefault="00E04B50">
            <w:r>
              <w:t>64</w:t>
            </w:r>
          </w:p>
        </w:tc>
        <w:tc>
          <w:tcPr>
            <w:tcW w:w="2000" w:type="dxa"/>
            <w:shd w:val="clear" w:color="auto" w:fill="0070C0"/>
          </w:tcPr>
          <w:p w:rsidR="00C61FCD" w:rsidRDefault="00E04B50">
            <w:proofErr w:type="spellStart"/>
            <w:r>
              <w:t>Paragraph</w:t>
            </w:r>
            <w:proofErr w:type="spellEnd"/>
            <w:r>
              <w:t xml:space="preserve"> 5 venue 2 </w:t>
            </w:r>
            <w:proofErr w:type="spellStart"/>
            <w:r>
              <w:t>name</w:t>
            </w:r>
            <w:proofErr w:type="spellEnd"/>
          </w:p>
        </w:tc>
        <w:tc>
          <w:tcPr>
            <w:tcW w:w="13298" w:type="dxa"/>
          </w:tcPr>
          <w:p w:rsidR="00C61FCD" w:rsidRDefault="00C61FCD"/>
        </w:tc>
      </w:tr>
      <w:tr w:rsidR="00C61FCD">
        <w:tc>
          <w:tcPr>
            <w:tcW w:w="500" w:type="dxa"/>
            <w:shd w:val="clear" w:color="auto" w:fill="0070C0"/>
          </w:tcPr>
          <w:p w:rsidR="00C61FCD" w:rsidRDefault="00E04B50">
            <w:r>
              <w:lastRenderedPageBreak/>
              <w:t>65</w:t>
            </w:r>
          </w:p>
        </w:tc>
        <w:tc>
          <w:tcPr>
            <w:tcW w:w="2000" w:type="dxa"/>
            <w:shd w:val="clear" w:color="auto" w:fill="0070C0"/>
          </w:tcPr>
          <w:p w:rsidR="00C61FCD" w:rsidRDefault="00E04B50">
            <w:proofErr w:type="spellStart"/>
            <w:r>
              <w:t>Paragraph</w:t>
            </w:r>
            <w:proofErr w:type="spellEnd"/>
            <w:r>
              <w:t xml:space="preserve"> 5 venue 2 </w:t>
            </w:r>
            <w:proofErr w:type="gramStart"/>
            <w:r>
              <w:t>description</w:t>
            </w:r>
            <w:proofErr w:type="gramEnd"/>
          </w:p>
        </w:tc>
        <w:tc>
          <w:tcPr>
            <w:tcW w:w="13298" w:type="dxa"/>
          </w:tcPr>
          <w:p w:rsidR="00C61FCD" w:rsidRDefault="00C61FCD"/>
        </w:tc>
      </w:tr>
      <w:tr w:rsidR="00C61FCD">
        <w:tc>
          <w:tcPr>
            <w:tcW w:w="500" w:type="dxa"/>
            <w:shd w:val="clear" w:color="auto" w:fill="0070C0"/>
          </w:tcPr>
          <w:p w:rsidR="00C61FCD" w:rsidRDefault="00E04B50">
            <w:r>
              <w:t>66</w:t>
            </w:r>
          </w:p>
        </w:tc>
        <w:tc>
          <w:tcPr>
            <w:tcW w:w="2000" w:type="dxa"/>
            <w:shd w:val="clear" w:color="auto" w:fill="0070C0"/>
          </w:tcPr>
          <w:p w:rsidR="00C61FCD" w:rsidRDefault="00E04B50">
            <w:proofErr w:type="spellStart"/>
            <w:r>
              <w:t>Paragraph</w:t>
            </w:r>
            <w:proofErr w:type="spellEnd"/>
            <w:r>
              <w:t xml:space="preserve"> 5 venue 2 </w:t>
            </w:r>
            <w:proofErr w:type="spellStart"/>
            <w:r>
              <w:t>address</w:t>
            </w:r>
            <w:proofErr w:type="spellEnd"/>
            <w:r>
              <w:t xml:space="preserve"> Line 1</w:t>
            </w:r>
          </w:p>
        </w:tc>
        <w:tc>
          <w:tcPr>
            <w:tcW w:w="13298" w:type="dxa"/>
          </w:tcPr>
          <w:p w:rsidR="00C61FCD" w:rsidRDefault="00C61FCD"/>
        </w:tc>
      </w:tr>
      <w:tr w:rsidR="00C61FCD">
        <w:tc>
          <w:tcPr>
            <w:tcW w:w="500" w:type="dxa"/>
            <w:shd w:val="clear" w:color="auto" w:fill="0070C0"/>
          </w:tcPr>
          <w:p w:rsidR="00C61FCD" w:rsidRDefault="00E04B50">
            <w:r>
              <w:t>67</w:t>
            </w:r>
          </w:p>
        </w:tc>
        <w:tc>
          <w:tcPr>
            <w:tcW w:w="2000" w:type="dxa"/>
            <w:shd w:val="clear" w:color="auto" w:fill="0070C0"/>
          </w:tcPr>
          <w:p w:rsidR="00C61FCD" w:rsidRDefault="00E04B50">
            <w:proofErr w:type="spellStart"/>
            <w:r>
              <w:t>Paragraph</w:t>
            </w:r>
            <w:proofErr w:type="spellEnd"/>
            <w:r>
              <w:t xml:space="preserve"> 5 venue 2 </w:t>
            </w:r>
            <w:proofErr w:type="gramStart"/>
            <w:r>
              <w:t>contact</w:t>
            </w:r>
            <w:proofErr w:type="gramEnd"/>
            <w:r>
              <w:t xml:space="preserve"> </w:t>
            </w:r>
            <w:proofErr w:type="spellStart"/>
            <w:r>
              <w:t>number</w:t>
            </w:r>
            <w:proofErr w:type="spellEnd"/>
          </w:p>
        </w:tc>
        <w:tc>
          <w:tcPr>
            <w:tcW w:w="13298" w:type="dxa"/>
          </w:tcPr>
          <w:p w:rsidR="00C61FCD" w:rsidRDefault="00C61FCD"/>
        </w:tc>
      </w:tr>
      <w:tr w:rsidR="00C61FCD">
        <w:tc>
          <w:tcPr>
            <w:tcW w:w="500" w:type="dxa"/>
            <w:shd w:val="clear" w:color="auto" w:fill="0070C0"/>
          </w:tcPr>
          <w:p w:rsidR="00C61FCD" w:rsidRDefault="00E04B50">
            <w:r>
              <w:t>68</w:t>
            </w:r>
          </w:p>
        </w:tc>
        <w:tc>
          <w:tcPr>
            <w:tcW w:w="2000" w:type="dxa"/>
            <w:shd w:val="clear" w:color="auto" w:fill="0070C0"/>
          </w:tcPr>
          <w:p w:rsidR="00C61FCD" w:rsidRDefault="00E04B50">
            <w:proofErr w:type="spellStart"/>
            <w:r>
              <w:t>Paragraph</w:t>
            </w:r>
            <w:proofErr w:type="spellEnd"/>
            <w:r>
              <w:t xml:space="preserve"> 5 venue 2 URL</w:t>
            </w:r>
          </w:p>
        </w:tc>
        <w:tc>
          <w:tcPr>
            <w:tcW w:w="13298" w:type="dxa"/>
          </w:tcPr>
          <w:p w:rsidR="00C61FCD" w:rsidRDefault="00C61FCD"/>
        </w:tc>
      </w:tr>
    </w:tbl>
    <w:p w:rsidR="00C61FCD" w:rsidRDefault="00C61FCD"/>
    <w:sectPr w:rsidR="00C61FC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KakuProN-W3">
    <w:altName w:val="MS Mincho"/>
    <w:panose1 w:val="00000000000000000000"/>
    <w:charset w:val="80"/>
    <w:family w:val="auto"/>
    <w:notTrueType/>
    <w:pitch w:val="default"/>
    <w:sig w:usb0="00000000" w:usb1="00000708" w:usb2="10000000" w:usb3="00000000" w:csb0="00020000" w:csb1="00000000"/>
  </w:font>
  <w:font w:name="HiraMin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LucidaGrande">
    <w:altName w:val="American Typewriter"/>
    <w:panose1 w:val="00000000000000000000"/>
    <w:charset w:val="00"/>
    <w:family w:val="auto"/>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33E411B4">
      <w:start w:val="1"/>
      <w:numFmt w:val="decimal"/>
      <w:lvlText w:val="%1."/>
      <w:lvlJc w:val="left"/>
      <w:pPr>
        <w:tabs>
          <w:tab w:val="num" w:pos="720"/>
        </w:tabs>
        <w:ind w:left="720" w:hanging="360"/>
      </w:pPr>
      <w:rPr>
        <w:rFonts w:hint="default"/>
      </w:rPr>
    </w:lvl>
    <w:lvl w:ilvl="1" w:tplc="898085EA">
      <w:start w:val="1"/>
      <w:numFmt w:val="bullet"/>
      <w:lvlText w:val="o"/>
      <w:lvlJc w:val="left"/>
      <w:pPr>
        <w:tabs>
          <w:tab w:val="num" w:pos="1440"/>
        </w:tabs>
        <w:ind w:left="1440" w:hanging="360"/>
      </w:pPr>
      <w:rPr>
        <w:rFonts w:ascii="Courier New" w:hAnsi="Courier New" w:hint="default"/>
      </w:rPr>
    </w:lvl>
    <w:lvl w:ilvl="2" w:tplc="F454DE22">
      <w:start w:val="1"/>
      <w:numFmt w:val="bullet"/>
      <w:lvlText w:val=""/>
      <w:lvlJc w:val="left"/>
      <w:pPr>
        <w:tabs>
          <w:tab w:val="num" w:pos="2160"/>
        </w:tabs>
        <w:ind w:left="2160" w:hanging="360"/>
      </w:pPr>
      <w:rPr>
        <w:rFonts w:ascii="Wingdings" w:hAnsi="Wingdings" w:hint="default"/>
      </w:rPr>
    </w:lvl>
    <w:lvl w:ilvl="3" w:tplc="5DF8881A">
      <w:start w:val="1"/>
      <w:numFmt w:val="bullet"/>
      <w:lvlText w:val=""/>
      <w:lvlJc w:val="left"/>
      <w:pPr>
        <w:tabs>
          <w:tab w:val="num" w:pos="2880"/>
        </w:tabs>
        <w:ind w:left="2880" w:hanging="360"/>
      </w:pPr>
      <w:rPr>
        <w:rFonts w:ascii="Symbol" w:hAnsi="Symbol" w:cs="Symbol" w:hint="default"/>
      </w:rPr>
    </w:lvl>
    <w:lvl w:ilvl="4" w:tplc="B820296E">
      <w:start w:val="1"/>
      <w:numFmt w:val="bullet"/>
      <w:lvlText w:val="o"/>
      <w:lvlJc w:val="left"/>
      <w:pPr>
        <w:tabs>
          <w:tab w:val="num" w:pos="3600"/>
        </w:tabs>
        <w:ind w:left="3600" w:hanging="360"/>
      </w:pPr>
      <w:rPr>
        <w:rFonts w:ascii="Courier New" w:hAnsi="Courier New" w:cs="HiraKakuProN-W3" w:hint="default"/>
      </w:rPr>
    </w:lvl>
    <w:lvl w:ilvl="5" w:tplc="BD248960">
      <w:start w:val="1"/>
      <w:numFmt w:val="bullet"/>
      <w:lvlText w:val=""/>
      <w:lvlJc w:val="left"/>
      <w:pPr>
        <w:tabs>
          <w:tab w:val="num" w:pos="4320"/>
        </w:tabs>
        <w:ind w:left="4320" w:hanging="360"/>
      </w:pPr>
      <w:rPr>
        <w:rFonts w:ascii="Wingdings" w:hAnsi="Wingdings" w:cs="HiraMinProN-W3" w:hint="default"/>
      </w:rPr>
    </w:lvl>
    <w:lvl w:ilvl="6" w:tplc="A552D9C8">
      <w:start w:val="1"/>
      <w:numFmt w:val="bullet"/>
      <w:lvlText w:val=""/>
      <w:lvlJc w:val="left"/>
      <w:pPr>
        <w:tabs>
          <w:tab w:val="num" w:pos="5040"/>
        </w:tabs>
        <w:ind w:left="5040" w:hanging="360"/>
      </w:pPr>
      <w:rPr>
        <w:rFonts w:ascii="Symbol" w:hAnsi="Symbol" w:cs="Symbol" w:hint="default"/>
      </w:rPr>
    </w:lvl>
    <w:lvl w:ilvl="7" w:tplc="7DA811C2">
      <w:start w:val="1"/>
      <w:numFmt w:val="bullet"/>
      <w:lvlText w:val="o"/>
      <w:lvlJc w:val="left"/>
      <w:pPr>
        <w:tabs>
          <w:tab w:val="num" w:pos="5760"/>
        </w:tabs>
        <w:ind w:left="5760" w:hanging="360"/>
      </w:pPr>
      <w:rPr>
        <w:rFonts w:ascii="Courier New" w:hAnsi="Courier New" w:cs="HiraKakuProN-W3" w:hint="default"/>
      </w:rPr>
    </w:lvl>
    <w:lvl w:ilvl="8" w:tplc="8632BBEC">
      <w:start w:val="1"/>
      <w:numFmt w:val="bullet"/>
      <w:lvlText w:val=""/>
      <w:lvlJc w:val="left"/>
      <w:pPr>
        <w:tabs>
          <w:tab w:val="num" w:pos="6480"/>
        </w:tabs>
        <w:ind w:left="6480" w:hanging="360"/>
      </w:pPr>
      <w:rPr>
        <w:rFonts w:ascii="Wingdings" w:hAnsi="Wingdings" w:cs="HiraMinProN-W3"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A6FC8F06">
      <w:start w:val="1"/>
      <w:numFmt w:val="bullet"/>
      <w:lvlText w:val=""/>
      <w:lvlJc w:val="left"/>
      <w:pPr>
        <w:tabs>
          <w:tab w:val="num" w:pos="720"/>
        </w:tabs>
        <w:ind w:left="720" w:hanging="360"/>
      </w:pPr>
      <w:rPr>
        <w:rFonts w:ascii="Symbol" w:hAnsi="Symbol" w:cs="Symbol" w:hint="default"/>
      </w:rPr>
    </w:lvl>
    <w:lvl w:ilvl="1" w:tplc="570CC80C">
      <w:start w:val="1"/>
      <w:numFmt w:val="bullet"/>
      <w:lvlText w:val="o"/>
      <w:lvlJc w:val="left"/>
      <w:pPr>
        <w:tabs>
          <w:tab w:val="num" w:pos="1440"/>
        </w:tabs>
        <w:ind w:left="1440" w:hanging="360"/>
      </w:pPr>
      <w:rPr>
        <w:rFonts w:ascii="Courier New" w:hAnsi="Courier New" w:cs="HiraKakuProN-W3" w:hint="default"/>
      </w:rPr>
    </w:lvl>
    <w:lvl w:ilvl="2" w:tplc="205CCA7E">
      <w:start w:val="1"/>
      <w:numFmt w:val="bullet"/>
      <w:lvlText w:val=""/>
      <w:lvlJc w:val="left"/>
      <w:pPr>
        <w:tabs>
          <w:tab w:val="num" w:pos="2160"/>
        </w:tabs>
        <w:ind w:left="2160" w:hanging="360"/>
      </w:pPr>
      <w:rPr>
        <w:rFonts w:ascii="Wingdings" w:hAnsi="Wingdings" w:cs="HiraMinProN-W3" w:hint="default"/>
      </w:rPr>
    </w:lvl>
    <w:lvl w:ilvl="3" w:tplc="DBC0E5E4">
      <w:start w:val="1"/>
      <w:numFmt w:val="bullet"/>
      <w:lvlText w:val=""/>
      <w:lvlJc w:val="left"/>
      <w:pPr>
        <w:tabs>
          <w:tab w:val="num" w:pos="2880"/>
        </w:tabs>
        <w:ind w:left="2880" w:hanging="360"/>
      </w:pPr>
      <w:rPr>
        <w:rFonts w:ascii="Symbol" w:hAnsi="Symbol" w:cs="Symbol" w:hint="default"/>
      </w:rPr>
    </w:lvl>
    <w:lvl w:ilvl="4" w:tplc="12161BF4">
      <w:start w:val="1"/>
      <w:numFmt w:val="bullet"/>
      <w:lvlText w:val="o"/>
      <w:lvlJc w:val="left"/>
      <w:pPr>
        <w:tabs>
          <w:tab w:val="num" w:pos="3600"/>
        </w:tabs>
        <w:ind w:left="3600" w:hanging="360"/>
      </w:pPr>
      <w:rPr>
        <w:rFonts w:ascii="Courier New" w:hAnsi="Courier New" w:cs="HiraKakuProN-W3" w:hint="default"/>
      </w:rPr>
    </w:lvl>
    <w:lvl w:ilvl="5" w:tplc="E4B0E232">
      <w:start w:val="1"/>
      <w:numFmt w:val="bullet"/>
      <w:lvlText w:val=""/>
      <w:lvlJc w:val="left"/>
      <w:pPr>
        <w:tabs>
          <w:tab w:val="num" w:pos="4320"/>
        </w:tabs>
        <w:ind w:left="4320" w:hanging="360"/>
      </w:pPr>
      <w:rPr>
        <w:rFonts w:ascii="Wingdings" w:hAnsi="Wingdings" w:cs="HiraMinProN-W3" w:hint="default"/>
      </w:rPr>
    </w:lvl>
    <w:lvl w:ilvl="6" w:tplc="5C5A60AE">
      <w:start w:val="1"/>
      <w:numFmt w:val="bullet"/>
      <w:lvlText w:val=""/>
      <w:lvlJc w:val="left"/>
      <w:pPr>
        <w:tabs>
          <w:tab w:val="num" w:pos="5040"/>
        </w:tabs>
        <w:ind w:left="5040" w:hanging="360"/>
      </w:pPr>
      <w:rPr>
        <w:rFonts w:ascii="Symbol" w:hAnsi="Symbol" w:cs="Symbol" w:hint="default"/>
      </w:rPr>
    </w:lvl>
    <w:lvl w:ilvl="7" w:tplc="85B05786">
      <w:start w:val="1"/>
      <w:numFmt w:val="bullet"/>
      <w:lvlText w:val="o"/>
      <w:lvlJc w:val="left"/>
      <w:pPr>
        <w:tabs>
          <w:tab w:val="num" w:pos="5760"/>
        </w:tabs>
        <w:ind w:left="5760" w:hanging="360"/>
      </w:pPr>
      <w:rPr>
        <w:rFonts w:ascii="Courier New" w:hAnsi="Courier New" w:cs="HiraKakuProN-W3" w:hint="default"/>
      </w:rPr>
    </w:lvl>
    <w:lvl w:ilvl="8" w:tplc="224C102A">
      <w:start w:val="1"/>
      <w:numFmt w:val="bullet"/>
      <w:lvlText w:val=""/>
      <w:lvlJc w:val="left"/>
      <w:pPr>
        <w:tabs>
          <w:tab w:val="num" w:pos="6480"/>
        </w:tabs>
        <w:ind w:left="6480" w:hanging="360"/>
      </w:pPr>
      <w:rPr>
        <w:rFonts w:ascii="Wingdings" w:hAnsi="Wingdings" w:cs="HiraMinProN-W3"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5" w15:restartNumberingAfterBreak="0">
    <w:nsid w:val="59042E43"/>
    <w:multiLevelType w:val="hybridMultilevel"/>
    <w:tmpl w:val="1E589F26"/>
    <w:lvl w:ilvl="0" w:tplc="68B2F0BC">
      <w:start w:val="1"/>
      <w:numFmt w:val="bullet"/>
      <w:lvlText w:val="o"/>
      <w:lvlJc w:val="left"/>
      <w:pPr>
        <w:tabs>
          <w:tab w:val="num" w:pos="720"/>
        </w:tabs>
        <w:ind w:left="720" w:hanging="360"/>
      </w:pPr>
      <w:rPr>
        <w:rFonts w:ascii="Courier New" w:hAnsi="Courier New" w:cs="HiraKakuProN-W3" w:hint="default"/>
      </w:rPr>
    </w:lvl>
    <w:lvl w:ilvl="1" w:tplc="09BAA0D2">
      <w:start w:val="1"/>
      <w:numFmt w:val="bullet"/>
      <w:lvlText w:val="o"/>
      <w:lvlJc w:val="left"/>
      <w:pPr>
        <w:tabs>
          <w:tab w:val="num" w:pos="1440"/>
        </w:tabs>
        <w:ind w:left="1440" w:hanging="360"/>
      </w:pPr>
      <w:rPr>
        <w:rFonts w:ascii="Courier New" w:hAnsi="Courier New" w:cs="HiraKakuProN-W3" w:hint="default"/>
      </w:rPr>
    </w:lvl>
    <w:lvl w:ilvl="2" w:tplc="0C5EF578">
      <w:start w:val="1"/>
      <w:numFmt w:val="bullet"/>
      <w:lvlText w:val=""/>
      <w:lvlJc w:val="left"/>
      <w:pPr>
        <w:tabs>
          <w:tab w:val="num" w:pos="2160"/>
        </w:tabs>
        <w:ind w:left="2160" w:hanging="360"/>
      </w:pPr>
      <w:rPr>
        <w:rFonts w:ascii="Wingdings" w:hAnsi="Wingdings" w:cs="HiraMinProN-W3" w:hint="default"/>
      </w:rPr>
    </w:lvl>
    <w:lvl w:ilvl="3" w:tplc="B3902F7A">
      <w:start w:val="1"/>
      <w:numFmt w:val="bullet"/>
      <w:lvlText w:val=""/>
      <w:lvlJc w:val="left"/>
      <w:pPr>
        <w:tabs>
          <w:tab w:val="num" w:pos="2880"/>
        </w:tabs>
        <w:ind w:left="2880" w:hanging="360"/>
      </w:pPr>
      <w:rPr>
        <w:rFonts w:ascii="Symbol" w:hAnsi="Symbol" w:cs="Symbol" w:hint="default"/>
      </w:rPr>
    </w:lvl>
    <w:lvl w:ilvl="4" w:tplc="E4320FD6">
      <w:start w:val="1"/>
      <w:numFmt w:val="bullet"/>
      <w:lvlText w:val="o"/>
      <w:lvlJc w:val="left"/>
      <w:pPr>
        <w:tabs>
          <w:tab w:val="num" w:pos="3600"/>
        </w:tabs>
        <w:ind w:left="3600" w:hanging="360"/>
      </w:pPr>
      <w:rPr>
        <w:rFonts w:ascii="Courier New" w:hAnsi="Courier New" w:cs="HiraKakuProN-W3" w:hint="default"/>
      </w:rPr>
    </w:lvl>
    <w:lvl w:ilvl="5" w:tplc="CF604EBC">
      <w:start w:val="1"/>
      <w:numFmt w:val="bullet"/>
      <w:lvlText w:val=""/>
      <w:lvlJc w:val="left"/>
      <w:pPr>
        <w:tabs>
          <w:tab w:val="num" w:pos="4320"/>
        </w:tabs>
        <w:ind w:left="4320" w:hanging="360"/>
      </w:pPr>
      <w:rPr>
        <w:rFonts w:ascii="Wingdings" w:hAnsi="Wingdings" w:cs="HiraMinProN-W3" w:hint="default"/>
      </w:rPr>
    </w:lvl>
    <w:lvl w:ilvl="6" w:tplc="058C3CEE">
      <w:start w:val="1"/>
      <w:numFmt w:val="bullet"/>
      <w:lvlText w:val=""/>
      <w:lvlJc w:val="left"/>
      <w:pPr>
        <w:tabs>
          <w:tab w:val="num" w:pos="5040"/>
        </w:tabs>
        <w:ind w:left="5040" w:hanging="360"/>
      </w:pPr>
      <w:rPr>
        <w:rFonts w:ascii="Symbol" w:hAnsi="Symbol" w:cs="Symbol" w:hint="default"/>
      </w:rPr>
    </w:lvl>
    <w:lvl w:ilvl="7" w:tplc="FF9A6480">
      <w:start w:val="1"/>
      <w:numFmt w:val="bullet"/>
      <w:lvlText w:val="o"/>
      <w:lvlJc w:val="left"/>
      <w:pPr>
        <w:tabs>
          <w:tab w:val="num" w:pos="5760"/>
        </w:tabs>
        <w:ind w:left="5760" w:hanging="360"/>
      </w:pPr>
      <w:rPr>
        <w:rFonts w:ascii="Courier New" w:hAnsi="Courier New" w:cs="HiraKakuProN-W3" w:hint="default"/>
      </w:rPr>
    </w:lvl>
    <w:lvl w:ilvl="8" w:tplc="11B21A8C">
      <w:start w:val="1"/>
      <w:numFmt w:val="bullet"/>
      <w:lvlText w:val=""/>
      <w:lvlJc w:val="left"/>
      <w:pPr>
        <w:tabs>
          <w:tab w:val="num" w:pos="6480"/>
        </w:tabs>
        <w:ind w:left="6480" w:hanging="360"/>
      </w:pPr>
      <w:rPr>
        <w:rFonts w:ascii="Wingdings" w:hAnsi="Wingdings" w:cs="HiraMinProN-W3" w:hint="default"/>
      </w:rPr>
    </w:lvl>
  </w:abstractNum>
  <w:abstractNum w:abstractNumId="6" w15:restartNumberingAfterBreak="0">
    <w:nsid w:val="5B46542A"/>
    <w:multiLevelType w:val="hybridMultilevel"/>
    <w:tmpl w:val="B0C2ADC2"/>
    <w:lvl w:ilvl="0" w:tplc="00FAE266">
      <w:start w:val="1"/>
      <w:numFmt w:val="bullet"/>
      <w:lvlText w:val=""/>
      <w:lvlJc w:val="left"/>
      <w:pPr>
        <w:tabs>
          <w:tab w:val="num" w:pos="720"/>
        </w:tabs>
        <w:ind w:left="720" w:hanging="360"/>
      </w:pPr>
      <w:rPr>
        <w:rFonts w:ascii="Wingdings" w:hAnsi="Wingdings" w:cs="HiraMinProN-W3" w:hint="default"/>
      </w:rPr>
    </w:lvl>
    <w:lvl w:ilvl="1" w:tplc="1F347694">
      <w:start w:val="1"/>
      <w:numFmt w:val="bullet"/>
      <w:lvlText w:val="o"/>
      <w:lvlJc w:val="left"/>
      <w:pPr>
        <w:tabs>
          <w:tab w:val="num" w:pos="1440"/>
        </w:tabs>
        <w:ind w:left="1440" w:hanging="360"/>
      </w:pPr>
      <w:rPr>
        <w:rFonts w:ascii="Courier New" w:hAnsi="Courier New" w:cs="HiraKakuProN-W3" w:hint="default"/>
      </w:rPr>
    </w:lvl>
    <w:lvl w:ilvl="2" w:tplc="8FE83CFC">
      <w:start w:val="1"/>
      <w:numFmt w:val="bullet"/>
      <w:lvlText w:val=""/>
      <w:lvlJc w:val="left"/>
      <w:pPr>
        <w:tabs>
          <w:tab w:val="num" w:pos="2160"/>
        </w:tabs>
        <w:ind w:left="2160" w:hanging="360"/>
      </w:pPr>
      <w:rPr>
        <w:rFonts w:ascii="Wingdings" w:hAnsi="Wingdings" w:cs="HiraMinProN-W3" w:hint="default"/>
      </w:rPr>
    </w:lvl>
    <w:lvl w:ilvl="3" w:tplc="EA764FF2">
      <w:start w:val="1"/>
      <w:numFmt w:val="bullet"/>
      <w:lvlText w:val=""/>
      <w:lvlJc w:val="left"/>
      <w:pPr>
        <w:tabs>
          <w:tab w:val="num" w:pos="2880"/>
        </w:tabs>
        <w:ind w:left="2880" w:hanging="360"/>
      </w:pPr>
      <w:rPr>
        <w:rFonts w:ascii="Symbol" w:hAnsi="Symbol" w:cs="Symbol" w:hint="default"/>
      </w:rPr>
    </w:lvl>
    <w:lvl w:ilvl="4" w:tplc="658293AC">
      <w:start w:val="1"/>
      <w:numFmt w:val="bullet"/>
      <w:lvlText w:val="o"/>
      <w:lvlJc w:val="left"/>
      <w:pPr>
        <w:tabs>
          <w:tab w:val="num" w:pos="3600"/>
        </w:tabs>
        <w:ind w:left="3600" w:hanging="360"/>
      </w:pPr>
      <w:rPr>
        <w:rFonts w:ascii="Courier New" w:hAnsi="Courier New" w:cs="HiraKakuProN-W3" w:hint="default"/>
      </w:rPr>
    </w:lvl>
    <w:lvl w:ilvl="5" w:tplc="A34E8A38">
      <w:start w:val="1"/>
      <w:numFmt w:val="bullet"/>
      <w:lvlText w:val=""/>
      <w:lvlJc w:val="left"/>
      <w:pPr>
        <w:tabs>
          <w:tab w:val="num" w:pos="4320"/>
        </w:tabs>
        <w:ind w:left="4320" w:hanging="360"/>
      </w:pPr>
      <w:rPr>
        <w:rFonts w:ascii="Wingdings" w:hAnsi="Wingdings" w:cs="HiraMinProN-W3" w:hint="default"/>
      </w:rPr>
    </w:lvl>
    <w:lvl w:ilvl="6" w:tplc="F1FCD540">
      <w:start w:val="1"/>
      <w:numFmt w:val="bullet"/>
      <w:lvlText w:val=""/>
      <w:lvlJc w:val="left"/>
      <w:pPr>
        <w:tabs>
          <w:tab w:val="num" w:pos="5040"/>
        </w:tabs>
        <w:ind w:left="5040" w:hanging="360"/>
      </w:pPr>
      <w:rPr>
        <w:rFonts w:ascii="Symbol" w:hAnsi="Symbol" w:cs="Symbol" w:hint="default"/>
      </w:rPr>
    </w:lvl>
    <w:lvl w:ilvl="7" w:tplc="82A431F8">
      <w:start w:val="1"/>
      <w:numFmt w:val="bullet"/>
      <w:lvlText w:val="o"/>
      <w:lvlJc w:val="left"/>
      <w:pPr>
        <w:tabs>
          <w:tab w:val="num" w:pos="5760"/>
        </w:tabs>
        <w:ind w:left="5760" w:hanging="360"/>
      </w:pPr>
      <w:rPr>
        <w:rFonts w:ascii="Courier New" w:hAnsi="Courier New" w:cs="HiraKakuProN-W3" w:hint="default"/>
      </w:rPr>
    </w:lvl>
    <w:lvl w:ilvl="8" w:tplc="6B2E5F2A">
      <w:start w:val="1"/>
      <w:numFmt w:val="bullet"/>
      <w:lvlText w:val=""/>
      <w:lvlJc w:val="left"/>
      <w:pPr>
        <w:tabs>
          <w:tab w:val="num" w:pos="6480"/>
        </w:tabs>
        <w:ind w:left="6480" w:hanging="360"/>
      </w:pPr>
      <w:rPr>
        <w:rFonts w:ascii="Wingdings" w:hAnsi="Wingdings" w:cs="HiraMinProN-W3"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4B50"/>
    <w:rsid w:val="00C61FCD"/>
    <w:rsid w:val="00E04B50"/>
    <w:rsid w:val="00FA796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B1C99C4-9331-42B9-B7DE-4977EB829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1510</Words>
  <Characters>2113</Characters>
  <Application>Microsoft Office Word</Application>
  <DocSecurity>4</DocSecurity>
  <Lines>17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3616</CharactersWithSpaces>
  <SharedDoc>false</SharedDoc>
  <HLinks>
    <vt:vector size="6" baseType="variant">
      <vt:variant>
        <vt:i4>7077984</vt:i4>
      </vt:variant>
      <vt:variant>
        <vt:i4>0</vt:i4>
      </vt:variant>
      <vt:variant>
        <vt:i4>0</vt:i4>
      </vt:variant>
      <vt:variant>
        <vt:i4>5</vt:i4>
      </vt:variant>
      <vt:variant>
        <vt:lpwstr>javascript:void(0)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Seiko</cp:lastModifiedBy>
  <cp:revision>2</cp:revision>
  <dcterms:created xsi:type="dcterms:W3CDTF">2015-09-25T20:10:00Z</dcterms:created>
  <dcterms:modified xsi:type="dcterms:W3CDTF">2015-09-25T20:10:00Z</dcterms:modified>
  <cp:category/>
</cp:coreProperties>
</file>