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336699" w:rsidTr="00973DC0">
        <w:tc>
          <w:tcPr>
            <w:tcW w:w="500" w:type="dxa"/>
            <w:shd w:val="clear" w:color="auto" w:fill="FF0000"/>
          </w:tcPr>
          <w:p w:rsidR="00336699" w:rsidRDefault="002E6BF2">
            <w:r w:rsidRPr="00973DC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336699" w:rsidRDefault="002E6BF2">
            <w:r w:rsidRPr="00973DC0"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336699" w:rsidRDefault="002E6BF2">
            <w:proofErr w:type="spellStart"/>
            <w:r>
              <w:t>fi_FI</w:t>
            </w:r>
            <w:proofErr w:type="spellEnd"/>
          </w:p>
        </w:tc>
      </w:tr>
      <w:tr w:rsidR="00336699" w:rsidTr="00973DC0">
        <w:tc>
          <w:tcPr>
            <w:tcW w:w="500" w:type="dxa"/>
            <w:shd w:val="clear" w:color="auto" w:fill="FF0000"/>
          </w:tcPr>
          <w:p w:rsidR="00336699" w:rsidRDefault="002E6BF2">
            <w:r w:rsidRPr="00973DC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336699" w:rsidRDefault="002E6BF2">
            <w:r w:rsidRPr="00973DC0"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336699" w:rsidRDefault="002E6BF2">
            <w:r>
              <w:t>Vantaa</w:t>
            </w:r>
          </w:p>
        </w:tc>
      </w:tr>
      <w:tr w:rsidR="00336699" w:rsidTr="00973DC0">
        <w:tc>
          <w:tcPr>
            <w:tcW w:w="500" w:type="dxa"/>
            <w:shd w:val="clear" w:color="auto" w:fill="FF0000"/>
          </w:tcPr>
          <w:p w:rsidR="00336699" w:rsidRDefault="002E6BF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336699" w:rsidRDefault="002E6BF2">
            <w:r>
              <w:t>Category</w:t>
            </w:r>
          </w:p>
        </w:tc>
        <w:tc>
          <w:tcPr>
            <w:tcW w:w="13298" w:type="dxa"/>
          </w:tcPr>
          <w:p w:rsidR="00336699" w:rsidRDefault="002E6BF2">
            <w:r>
              <w:t xml:space="preserve">                                                                                             Arts and Culture</w:t>
            </w:r>
          </w:p>
        </w:tc>
      </w:tr>
      <w:tr w:rsidR="00336699" w:rsidTr="00973DC0">
        <w:tc>
          <w:tcPr>
            <w:tcW w:w="500" w:type="dxa"/>
            <w:shd w:val="clear" w:color="auto" w:fill="0070C0"/>
          </w:tcPr>
          <w:p w:rsidR="00336699" w:rsidRDefault="002E6BF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336699" w:rsidRDefault="002E6BF2">
            <w:r>
              <w:t>Destination</w:t>
            </w:r>
          </w:p>
        </w:tc>
        <w:tc>
          <w:tcPr>
            <w:tcW w:w="13298" w:type="dxa"/>
          </w:tcPr>
          <w:p w:rsidR="00336699" w:rsidRDefault="00D167F4">
            <w:r>
              <w:t>Vantaa</w:t>
            </w:r>
          </w:p>
        </w:tc>
      </w:tr>
      <w:tr w:rsidR="00336699" w:rsidTr="00973DC0">
        <w:tc>
          <w:tcPr>
            <w:tcW w:w="500" w:type="dxa"/>
            <w:shd w:val="clear" w:color="auto" w:fill="0070C0"/>
          </w:tcPr>
          <w:p w:rsidR="00336699" w:rsidRDefault="002E6BF2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336699" w:rsidRDefault="002E6BF2">
            <w:r>
              <w:t>Country</w:t>
            </w:r>
          </w:p>
        </w:tc>
        <w:tc>
          <w:tcPr>
            <w:tcW w:w="13298" w:type="dxa"/>
          </w:tcPr>
          <w:p w:rsidR="00336699" w:rsidRDefault="00D167F4">
            <w:proofErr w:type="spellStart"/>
            <w:r>
              <w:t>Suomi</w:t>
            </w:r>
            <w:proofErr w:type="spellEnd"/>
          </w:p>
        </w:tc>
      </w:tr>
      <w:tr w:rsidR="00336699" w:rsidRPr="009223C6" w:rsidTr="00973DC0">
        <w:tc>
          <w:tcPr>
            <w:tcW w:w="500" w:type="dxa"/>
            <w:shd w:val="clear" w:color="auto" w:fill="0070C0"/>
          </w:tcPr>
          <w:p w:rsidR="00336699" w:rsidRDefault="002E6BF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336699" w:rsidRDefault="002E6BF2">
            <w:r>
              <w:t>Content name</w:t>
            </w:r>
          </w:p>
        </w:tc>
        <w:tc>
          <w:tcPr>
            <w:tcW w:w="13298" w:type="dxa"/>
          </w:tcPr>
          <w:p w:rsidR="00336699" w:rsidRPr="00973DC0" w:rsidRDefault="00D167F4">
            <w:pPr>
              <w:rPr>
                <w:lang w:val="fi-FI"/>
              </w:rPr>
            </w:pPr>
            <w:r w:rsidRPr="00973DC0">
              <w:rPr>
                <w:lang w:val="fi-FI"/>
              </w:rPr>
              <w:t>Kulttuuri elää Vantaalla: museot, galleriat ja teatteri kutsuvat kylään</w:t>
            </w:r>
          </w:p>
        </w:tc>
      </w:tr>
      <w:tr w:rsidR="00336699" w:rsidTr="00973DC0">
        <w:tc>
          <w:tcPr>
            <w:tcW w:w="500" w:type="dxa"/>
            <w:shd w:val="clear" w:color="auto" w:fill="FF0000"/>
          </w:tcPr>
          <w:p w:rsidR="00336699" w:rsidRDefault="002E6BF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336699" w:rsidRDefault="002E6BF2">
            <w:r>
              <w:t>Destination ID</w:t>
            </w:r>
          </w:p>
        </w:tc>
        <w:tc>
          <w:tcPr>
            <w:tcW w:w="13298" w:type="dxa"/>
          </w:tcPr>
          <w:p w:rsidR="00336699" w:rsidRDefault="00230441">
            <w:hyperlink r:id="rId5" w:history="1">
              <w:r w:rsidR="00D167F4" w:rsidRPr="00973DC0">
                <w:rPr>
                  <w:rStyle w:val="Hyperlinkki"/>
                  <w:color w:val="0000FF" w:themeColor="hyperlink"/>
                </w:rPr>
                <w:t>www.hotels.com/de481264</w:t>
              </w:r>
            </w:hyperlink>
          </w:p>
        </w:tc>
      </w:tr>
      <w:tr w:rsidR="00336699" w:rsidRPr="009223C6" w:rsidTr="00973DC0">
        <w:tc>
          <w:tcPr>
            <w:tcW w:w="500" w:type="dxa"/>
            <w:shd w:val="clear" w:color="auto" w:fill="0070C0"/>
          </w:tcPr>
          <w:p w:rsidR="00336699" w:rsidRDefault="002E6BF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336699" w:rsidRDefault="002E6BF2">
            <w:r>
              <w:t>Introduction</w:t>
            </w:r>
          </w:p>
        </w:tc>
        <w:tc>
          <w:tcPr>
            <w:tcW w:w="13298" w:type="dxa"/>
          </w:tcPr>
          <w:p w:rsidR="00336699" w:rsidRPr="00973DC0" w:rsidRDefault="00D167F4" w:rsidP="005665E2">
            <w:pPr>
              <w:rPr>
                <w:lang w:val="fi-FI"/>
              </w:rPr>
            </w:pPr>
            <w:r w:rsidRPr="00973DC0">
              <w:rPr>
                <w:lang w:val="fi-FI"/>
              </w:rPr>
              <w:t>Vantaa tarjoaa kulttuurinnälkäiselle</w:t>
            </w:r>
            <w:r w:rsidR="00FB44D7" w:rsidRPr="00973DC0">
              <w:rPr>
                <w:lang w:val="fi-FI"/>
              </w:rPr>
              <w:t xml:space="preserve"> matkaajalle useita kiinnostavia elämyksiä</w:t>
            </w:r>
            <w:r w:rsidRPr="00973DC0">
              <w:rPr>
                <w:lang w:val="fi-FI"/>
              </w:rPr>
              <w:t xml:space="preserve"> ympäri vuoden. Kaupungista löytyy </w:t>
            </w:r>
            <w:r w:rsidR="00FB44D7" w:rsidRPr="00973DC0">
              <w:rPr>
                <w:lang w:val="fi-FI"/>
              </w:rPr>
              <w:t xml:space="preserve">museoita, </w:t>
            </w:r>
            <w:r w:rsidR="009223C6">
              <w:rPr>
                <w:lang w:val="fi-FI"/>
              </w:rPr>
              <w:t>teatteria, tanssia sekä</w:t>
            </w:r>
            <w:r w:rsidRPr="00973DC0">
              <w:rPr>
                <w:lang w:val="fi-FI"/>
              </w:rPr>
              <w:t xml:space="preserve"> kesä- ja talvifestivaaleja. </w:t>
            </w:r>
            <w:r w:rsidR="00FB44D7" w:rsidRPr="00973DC0">
              <w:rPr>
                <w:lang w:val="fi-FI"/>
              </w:rPr>
              <w:t xml:space="preserve">Vantaan historia </w:t>
            </w:r>
            <w:proofErr w:type="spellStart"/>
            <w:r w:rsidR="00FB44D7" w:rsidRPr="00973DC0">
              <w:rPr>
                <w:lang w:val="fi-FI"/>
              </w:rPr>
              <w:t>uloituu</w:t>
            </w:r>
            <w:proofErr w:type="spellEnd"/>
            <w:r w:rsidR="00FB44D7" w:rsidRPr="00973DC0">
              <w:rPr>
                <w:lang w:val="fi-FI"/>
              </w:rPr>
              <w:t xml:space="preserve"> 1300-luvulle saakka</w:t>
            </w:r>
            <w:r w:rsidR="009223C6">
              <w:rPr>
                <w:lang w:val="fi-FI"/>
              </w:rPr>
              <w:t>,</w:t>
            </w:r>
            <w:r w:rsidR="00FB44D7" w:rsidRPr="00973DC0">
              <w:rPr>
                <w:lang w:val="fi-FI"/>
              </w:rPr>
              <w:t xml:space="preserve"> ja alueella onkin useita kulttuurihistoriallisesti merkittäviä kohteita. Myös lapsille on tarjolla </w:t>
            </w:r>
            <w:r w:rsidR="005665E2" w:rsidRPr="00973DC0">
              <w:rPr>
                <w:lang w:val="fi-FI"/>
              </w:rPr>
              <w:t xml:space="preserve">erilaisia kulttuuri- ja taidetapahtumia. </w:t>
            </w:r>
            <w:r w:rsidRPr="00973DC0">
              <w:rPr>
                <w:lang w:val="fi-FI"/>
              </w:rPr>
              <w:t xml:space="preserve"> </w:t>
            </w:r>
          </w:p>
        </w:tc>
      </w:tr>
      <w:tr w:rsidR="00336699" w:rsidTr="00973DC0">
        <w:tc>
          <w:tcPr>
            <w:tcW w:w="500" w:type="dxa"/>
            <w:shd w:val="clear" w:color="auto" w:fill="9CC2E5"/>
          </w:tcPr>
          <w:p w:rsidR="00336699" w:rsidRDefault="002E6BF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336699" w:rsidRDefault="002E6BF2">
            <w:r>
              <w:t>Paragraph 1 heading</w:t>
            </w:r>
          </w:p>
        </w:tc>
        <w:tc>
          <w:tcPr>
            <w:tcW w:w="13298" w:type="dxa"/>
          </w:tcPr>
          <w:p w:rsidR="00336699" w:rsidRDefault="005665E2">
            <w:proofErr w:type="spellStart"/>
            <w:r>
              <w:t>Taidemuseot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galleriat</w:t>
            </w:r>
            <w:proofErr w:type="spellEnd"/>
          </w:p>
        </w:tc>
      </w:tr>
      <w:tr w:rsidR="00336699" w:rsidRPr="00973DC0" w:rsidTr="00973DC0">
        <w:tc>
          <w:tcPr>
            <w:tcW w:w="500" w:type="dxa"/>
            <w:shd w:val="clear" w:color="auto" w:fill="9CC2E5"/>
          </w:tcPr>
          <w:p w:rsidR="00336699" w:rsidRDefault="002E6BF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336699" w:rsidRDefault="002E6BF2">
            <w:r>
              <w:t>Paragraph 1 intro</w:t>
            </w:r>
          </w:p>
        </w:tc>
        <w:tc>
          <w:tcPr>
            <w:tcW w:w="13298" w:type="dxa"/>
          </w:tcPr>
          <w:p w:rsidR="00336699" w:rsidRPr="00973DC0" w:rsidRDefault="00DC3554" w:rsidP="00DC3554">
            <w:pPr>
              <w:rPr>
                <w:lang w:val="fi-FI"/>
              </w:rPr>
            </w:pPr>
            <w:r w:rsidRPr="00973DC0">
              <w:rPr>
                <w:lang w:val="fi-FI"/>
              </w:rPr>
              <w:t xml:space="preserve">Vantaan aktiivisen taide-elämän keskus on Vantaan taidemuseo sekä kaupungin ammattitaiteiljoiden yhdistys Vantaan taiteilijaseura, joka pyrkii herättämään kiinnostusta kuvataiteita kohtaan. Erityisesti nykytaide on vahvasti esillä Vantaalla. </w:t>
            </w:r>
          </w:p>
        </w:tc>
      </w:tr>
      <w:tr w:rsidR="00336699" w:rsidRPr="00973DC0" w:rsidTr="00973DC0">
        <w:tc>
          <w:tcPr>
            <w:tcW w:w="500" w:type="dxa"/>
            <w:shd w:val="clear" w:color="auto" w:fill="9CC2E5"/>
          </w:tcPr>
          <w:p w:rsidR="00336699" w:rsidRPr="00973DC0" w:rsidRDefault="002E6BF2">
            <w:pPr>
              <w:rPr>
                <w:lang w:val="fi-FI"/>
              </w:rPr>
            </w:pPr>
            <w:r w:rsidRPr="00973DC0">
              <w:rPr>
                <w:lang w:val="fi-FI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336699" w:rsidRPr="00973DC0" w:rsidRDefault="002E6BF2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1 venue 1 name</w:t>
            </w:r>
          </w:p>
        </w:tc>
        <w:tc>
          <w:tcPr>
            <w:tcW w:w="13298" w:type="dxa"/>
          </w:tcPr>
          <w:p w:rsidR="00336699" w:rsidRPr="00973DC0" w:rsidRDefault="005665E2">
            <w:pPr>
              <w:rPr>
                <w:lang w:val="fi-FI"/>
              </w:rPr>
            </w:pPr>
            <w:r w:rsidRPr="00973DC0">
              <w:rPr>
                <w:lang w:val="fi-FI"/>
              </w:rPr>
              <w:t>Vantaan taidemuseo</w:t>
            </w:r>
          </w:p>
        </w:tc>
      </w:tr>
      <w:tr w:rsidR="00336699" w:rsidRPr="005C52E2" w:rsidTr="00973DC0">
        <w:tc>
          <w:tcPr>
            <w:tcW w:w="500" w:type="dxa"/>
            <w:shd w:val="clear" w:color="auto" w:fill="9CC2E5"/>
          </w:tcPr>
          <w:p w:rsidR="00336699" w:rsidRPr="00973DC0" w:rsidRDefault="002E6BF2">
            <w:pPr>
              <w:rPr>
                <w:lang w:val="fi-FI"/>
              </w:rPr>
            </w:pPr>
            <w:r w:rsidRPr="00973DC0">
              <w:rPr>
                <w:lang w:val="fi-FI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336699" w:rsidRDefault="002E6BF2">
            <w:r w:rsidRPr="00973DC0">
              <w:rPr>
                <w:lang w:val="fi-FI"/>
              </w:rPr>
              <w:t>Paragraph 1 venue 1 descriptio</w:t>
            </w:r>
            <w:r>
              <w:t>n</w:t>
            </w:r>
          </w:p>
        </w:tc>
        <w:tc>
          <w:tcPr>
            <w:tcW w:w="13298" w:type="dxa"/>
          </w:tcPr>
          <w:p w:rsidR="00336699" w:rsidRPr="00973DC0" w:rsidRDefault="005665E2" w:rsidP="00DC3554">
            <w:pPr>
              <w:rPr>
                <w:lang w:val="fi-FI"/>
              </w:rPr>
            </w:pPr>
            <w:r w:rsidRPr="00973DC0">
              <w:rPr>
                <w:lang w:val="fi-FI"/>
              </w:rPr>
              <w:t xml:space="preserve">Vantaan taidemuseon vaihtuvissa näyttelyissä on esillä laadukasta kotimaista ja kansainvälistä nykytaidetta. </w:t>
            </w:r>
            <w:r w:rsidR="00DC3554" w:rsidRPr="00973DC0">
              <w:rPr>
                <w:lang w:val="fi-FI"/>
              </w:rPr>
              <w:t>Valtavan, lähes 800 neliön näyttelytilan erikoisuus on 10 metriä korkea pimennettävä tila – musta kuutio. Näyttelyihin liittyy</w:t>
            </w:r>
            <w:r w:rsidR="005C52E2">
              <w:rPr>
                <w:lang w:val="fi-FI"/>
              </w:rPr>
              <w:t xml:space="preserve"> usein</w:t>
            </w:r>
            <w:r w:rsidR="009223C6">
              <w:rPr>
                <w:lang w:val="fi-FI"/>
              </w:rPr>
              <w:t xml:space="preserve"> oheisohjelmistoa työpajojen ja tapahtumien muodossa</w:t>
            </w:r>
            <w:r w:rsidR="00DC3554" w:rsidRPr="00973DC0">
              <w:rPr>
                <w:lang w:val="fi-FI"/>
              </w:rPr>
              <w:t xml:space="preserve">. Taidemuseon kokoelman </w:t>
            </w:r>
            <w:r w:rsidR="005C52E2">
              <w:rPr>
                <w:lang w:val="fi-FI"/>
              </w:rPr>
              <w:t>pää</w:t>
            </w:r>
            <w:r w:rsidR="00DC3554" w:rsidRPr="00973DC0">
              <w:rPr>
                <w:lang w:val="fi-FI"/>
              </w:rPr>
              <w:t>paino on suomalaisessa nykytaiteessa 1960-luvulta lähtien. Museolla toimii myös Museokioski Myy.</w:t>
            </w:r>
          </w:p>
        </w:tc>
      </w:tr>
      <w:tr w:rsidR="005665E2" w:rsidTr="00973DC0">
        <w:tc>
          <w:tcPr>
            <w:tcW w:w="500" w:type="dxa"/>
            <w:shd w:val="clear" w:color="auto" w:fill="9CC2E5"/>
          </w:tcPr>
          <w:p w:rsidR="005665E2" w:rsidRPr="00973DC0" w:rsidRDefault="005665E2">
            <w:pPr>
              <w:rPr>
                <w:lang w:val="fi-FI"/>
              </w:rPr>
            </w:pPr>
            <w:r w:rsidRPr="00973DC0">
              <w:rPr>
                <w:lang w:val="fi-FI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5665E2" w:rsidRPr="00973DC0" w:rsidRDefault="005665E2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1 venue 1 address Line 1</w:t>
            </w:r>
          </w:p>
        </w:tc>
        <w:tc>
          <w:tcPr>
            <w:tcW w:w="13298" w:type="dxa"/>
          </w:tcPr>
          <w:p w:rsidR="005665E2" w:rsidRPr="00973DC0" w:rsidRDefault="005665E2" w:rsidP="00FE7390">
            <w:pPr>
              <w:rPr>
                <w:lang w:val="fi-FI"/>
              </w:rPr>
            </w:pPr>
            <w:r w:rsidRPr="00973DC0">
              <w:rPr>
                <w:lang w:val="fi-FI"/>
              </w:rPr>
              <w:t>Myyrmäkitalo, Paalutori 3, 01600 Vantaa, Suomi</w:t>
            </w:r>
          </w:p>
        </w:tc>
      </w:tr>
      <w:tr w:rsidR="005665E2" w:rsidTr="00973DC0">
        <w:tc>
          <w:tcPr>
            <w:tcW w:w="500" w:type="dxa"/>
            <w:shd w:val="clear" w:color="auto" w:fill="9CC2E5"/>
          </w:tcPr>
          <w:p w:rsidR="005665E2" w:rsidRDefault="005665E2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5665E2" w:rsidRDefault="005665E2">
            <w:r>
              <w:t>Paragraph 1 venue 1 contact number</w:t>
            </w:r>
          </w:p>
        </w:tc>
        <w:tc>
          <w:tcPr>
            <w:tcW w:w="13298" w:type="dxa"/>
          </w:tcPr>
          <w:p w:rsidR="005665E2" w:rsidRPr="00973DC0" w:rsidRDefault="005665E2" w:rsidP="00FE7390">
            <w:pPr>
              <w:rPr>
                <w:lang w:val="fi-FI"/>
              </w:rPr>
            </w:pPr>
            <w:r w:rsidRPr="00973DC0">
              <w:rPr>
                <w:lang w:val="fi-FI"/>
              </w:rPr>
              <w:t>+358 9 8393 5570</w:t>
            </w:r>
          </w:p>
        </w:tc>
      </w:tr>
      <w:tr w:rsidR="005665E2" w:rsidTr="00973DC0">
        <w:tc>
          <w:tcPr>
            <w:tcW w:w="500" w:type="dxa"/>
            <w:shd w:val="clear" w:color="auto" w:fill="9CC2E5"/>
          </w:tcPr>
          <w:p w:rsidR="005665E2" w:rsidRDefault="005665E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5665E2" w:rsidRDefault="005665E2">
            <w:r>
              <w:t>Paragraph 1 venue 1 URL</w:t>
            </w:r>
          </w:p>
        </w:tc>
        <w:tc>
          <w:tcPr>
            <w:tcW w:w="13298" w:type="dxa"/>
          </w:tcPr>
          <w:p w:rsidR="005665E2" w:rsidRPr="005665E2" w:rsidRDefault="00230441" w:rsidP="00FE7390">
            <w:hyperlink r:id="rId6" w:history="1">
              <w:r w:rsidR="005665E2" w:rsidRPr="00973DC0">
                <w:rPr>
                  <w:rStyle w:val="Hyperlinkki"/>
                  <w:color w:val="0000FF" w:themeColor="hyperlink"/>
                </w:rPr>
                <w:t>http://www.vantaa.fi/taidemuseo</w:t>
              </w:r>
            </w:hyperlink>
          </w:p>
        </w:tc>
      </w:tr>
      <w:tr w:rsidR="005665E2" w:rsidTr="00973DC0">
        <w:tc>
          <w:tcPr>
            <w:tcW w:w="500" w:type="dxa"/>
            <w:shd w:val="clear" w:color="auto" w:fill="9CC2E5"/>
          </w:tcPr>
          <w:p w:rsidR="005665E2" w:rsidRDefault="005665E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5665E2" w:rsidRDefault="005665E2">
            <w:r>
              <w:t>Paragraph 1 venue 2 name</w:t>
            </w:r>
          </w:p>
        </w:tc>
        <w:tc>
          <w:tcPr>
            <w:tcW w:w="13298" w:type="dxa"/>
          </w:tcPr>
          <w:p w:rsidR="005665E2" w:rsidRDefault="00DC3554" w:rsidP="00FE7390">
            <w:r>
              <w:t>Galleria K</w:t>
            </w:r>
          </w:p>
        </w:tc>
      </w:tr>
      <w:tr w:rsidR="005665E2" w:rsidRPr="009223C6" w:rsidTr="00973DC0">
        <w:tc>
          <w:tcPr>
            <w:tcW w:w="500" w:type="dxa"/>
            <w:shd w:val="clear" w:color="auto" w:fill="9CC2E5"/>
          </w:tcPr>
          <w:p w:rsidR="005665E2" w:rsidRDefault="005665E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5665E2" w:rsidRDefault="005665E2">
            <w:r>
              <w:t>Paragraph 1 venue 2 description</w:t>
            </w:r>
          </w:p>
        </w:tc>
        <w:tc>
          <w:tcPr>
            <w:tcW w:w="13298" w:type="dxa"/>
          </w:tcPr>
          <w:p w:rsidR="005665E2" w:rsidRPr="00973DC0" w:rsidRDefault="00DC3554" w:rsidP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 xml:space="preserve">Galleria K. </w:t>
            </w:r>
            <w:r w:rsidR="005F69FA" w:rsidRPr="00973DC0">
              <w:rPr>
                <w:lang w:val="fi-FI"/>
              </w:rPr>
              <w:t>on taiteen tila Tikkurilan keskustassa</w:t>
            </w:r>
            <w:r w:rsidR="009223C6">
              <w:rPr>
                <w:lang w:val="fi-FI"/>
              </w:rPr>
              <w:t>. Galleria</w:t>
            </w:r>
            <w:r w:rsidRPr="00973DC0">
              <w:rPr>
                <w:lang w:val="fi-FI"/>
              </w:rPr>
              <w:t xml:space="preserve"> on osa taidemuseota</w:t>
            </w:r>
            <w:r w:rsidR="009223C6">
              <w:rPr>
                <w:lang w:val="fi-FI"/>
              </w:rPr>
              <w:t>,</w:t>
            </w:r>
            <w:r w:rsidRPr="00973DC0">
              <w:rPr>
                <w:lang w:val="fi-FI"/>
              </w:rPr>
              <w:t xml:space="preserve"> ja</w:t>
            </w:r>
            <w:r w:rsidR="009223C6">
              <w:rPr>
                <w:lang w:val="fi-FI"/>
              </w:rPr>
              <w:t xml:space="preserve"> se</w:t>
            </w:r>
            <w:r w:rsidRPr="00973DC0">
              <w:rPr>
                <w:lang w:val="fi-FI"/>
              </w:rPr>
              <w:t xml:space="preserve"> toimii yhteistyössä</w:t>
            </w:r>
            <w:r w:rsidR="005C52E2">
              <w:rPr>
                <w:lang w:val="fi-FI"/>
              </w:rPr>
              <w:t xml:space="preserve"> Vantaan</w:t>
            </w:r>
            <w:r w:rsidRPr="00973DC0">
              <w:rPr>
                <w:lang w:val="fi-FI"/>
              </w:rPr>
              <w:t xml:space="preserve"> taiteilijaseuran kanssa. Galleriassa on paitsi vaihtuvia näyttelyitä, myös luentoja ja seminaareja</w:t>
            </w:r>
            <w:r w:rsidR="005F69FA" w:rsidRPr="00973DC0">
              <w:rPr>
                <w:lang w:val="fi-FI"/>
              </w:rPr>
              <w:t>.</w:t>
            </w:r>
          </w:p>
        </w:tc>
      </w:tr>
      <w:tr w:rsidR="005F69FA" w:rsidTr="00973DC0">
        <w:tc>
          <w:tcPr>
            <w:tcW w:w="500" w:type="dxa"/>
            <w:shd w:val="clear" w:color="auto" w:fill="9CC2E5"/>
          </w:tcPr>
          <w:p w:rsidR="005F69FA" w:rsidRDefault="005F69F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5F69FA" w:rsidRDefault="005F69FA">
            <w:r>
              <w:t>Paragraph 1 venue 2 address Line 1</w:t>
            </w:r>
          </w:p>
        </w:tc>
        <w:tc>
          <w:tcPr>
            <w:tcW w:w="13298" w:type="dxa"/>
          </w:tcPr>
          <w:p w:rsidR="005F69FA" w:rsidRDefault="005F69FA" w:rsidP="00FE7390">
            <w:proofErr w:type="spellStart"/>
            <w:r>
              <w:t>Asematie</w:t>
            </w:r>
            <w:proofErr w:type="spellEnd"/>
            <w:r>
              <w:t xml:space="preserve"> 7, 01300 Vantaa, </w:t>
            </w:r>
            <w:proofErr w:type="spellStart"/>
            <w:r>
              <w:t>Suomi</w:t>
            </w:r>
            <w:proofErr w:type="spellEnd"/>
          </w:p>
        </w:tc>
      </w:tr>
      <w:tr w:rsidR="005F69FA" w:rsidTr="00973DC0">
        <w:tc>
          <w:tcPr>
            <w:tcW w:w="500" w:type="dxa"/>
            <w:shd w:val="clear" w:color="auto" w:fill="9CC2E5"/>
          </w:tcPr>
          <w:p w:rsidR="005F69FA" w:rsidRDefault="005F69F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5F69FA" w:rsidRDefault="005F69FA">
            <w:r>
              <w:t>Paragraph 1 venue 2 contact number</w:t>
            </w:r>
          </w:p>
        </w:tc>
        <w:tc>
          <w:tcPr>
            <w:tcW w:w="13298" w:type="dxa"/>
          </w:tcPr>
          <w:p w:rsidR="005F69FA" w:rsidRDefault="005F69FA" w:rsidP="00FE7390">
            <w:r w:rsidRPr="00626FF2">
              <w:t>+358 45 1961155</w:t>
            </w:r>
          </w:p>
        </w:tc>
      </w:tr>
      <w:tr w:rsidR="005F69FA" w:rsidTr="00973DC0">
        <w:tc>
          <w:tcPr>
            <w:tcW w:w="500" w:type="dxa"/>
            <w:shd w:val="clear" w:color="auto" w:fill="9CC2E5"/>
          </w:tcPr>
          <w:p w:rsidR="005F69FA" w:rsidRDefault="005F69F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5F69FA" w:rsidRDefault="005F69FA">
            <w:r>
              <w:t>Paragraph 1 venue 2 URL</w:t>
            </w:r>
          </w:p>
        </w:tc>
        <w:tc>
          <w:tcPr>
            <w:tcW w:w="13298" w:type="dxa"/>
          </w:tcPr>
          <w:p w:rsidR="005F69FA" w:rsidRDefault="00230441" w:rsidP="00FE7390">
            <w:hyperlink r:id="rId7" w:history="1">
              <w:r w:rsidR="005F69FA" w:rsidRPr="00973DC0">
                <w:rPr>
                  <w:rStyle w:val="Hyperlinkki"/>
                  <w:color w:val="0000FF" w:themeColor="hyperlink"/>
                </w:rPr>
                <w:t>https://www.facebook.com/galleriak/info</w:t>
              </w:r>
            </w:hyperlink>
          </w:p>
        </w:tc>
      </w:tr>
      <w:tr w:rsidR="005F69FA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heading</w:t>
            </w:r>
          </w:p>
        </w:tc>
        <w:tc>
          <w:tcPr>
            <w:tcW w:w="13298" w:type="dxa"/>
          </w:tcPr>
          <w:p w:rsidR="005F69FA" w:rsidRDefault="005F69FA">
            <w:proofErr w:type="spellStart"/>
            <w:r>
              <w:t>Kulttuurihistorialliset</w:t>
            </w:r>
            <w:proofErr w:type="spellEnd"/>
            <w:r>
              <w:t xml:space="preserve"> </w:t>
            </w:r>
            <w:proofErr w:type="spellStart"/>
            <w:r>
              <w:t>kohteet</w:t>
            </w:r>
            <w:proofErr w:type="spellEnd"/>
          </w:p>
        </w:tc>
      </w:tr>
      <w:tr w:rsidR="005F69FA" w:rsidRPr="009223C6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intro</w:t>
            </w:r>
          </w:p>
        </w:tc>
        <w:tc>
          <w:tcPr>
            <w:tcW w:w="13298" w:type="dxa"/>
          </w:tcPr>
          <w:p w:rsidR="005F69FA" w:rsidRPr="00973DC0" w:rsidRDefault="005F69FA" w:rsidP="006D6E65">
            <w:pPr>
              <w:rPr>
                <w:lang w:val="fi-FI"/>
              </w:rPr>
            </w:pPr>
            <w:r w:rsidRPr="00973DC0">
              <w:rPr>
                <w:lang w:val="fi-FI"/>
              </w:rPr>
              <w:t>Vantaan kaupungin historia ulottuu ainakin 1300-luvulle</w:t>
            </w:r>
            <w:r w:rsidR="009223C6">
              <w:rPr>
                <w:lang w:val="fi-FI"/>
              </w:rPr>
              <w:t xml:space="preserve"> asti,</w:t>
            </w:r>
            <w:r w:rsidRPr="00973DC0">
              <w:rPr>
                <w:lang w:val="fi-FI"/>
              </w:rPr>
              <w:t xml:space="preserve"> ja aluee</w:t>
            </w:r>
            <w:r w:rsidR="009223C6">
              <w:rPr>
                <w:lang w:val="fi-FI"/>
              </w:rPr>
              <w:t xml:space="preserve">lla </w:t>
            </w:r>
            <w:proofErr w:type="gramStart"/>
            <w:r w:rsidR="009223C6">
              <w:rPr>
                <w:lang w:val="fi-FI"/>
              </w:rPr>
              <w:t>onkin</w:t>
            </w:r>
            <w:proofErr w:type="gramEnd"/>
            <w:r w:rsidR="009223C6">
              <w:rPr>
                <w:lang w:val="fi-FI"/>
              </w:rPr>
              <w:t xml:space="preserve"> useita kulttuurihistoria</w:t>
            </w:r>
            <w:r w:rsidRPr="00973DC0">
              <w:rPr>
                <w:lang w:val="fi-FI"/>
              </w:rPr>
              <w:t xml:space="preserve">llisesti merkittäviä kohteita ja ympäristöjä. Pohjolan historia keskiajalta nykypäivään avautuu upeissa maalaismaisemissa ja vanhassa kylämiljöössä. Luonnon keskellä voit kuvitella </w:t>
            </w:r>
            <w:r w:rsidR="006D6E65" w:rsidRPr="00973DC0">
              <w:rPr>
                <w:lang w:val="fi-FI"/>
              </w:rPr>
              <w:t>tallustavasi keskiaikaisilla poluilla kuninkaan sanansaattajien laukatessa ohitsesi viitat hulmuten</w:t>
            </w:r>
            <w:r w:rsidR="009223C6">
              <w:rPr>
                <w:lang w:val="fi-FI"/>
              </w:rPr>
              <w:t>.</w:t>
            </w:r>
          </w:p>
        </w:tc>
      </w:tr>
      <w:tr w:rsidR="005F69FA" w:rsidRPr="00973DC0" w:rsidTr="00973DC0">
        <w:tc>
          <w:tcPr>
            <w:tcW w:w="500" w:type="dxa"/>
            <w:shd w:val="clear" w:color="auto" w:fill="BDD6EE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2 venue 1 name</w:t>
            </w:r>
          </w:p>
        </w:tc>
        <w:tc>
          <w:tcPr>
            <w:tcW w:w="13298" w:type="dxa"/>
          </w:tcPr>
          <w:p w:rsidR="005F69FA" w:rsidRPr="00973DC0" w:rsidRDefault="006D6E65">
            <w:pPr>
              <w:rPr>
                <w:lang w:val="fi-FI"/>
              </w:rPr>
            </w:pPr>
            <w:r w:rsidRPr="00973DC0">
              <w:rPr>
                <w:lang w:val="fi-FI"/>
              </w:rPr>
              <w:t>Pyhän Laurin kirkko</w:t>
            </w:r>
          </w:p>
        </w:tc>
      </w:tr>
      <w:tr w:rsidR="005F69FA" w:rsidRPr="009223C6" w:rsidTr="00973DC0">
        <w:tc>
          <w:tcPr>
            <w:tcW w:w="500" w:type="dxa"/>
            <w:shd w:val="clear" w:color="auto" w:fill="BDD6EE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2 venue 1 description</w:t>
            </w:r>
          </w:p>
        </w:tc>
        <w:tc>
          <w:tcPr>
            <w:tcW w:w="13298" w:type="dxa"/>
          </w:tcPr>
          <w:p w:rsidR="005F69FA" w:rsidRPr="00973DC0" w:rsidRDefault="006D6E65" w:rsidP="006D6E65">
            <w:pPr>
              <w:rPr>
                <w:lang w:val="fi-FI"/>
              </w:rPr>
            </w:pPr>
            <w:r w:rsidRPr="00973DC0">
              <w:rPr>
                <w:lang w:val="fi-FI"/>
              </w:rPr>
              <w:t>Pyhän Laurin kirkko sijaitsee Helsingin pitäjän kirkonkylällä. Kylä vanhoine rakennuksineen, puineen ja puutarhoineen edustaa aitoa vanhaa suomalaista kylämiljöötä. Pyhän Laurin kivikirkko on rakennettu 1400-luvulla</w:t>
            </w:r>
            <w:r w:rsidR="009223C6">
              <w:rPr>
                <w:lang w:val="fi-FI"/>
              </w:rPr>
              <w:t>,</w:t>
            </w:r>
            <w:r w:rsidRPr="00973DC0">
              <w:rPr>
                <w:lang w:val="fi-FI"/>
              </w:rPr>
              <w:t xml:space="preserve"> ja se onkin pääkaupunkiseudun vanhin rakennus. Kirkkoa ympäröi hautausmaa.</w:t>
            </w:r>
          </w:p>
        </w:tc>
      </w:tr>
      <w:tr w:rsidR="005F69FA" w:rsidTr="00973DC0">
        <w:tc>
          <w:tcPr>
            <w:tcW w:w="500" w:type="dxa"/>
            <w:shd w:val="clear" w:color="auto" w:fill="BDD6EE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 w:rsidRPr="00973DC0">
              <w:rPr>
                <w:lang w:val="fi-FI"/>
              </w:rPr>
              <w:t xml:space="preserve">Paragraph 2 venue 1 address Line </w:t>
            </w:r>
            <w:r>
              <w:t>1</w:t>
            </w:r>
          </w:p>
        </w:tc>
        <w:tc>
          <w:tcPr>
            <w:tcW w:w="13298" w:type="dxa"/>
          </w:tcPr>
          <w:p w:rsidR="005F69FA" w:rsidRDefault="006D6E65">
            <w:proofErr w:type="spellStart"/>
            <w:r w:rsidRPr="006D6E65">
              <w:t>Kirkkotie</w:t>
            </w:r>
            <w:proofErr w:type="spellEnd"/>
            <w:r w:rsidRPr="006D6E65">
              <w:t xml:space="preserve"> 45, 01510 Vantaa</w:t>
            </w:r>
            <w:r>
              <w:t xml:space="preserve">, </w:t>
            </w:r>
            <w:proofErr w:type="spellStart"/>
            <w:r>
              <w:t>Suomi</w:t>
            </w:r>
            <w:proofErr w:type="spellEnd"/>
          </w:p>
        </w:tc>
      </w:tr>
      <w:tr w:rsidR="005F69FA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venue 1 contact number</w:t>
            </w:r>
          </w:p>
        </w:tc>
        <w:tc>
          <w:tcPr>
            <w:tcW w:w="13298" w:type="dxa"/>
          </w:tcPr>
          <w:p w:rsidR="005F69FA" w:rsidRDefault="006D6E65">
            <w:r>
              <w:t xml:space="preserve">+358 </w:t>
            </w:r>
            <w:r w:rsidRPr="006D6E65">
              <w:t>9 8306 717</w:t>
            </w:r>
          </w:p>
        </w:tc>
      </w:tr>
      <w:tr w:rsidR="005F69FA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venue 1 URL</w:t>
            </w:r>
          </w:p>
        </w:tc>
        <w:tc>
          <w:tcPr>
            <w:tcW w:w="13298" w:type="dxa"/>
          </w:tcPr>
          <w:p w:rsidR="005F69FA" w:rsidRDefault="00230441">
            <w:hyperlink r:id="rId8" w:history="1">
              <w:r w:rsidR="0070603E" w:rsidRPr="00973DC0">
                <w:rPr>
                  <w:rStyle w:val="Hyperlinkki"/>
                  <w:color w:val="0000FF" w:themeColor="hyperlink"/>
                </w:rPr>
                <w:t>http://www.vantaanseurakunnat.fi/pyhan-laurin-kirkko</w:t>
              </w:r>
            </w:hyperlink>
          </w:p>
        </w:tc>
      </w:tr>
      <w:tr w:rsidR="005F69FA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venue 2 name</w:t>
            </w:r>
          </w:p>
        </w:tc>
        <w:tc>
          <w:tcPr>
            <w:tcW w:w="13298" w:type="dxa"/>
          </w:tcPr>
          <w:p w:rsidR="005F69FA" w:rsidRDefault="0070603E">
            <w:proofErr w:type="spellStart"/>
            <w:r>
              <w:t>Sotungin</w:t>
            </w:r>
            <w:proofErr w:type="spellEnd"/>
            <w:r>
              <w:t xml:space="preserve"> </w:t>
            </w:r>
            <w:proofErr w:type="spellStart"/>
            <w:r>
              <w:t>kylä</w:t>
            </w:r>
            <w:proofErr w:type="spellEnd"/>
          </w:p>
        </w:tc>
      </w:tr>
      <w:tr w:rsidR="005F69FA" w:rsidRPr="009223C6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venue 2 description</w:t>
            </w:r>
          </w:p>
        </w:tc>
        <w:tc>
          <w:tcPr>
            <w:tcW w:w="13298" w:type="dxa"/>
          </w:tcPr>
          <w:p w:rsidR="005F69FA" w:rsidRPr="00973DC0" w:rsidRDefault="0070603E" w:rsidP="009223C6">
            <w:pPr>
              <w:rPr>
                <w:lang w:val="fi-FI"/>
              </w:rPr>
            </w:pPr>
            <w:r w:rsidRPr="00973DC0">
              <w:rPr>
                <w:lang w:val="fi-FI"/>
              </w:rPr>
              <w:t xml:space="preserve">Itä-Vantaalla sijaitseva </w:t>
            </w:r>
            <w:proofErr w:type="spellStart"/>
            <w:r w:rsidRPr="00973DC0">
              <w:rPr>
                <w:lang w:val="fi-FI"/>
              </w:rPr>
              <w:t>Sotungin</w:t>
            </w:r>
            <w:proofErr w:type="spellEnd"/>
            <w:r w:rsidRPr="00973DC0">
              <w:rPr>
                <w:lang w:val="fi-FI"/>
              </w:rPr>
              <w:t xml:space="preserve"> kylä on oiva</w:t>
            </w:r>
            <w:r w:rsidR="005C52E2">
              <w:rPr>
                <w:lang w:val="fi-FI"/>
              </w:rPr>
              <w:t xml:space="preserve"> kohde päiväretkelle. Kylä on</w:t>
            </w:r>
            <w:r w:rsidRPr="00973DC0">
              <w:rPr>
                <w:lang w:val="fi-FI"/>
              </w:rPr>
              <w:t xml:space="preserve"> kulttuurihistoriallisesti merkittävä ympäristö. Orkolan kotimuseossa on esillä entisaikojen kotitalousesineitä, talonp</w:t>
            </w:r>
            <w:r w:rsidR="009223C6">
              <w:rPr>
                <w:lang w:val="fi-FI"/>
              </w:rPr>
              <w:t>oikaistavaroita ja työkaluja. M</w:t>
            </w:r>
            <w:r w:rsidRPr="00973DC0">
              <w:rPr>
                <w:lang w:val="fi-FI"/>
              </w:rPr>
              <w:t>enneen maailman maaviljelystä voi</w:t>
            </w:r>
            <w:r w:rsidR="009223C6">
              <w:rPr>
                <w:lang w:val="fi-FI"/>
              </w:rPr>
              <w:t>t</w:t>
            </w:r>
            <w:r w:rsidRPr="00973DC0">
              <w:rPr>
                <w:lang w:val="fi-FI"/>
              </w:rPr>
              <w:t xml:space="preserve"> käydä ihmettelemässä </w:t>
            </w:r>
            <w:r w:rsidR="009223C6">
              <w:rPr>
                <w:lang w:val="fi-FI"/>
              </w:rPr>
              <w:t xml:space="preserve">myös </w:t>
            </w:r>
            <w:r w:rsidRPr="00973DC0">
              <w:rPr>
                <w:lang w:val="fi-FI"/>
              </w:rPr>
              <w:t xml:space="preserve">traktori- ja maatalousmuseossa. </w:t>
            </w:r>
            <w:r w:rsidR="009223C6">
              <w:rPr>
                <w:lang w:val="fi-FI"/>
              </w:rPr>
              <w:t xml:space="preserve">Lähellä sijaitsevat </w:t>
            </w:r>
            <w:proofErr w:type="spellStart"/>
            <w:r w:rsidRPr="00973DC0">
              <w:rPr>
                <w:lang w:val="fi-FI"/>
              </w:rPr>
              <w:t>Sotungin</w:t>
            </w:r>
            <w:proofErr w:type="spellEnd"/>
            <w:r w:rsidRPr="00973DC0">
              <w:rPr>
                <w:lang w:val="fi-FI"/>
              </w:rPr>
              <w:t xml:space="preserve"> erikoiset veistospuistot ovat</w:t>
            </w:r>
            <w:r w:rsidR="009223C6">
              <w:rPr>
                <w:lang w:val="fi-FI"/>
              </w:rPr>
              <w:t xml:space="preserve"> myös</w:t>
            </w:r>
            <w:r w:rsidRPr="00973DC0">
              <w:rPr>
                <w:lang w:val="fi-FI"/>
              </w:rPr>
              <w:t xml:space="preserve"> vierailun arvoiset.</w:t>
            </w:r>
          </w:p>
        </w:tc>
      </w:tr>
      <w:tr w:rsidR="005F69FA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venue 2 address Line 1</w:t>
            </w:r>
          </w:p>
        </w:tc>
        <w:tc>
          <w:tcPr>
            <w:tcW w:w="13298" w:type="dxa"/>
          </w:tcPr>
          <w:p w:rsidR="005F69FA" w:rsidRDefault="00003643">
            <w:r w:rsidRPr="00973DC0">
              <w:rPr>
                <w:lang w:val="fi-FI"/>
              </w:rPr>
              <w:t>Sotunki, 01200 Vantaa, Suomi</w:t>
            </w:r>
          </w:p>
        </w:tc>
      </w:tr>
      <w:tr w:rsidR="005F69FA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venue 2 contact number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BDD6EE"/>
          </w:tcPr>
          <w:p w:rsidR="005F69FA" w:rsidRDefault="005F69F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5F69FA" w:rsidRDefault="005F69FA">
            <w:r>
              <w:t>Paragraph 2 venue 2 URL</w:t>
            </w:r>
          </w:p>
        </w:tc>
        <w:tc>
          <w:tcPr>
            <w:tcW w:w="13298" w:type="dxa"/>
          </w:tcPr>
          <w:p w:rsidR="005F69FA" w:rsidRDefault="00003643">
            <w:r w:rsidRPr="00003643">
              <w:t>http://www.sotunki.net/</w:t>
            </w:r>
          </w:p>
        </w:tc>
      </w:tr>
      <w:tr w:rsidR="005F69FA" w:rsidTr="00973DC0">
        <w:tc>
          <w:tcPr>
            <w:tcW w:w="500" w:type="dxa"/>
            <w:shd w:val="clear" w:color="auto" w:fill="B4BAC3"/>
          </w:tcPr>
          <w:p w:rsidR="005F69FA" w:rsidRDefault="005F69F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5F69FA" w:rsidRDefault="005F69FA">
            <w:r>
              <w:t>Paragraph 3 heading</w:t>
            </w:r>
          </w:p>
        </w:tc>
        <w:tc>
          <w:tcPr>
            <w:tcW w:w="13298" w:type="dxa"/>
          </w:tcPr>
          <w:p w:rsidR="005F69FA" w:rsidRDefault="00003643">
            <w:proofErr w:type="spellStart"/>
            <w:r>
              <w:t>Teatterin</w:t>
            </w:r>
            <w:proofErr w:type="spellEnd"/>
            <w:r>
              <w:t xml:space="preserve"> </w:t>
            </w:r>
            <w:proofErr w:type="spellStart"/>
            <w:r w:rsidR="009223C6">
              <w:t>taikaa</w:t>
            </w:r>
            <w:proofErr w:type="spellEnd"/>
          </w:p>
        </w:tc>
      </w:tr>
      <w:tr w:rsidR="005F69FA" w:rsidRPr="009223C6" w:rsidTr="00973DC0">
        <w:tc>
          <w:tcPr>
            <w:tcW w:w="500" w:type="dxa"/>
            <w:shd w:val="clear" w:color="auto" w:fill="B4BAC3"/>
          </w:tcPr>
          <w:p w:rsidR="005F69FA" w:rsidRDefault="005F69F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5F69FA" w:rsidRDefault="005F69FA">
            <w:r>
              <w:t>Paragraph 3 intro</w:t>
            </w:r>
          </w:p>
        </w:tc>
        <w:tc>
          <w:tcPr>
            <w:tcW w:w="13298" w:type="dxa"/>
          </w:tcPr>
          <w:p w:rsidR="005F69FA" w:rsidRPr="00973DC0" w:rsidRDefault="00AB2E6F" w:rsidP="00AB2E6F">
            <w:pPr>
              <w:rPr>
                <w:lang w:val="fi-FI"/>
              </w:rPr>
            </w:pPr>
            <w:r w:rsidRPr="00973DC0">
              <w:rPr>
                <w:lang w:val="fi-FI"/>
              </w:rPr>
              <w:t xml:space="preserve">Vantaalla on runsaasti ympärivuotista, korkeatasoista teatteritoimintaa. Teatteria tehdään sekä ammattilais- että harrastajavoimin. Palkitut teatterit tuottavat monipuolisia esityksiä niin lapsille kuin aikuisillekin. </w:t>
            </w:r>
          </w:p>
        </w:tc>
      </w:tr>
      <w:tr w:rsidR="005F69FA" w:rsidRPr="00973DC0" w:rsidTr="00973DC0">
        <w:tc>
          <w:tcPr>
            <w:tcW w:w="5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3 venue 1 name</w:t>
            </w:r>
          </w:p>
        </w:tc>
        <w:tc>
          <w:tcPr>
            <w:tcW w:w="13298" w:type="dxa"/>
          </w:tcPr>
          <w:p w:rsidR="005F69FA" w:rsidRPr="00973DC0" w:rsidRDefault="00AB2E6F">
            <w:pPr>
              <w:rPr>
                <w:lang w:val="fi-FI"/>
              </w:rPr>
            </w:pPr>
            <w:r w:rsidRPr="00973DC0">
              <w:rPr>
                <w:lang w:val="fi-FI"/>
              </w:rPr>
              <w:t>Teatteri Vantaa</w:t>
            </w:r>
          </w:p>
        </w:tc>
      </w:tr>
      <w:tr w:rsidR="005F69FA" w:rsidRPr="009223C6" w:rsidTr="00973DC0">
        <w:tc>
          <w:tcPr>
            <w:tcW w:w="5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3 venue 1 description</w:t>
            </w:r>
          </w:p>
        </w:tc>
        <w:tc>
          <w:tcPr>
            <w:tcW w:w="13298" w:type="dxa"/>
          </w:tcPr>
          <w:p w:rsidR="005F69FA" w:rsidRPr="00973DC0" w:rsidRDefault="00AB2E6F" w:rsidP="005C52E2">
            <w:pPr>
              <w:rPr>
                <w:lang w:val="fi-FI"/>
              </w:rPr>
            </w:pPr>
            <w:r w:rsidRPr="00973DC0">
              <w:rPr>
                <w:lang w:val="fi-FI"/>
              </w:rPr>
              <w:t xml:space="preserve">Ammattiteatteri Vantaa tuottaa korkealaatuisia </w:t>
            </w:r>
            <w:r w:rsidR="001E5DCF" w:rsidRPr="00973DC0">
              <w:rPr>
                <w:lang w:val="fi-FI"/>
              </w:rPr>
              <w:t>produktioita eturivin taitelijoiden tähdittämänä. Pieni teatteri huomioi kaikenikäiset katsojat ohjelmistossaan</w:t>
            </w:r>
            <w:r w:rsidR="009223C6">
              <w:rPr>
                <w:lang w:val="fi-FI"/>
              </w:rPr>
              <w:t>,</w:t>
            </w:r>
            <w:r w:rsidR="001E5DCF" w:rsidRPr="00973DC0">
              <w:rPr>
                <w:lang w:val="fi-FI"/>
              </w:rPr>
              <w:t xml:space="preserve"> ja</w:t>
            </w:r>
            <w:r w:rsidR="009223C6">
              <w:rPr>
                <w:lang w:val="fi-FI"/>
              </w:rPr>
              <w:t xml:space="preserve"> se</w:t>
            </w:r>
            <w:r w:rsidR="001E5DCF" w:rsidRPr="00973DC0">
              <w:rPr>
                <w:lang w:val="fi-FI"/>
              </w:rPr>
              <w:t xml:space="preserve"> onkin valloittanut pysyvän paikan </w:t>
            </w:r>
            <w:r w:rsidR="005C52E2">
              <w:rPr>
                <w:lang w:val="fi-FI"/>
              </w:rPr>
              <w:t>vantaalaisten</w:t>
            </w:r>
            <w:r w:rsidR="001E5DCF" w:rsidRPr="00973DC0">
              <w:rPr>
                <w:lang w:val="fi-FI"/>
              </w:rPr>
              <w:t xml:space="preserve"> sydämessä. </w:t>
            </w:r>
          </w:p>
        </w:tc>
      </w:tr>
      <w:tr w:rsidR="005F69FA" w:rsidRPr="00973DC0" w:rsidTr="00973DC0">
        <w:tc>
          <w:tcPr>
            <w:tcW w:w="5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3 venue 1 address Line 1</w:t>
            </w:r>
          </w:p>
        </w:tc>
        <w:tc>
          <w:tcPr>
            <w:tcW w:w="13298" w:type="dxa"/>
          </w:tcPr>
          <w:p w:rsidR="005F69FA" w:rsidRPr="00973DC0" w:rsidRDefault="001E5DCF" w:rsidP="001E5DCF">
            <w:pPr>
              <w:rPr>
                <w:lang w:val="fi-FI"/>
              </w:rPr>
            </w:pPr>
            <w:r w:rsidRPr="00973DC0">
              <w:rPr>
                <w:lang w:val="fi-FI"/>
              </w:rPr>
              <w:t>Tikkurilantie 44, 01300 Vantaa, Suomi</w:t>
            </w:r>
          </w:p>
        </w:tc>
      </w:tr>
      <w:tr w:rsidR="005F69FA" w:rsidRPr="00973DC0" w:rsidTr="00973DC0">
        <w:tc>
          <w:tcPr>
            <w:tcW w:w="5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3 venue 1 contact number</w:t>
            </w:r>
          </w:p>
        </w:tc>
        <w:tc>
          <w:tcPr>
            <w:tcW w:w="13298" w:type="dxa"/>
          </w:tcPr>
          <w:p w:rsidR="005F69FA" w:rsidRPr="00973DC0" w:rsidRDefault="001E5DCF">
            <w:pPr>
              <w:rPr>
                <w:lang w:val="fi-FI"/>
              </w:rPr>
            </w:pPr>
            <w:r w:rsidRPr="00973DC0">
              <w:rPr>
                <w:lang w:val="fi-FI"/>
              </w:rPr>
              <w:t>+358 9 836 1919</w:t>
            </w:r>
          </w:p>
        </w:tc>
      </w:tr>
      <w:tr w:rsidR="005F69FA" w:rsidTr="00973DC0">
        <w:tc>
          <w:tcPr>
            <w:tcW w:w="500" w:type="dxa"/>
            <w:shd w:val="clear" w:color="auto" w:fill="B4BAC3"/>
          </w:tcPr>
          <w:p w:rsidR="005F69FA" w:rsidRDefault="005F69F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5F69FA" w:rsidRDefault="005F69FA">
            <w:r>
              <w:t>Paragraph 3 venue 1 URL</w:t>
            </w:r>
          </w:p>
        </w:tc>
        <w:tc>
          <w:tcPr>
            <w:tcW w:w="13298" w:type="dxa"/>
          </w:tcPr>
          <w:p w:rsidR="005F69FA" w:rsidRDefault="001E5DCF">
            <w:r w:rsidRPr="001E5DCF">
              <w:t>http://www.teatterivantaa.fi/</w:t>
            </w:r>
          </w:p>
        </w:tc>
      </w:tr>
      <w:tr w:rsidR="005F69FA" w:rsidTr="00973DC0">
        <w:tc>
          <w:tcPr>
            <w:tcW w:w="500" w:type="dxa"/>
            <w:shd w:val="clear" w:color="auto" w:fill="B4BAC3"/>
          </w:tcPr>
          <w:p w:rsidR="005F69FA" w:rsidRDefault="005F69F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5F69FA" w:rsidRDefault="005F69FA">
            <w:r>
              <w:t>Paragraph 3 venue 2 name</w:t>
            </w:r>
          </w:p>
        </w:tc>
        <w:tc>
          <w:tcPr>
            <w:tcW w:w="13298" w:type="dxa"/>
          </w:tcPr>
          <w:p w:rsidR="005F69FA" w:rsidRDefault="00AB2E6F">
            <w:proofErr w:type="spellStart"/>
            <w:r>
              <w:t>Tikkurilan</w:t>
            </w:r>
            <w:proofErr w:type="spellEnd"/>
            <w:r>
              <w:t xml:space="preserve"> </w:t>
            </w:r>
            <w:proofErr w:type="spellStart"/>
            <w:r>
              <w:t>teatteri</w:t>
            </w:r>
            <w:proofErr w:type="spellEnd"/>
          </w:p>
        </w:tc>
      </w:tr>
      <w:tr w:rsidR="005F69FA" w:rsidRPr="00973DC0" w:rsidTr="00973DC0">
        <w:tc>
          <w:tcPr>
            <w:tcW w:w="500" w:type="dxa"/>
            <w:shd w:val="clear" w:color="auto" w:fill="B4BAC3"/>
          </w:tcPr>
          <w:p w:rsidR="005F69FA" w:rsidRDefault="005F69F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5F69FA" w:rsidRDefault="005F69FA">
            <w:r>
              <w:t>Paragraph 3 venue 2 description</w:t>
            </w:r>
          </w:p>
        </w:tc>
        <w:tc>
          <w:tcPr>
            <w:tcW w:w="13298" w:type="dxa"/>
          </w:tcPr>
          <w:p w:rsidR="005F69FA" w:rsidRPr="00973DC0" w:rsidRDefault="001E5DCF">
            <w:pPr>
              <w:rPr>
                <w:lang w:val="fi-FI"/>
              </w:rPr>
            </w:pPr>
            <w:r w:rsidRPr="00973DC0">
              <w:rPr>
                <w:lang w:val="fi-FI"/>
              </w:rPr>
              <w:t>Palkittu harrastajateatteri Tikkurilan teatteri toimii Vantaalla Lasten ja nuorten kulttuuritalo Vernissa. Teatteri ja sen yhteydessä toimiva Tikkurilan Teatteri- ja Sirkuskoulu tuottavat vuosittain jopa 200 esitystä. Teatterin ohjelmistoon kuuluvat m</w:t>
            </w:r>
            <w:r w:rsidR="009223C6">
              <w:rPr>
                <w:lang w:val="fi-FI"/>
              </w:rPr>
              <w:t xml:space="preserve">yös improvisaatio- ja </w:t>
            </w:r>
            <w:proofErr w:type="spellStart"/>
            <w:r w:rsidR="009223C6">
              <w:rPr>
                <w:lang w:val="fi-FI"/>
              </w:rPr>
              <w:t>stand</w:t>
            </w:r>
            <w:proofErr w:type="spellEnd"/>
            <w:r w:rsidR="009223C6">
              <w:rPr>
                <w:lang w:val="fi-FI"/>
              </w:rPr>
              <w:t xml:space="preserve"> </w:t>
            </w:r>
            <w:proofErr w:type="spellStart"/>
            <w:r w:rsidR="009223C6">
              <w:rPr>
                <w:lang w:val="fi-FI"/>
              </w:rPr>
              <w:t>up</w:t>
            </w:r>
            <w:proofErr w:type="spellEnd"/>
            <w:r w:rsidR="009223C6">
              <w:rPr>
                <w:lang w:val="fi-FI"/>
              </w:rPr>
              <w:t xml:space="preserve"> -</w:t>
            </w:r>
            <w:r w:rsidRPr="00973DC0">
              <w:rPr>
                <w:lang w:val="fi-FI"/>
              </w:rPr>
              <w:t xml:space="preserve">klubit. </w:t>
            </w:r>
          </w:p>
        </w:tc>
      </w:tr>
      <w:tr w:rsidR="005F69FA" w:rsidRPr="009223C6" w:rsidTr="00973DC0">
        <w:tc>
          <w:tcPr>
            <w:tcW w:w="5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5F69FA" w:rsidRPr="00973DC0" w:rsidRDefault="005F69FA">
            <w:pPr>
              <w:rPr>
                <w:lang w:val="fi-FI"/>
              </w:rPr>
            </w:pPr>
            <w:r w:rsidRPr="00973DC0">
              <w:rPr>
                <w:lang w:val="fi-FI"/>
              </w:rPr>
              <w:t>Paragraph 3 venue 2 address Line 1</w:t>
            </w:r>
          </w:p>
        </w:tc>
        <w:tc>
          <w:tcPr>
            <w:tcW w:w="13298" w:type="dxa"/>
          </w:tcPr>
          <w:p w:rsidR="005F69FA" w:rsidRPr="00973DC0" w:rsidRDefault="001E5DCF" w:rsidP="001E5DCF">
            <w:pPr>
              <w:rPr>
                <w:lang w:val="fi-FI"/>
              </w:rPr>
            </w:pPr>
            <w:r w:rsidRPr="00973DC0">
              <w:rPr>
                <w:lang w:val="fi-FI"/>
              </w:rPr>
              <w:t>Tikkurilantie 36 (Vernissa, 2. kerros), 01300 Vantaa, Suomi</w:t>
            </w:r>
          </w:p>
        </w:tc>
      </w:tr>
      <w:tr w:rsidR="005F69FA" w:rsidTr="00973DC0">
        <w:tc>
          <w:tcPr>
            <w:tcW w:w="500" w:type="dxa"/>
            <w:shd w:val="clear" w:color="auto" w:fill="B4BAC3"/>
          </w:tcPr>
          <w:p w:rsidR="005F69FA" w:rsidRPr="001E5DCF" w:rsidRDefault="005F69FA">
            <w:r w:rsidRPr="001E5DCF">
              <w:t>43</w:t>
            </w:r>
          </w:p>
        </w:tc>
        <w:tc>
          <w:tcPr>
            <w:tcW w:w="2000" w:type="dxa"/>
            <w:shd w:val="clear" w:color="auto" w:fill="B4BAC3"/>
          </w:tcPr>
          <w:p w:rsidR="005F69FA" w:rsidRDefault="005F69FA">
            <w:r w:rsidRPr="001E5DCF">
              <w:t>Paragraph 3 venue 2 conta</w:t>
            </w:r>
            <w:r>
              <w:t>ct number</w:t>
            </w:r>
          </w:p>
        </w:tc>
        <w:tc>
          <w:tcPr>
            <w:tcW w:w="13298" w:type="dxa"/>
          </w:tcPr>
          <w:p w:rsidR="005F69FA" w:rsidRDefault="001E5DCF">
            <w:r>
              <w:t xml:space="preserve">+358 44 </w:t>
            </w:r>
            <w:r w:rsidRPr="001E5DCF">
              <w:t>0130036</w:t>
            </w:r>
          </w:p>
        </w:tc>
      </w:tr>
      <w:tr w:rsidR="005F69FA" w:rsidTr="00973DC0">
        <w:tc>
          <w:tcPr>
            <w:tcW w:w="500" w:type="dxa"/>
            <w:shd w:val="clear" w:color="auto" w:fill="B4BAC3"/>
          </w:tcPr>
          <w:p w:rsidR="005F69FA" w:rsidRDefault="005F69F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5F69FA" w:rsidRDefault="005F69FA">
            <w:r>
              <w:t>Paragraph 3 venue 2 URL</w:t>
            </w:r>
          </w:p>
        </w:tc>
        <w:tc>
          <w:tcPr>
            <w:tcW w:w="13298" w:type="dxa"/>
          </w:tcPr>
          <w:p w:rsidR="005F69FA" w:rsidRDefault="00230441">
            <w:hyperlink r:id="rId9" w:history="1">
              <w:r w:rsidR="001E5DCF" w:rsidRPr="00973DC0">
                <w:rPr>
                  <w:rStyle w:val="Hyperlinkki"/>
                  <w:color w:val="0000FF" w:themeColor="hyperlink"/>
                </w:rPr>
                <w:t>http://www.tikkurilanteatteri.fi</w:t>
              </w:r>
            </w:hyperlink>
          </w:p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heading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intro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1 name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1 description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1 address Line 1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1 contact number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1 URL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2 name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2 description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2 address Line 1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2 contact number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8E98A5"/>
          </w:tcPr>
          <w:p w:rsidR="005F69FA" w:rsidRDefault="005F69F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5F69FA" w:rsidRDefault="005F69FA">
            <w:r>
              <w:t>Paragraph 4 venue 2 URL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heading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intro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1 name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1 description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1 address Line 1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1 contact number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1 URL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2 name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2 description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2 address Line 1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2 contact number</w:t>
            </w:r>
          </w:p>
        </w:tc>
        <w:tc>
          <w:tcPr>
            <w:tcW w:w="13298" w:type="dxa"/>
          </w:tcPr>
          <w:p w:rsidR="005F69FA" w:rsidRDefault="005F69FA"/>
        </w:tc>
      </w:tr>
      <w:tr w:rsidR="005F69FA" w:rsidTr="00973DC0">
        <w:tc>
          <w:tcPr>
            <w:tcW w:w="500" w:type="dxa"/>
            <w:shd w:val="clear" w:color="auto" w:fill="0070C0"/>
          </w:tcPr>
          <w:p w:rsidR="005F69FA" w:rsidRDefault="005F69F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5F69FA" w:rsidRDefault="005F69FA">
            <w:r>
              <w:t>Paragraph 5 venue 2 URL</w:t>
            </w:r>
          </w:p>
        </w:tc>
        <w:tc>
          <w:tcPr>
            <w:tcW w:w="13298" w:type="dxa"/>
          </w:tcPr>
          <w:p w:rsidR="005F69FA" w:rsidRDefault="005F69FA"/>
        </w:tc>
      </w:tr>
    </w:tbl>
    <w:p w:rsidR="00587741" w:rsidRDefault="00587741"/>
    <w:sectPr w:rsidR="00587741" w:rsidSect="0033669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6699"/>
    <w:rsid w:val="00003643"/>
    <w:rsid w:val="0017721E"/>
    <w:rsid w:val="001E5DCF"/>
    <w:rsid w:val="00230441"/>
    <w:rsid w:val="002E6BF2"/>
    <w:rsid w:val="00336699"/>
    <w:rsid w:val="005665E2"/>
    <w:rsid w:val="00587741"/>
    <w:rsid w:val="005C52E2"/>
    <w:rsid w:val="005F69FA"/>
    <w:rsid w:val="006D6E65"/>
    <w:rsid w:val="0070603E"/>
    <w:rsid w:val="009223C6"/>
    <w:rsid w:val="00973DC0"/>
    <w:rsid w:val="00AB2E6F"/>
    <w:rsid w:val="00D167F4"/>
    <w:rsid w:val="00DC3554"/>
    <w:rsid w:val="00F73983"/>
    <w:rsid w:val="00FB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87741"/>
    <w:pPr>
      <w:spacing w:after="200" w:line="276" w:lineRule="auto"/>
    </w:pPr>
    <w:rPr>
      <w:lang w:val="en-GB"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36699"/>
    <w:pPr>
      <w:spacing w:after="200" w:line="276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D167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taanseurakunnat.fi/pyhan-laurin-kirk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alleriak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ntaa.fi/taidemuse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otels.com/de4812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ikkurilanteatteri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696</Words>
  <Characters>5639</Characters>
  <Application>Microsoft Office Word</Application>
  <DocSecurity>0</DocSecurity>
  <Lines>46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Virve</cp:lastModifiedBy>
  <cp:revision>7</cp:revision>
  <dcterms:created xsi:type="dcterms:W3CDTF">2015-08-05T09:49:00Z</dcterms:created>
  <dcterms:modified xsi:type="dcterms:W3CDTF">2015-08-27T15:56:00Z</dcterms:modified>
</cp:coreProperties>
</file>