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DA03C5">
        <w:tc>
          <w:tcPr>
            <w:tcW w:w="500" w:type="dxa"/>
            <w:shd w:val="clear" w:color="auto" w:fill="FF0000"/>
          </w:tcPr>
          <w:p w:rsidR="00DA03C5" w:rsidRDefault="00BF7C36">
            <w:r>
              <w:rPr>
                <w:b/>
              </w:rPr>
              <w:t>1</w:t>
            </w:r>
          </w:p>
        </w:tc>
        <w:tc>
          <w:tcPr>
            <w:tcW w:w="2000" w:type="dxa"/>
            <w:shd w:val="clear" w:color="auto" w:fill="FF0000"/>
          </w:tcPr>
          <w:p w:rsidR="00DA03C5" w:rsidRDefault="00BF7C36">
            <w:r>
              <w:rPr>
                <w:b/>
              </w:rPr>
              <w:t>Language</w:t>
            </w:r>
          </w:p>
        </w:tc>
        <w:tc>
          <w:tcPr>
            <w:tcW w:w="13300" w:type="dxa"/>
          </w:tcPr>
          <w:p w:rsidR="00DA03C5" w:rsidRPr="00290CC9" w:rsidRDefault="00BF7C36">
            <w:pPr>
              <w:rPr>
                <w:lang w:val="da-DK"/>
              </w:rPr>
            </w:pPr>
            <w:r w:rsidRPr="00290CC9">
              <w:rPr>
                <w:lang w:val="da-DK"/>
              </w:rPr>
              <w:t>da_DK</w:t>
            </w:r>
          </w:p>
        </w:tc>
      </w:tr>
      <w:tr w:rsidR="00DA03C5">
        <w:tc>
          <w:tcPr>
            <w:tcW w:w="500" w:type="dxa"/>
            <w:shd w:val="clear" w:color="auto" w:fill="FF0000"/>
          </w:tcPr>
          <w:p w:rsidR="00DA03C5" w:rsidRDefault="00BF7C36">
            <w:r>
              <w:rPr>
                <w:b/>
              </w:rPr>
              <w:t>2</w:t>
            </w:r>
          </w:p>
        </w:tc>
        <w:tc>
          <w:tcPr>
            <w:tcW w:w="2000" w:type="dxa"/>
            <w:shd w:val="clear" w:color="auto" w:fill="FF0000"/>
          </w:tcPr>
          <w:p w:rsidR="00DA03C5" w:rsidRDefault="00BF7C36">
            <w:r>
              <w:rPr>
                <w:b/>
              </w:rPr>
              <w:t>Destinations</w:t>
            </w:r>
          </w:p>
        </w:tc>
        <w:tc>
          <w:tcPr>
            <w:tcW w:w="13300" w:type="dxa"/>
          </w:tcPr>
          <w:p w:rsidR="00DA03C5" w:rsidRPr="00290CC9" w:rsidRDefault="00BF7C36">
            <w:pPr>
              <w:rPr>
                <w:lang w:val="da-DK"/>
              </w:rPr>
            </w:pPr>
            <w:r w:rsidRPr="00290CC9">
              <w:rPr>
                <w:lang w:val="da-DK"/>
              </w:rPr>
              <w:t>Aalborg</w:t>
            </w:r>
          </w:p>
        </w:tc>
      </w:tr>
      <w:tr w:rsidR="00DA03C5">
        <w:tc>
          <w:tcPr>
            <w:tcW w:w="500" w:type="dxa"/>
            <w:shd w:val="clear" w:color="auto" w:fill="FF0000"/>
          </w:tcPr>
          <w:p w:rsidR="00DA03C5" w:rsidRDefault="00BF7C36">
            <w:r>
              <w:t>3</w:t>
            </w:r>
          </w:p>
        </w:tc>
        <w:tc>
          <w:tcPr>
            <w:tcW w:w="2000" w:type="dxa"/>
            <w:shd w:val="clear" w:color="auto" w:fill="FF0000"/>
          </w:tcPr>
          <w:p w:rsidR="00DA03C5" w:rsidRDefault="00BF7C36">
            <w:r>
              <w:t>Category</w:t>
            </w:r>
          </w:p>
        </w:tc>
        <w:tc>
          <w:tcPr>
            <w:tcW w:w="13300" w:type="dxa"/>
          </w:tcPr>
          <w:p w:rsidR="00DA03C5" w:rsidRPr="00290CC9" w:rsidRDefault="00BF7C36">
            <w:pPr>
              <w:rPr>
                <w:lang w:val="da-DK"/>
              </w:rPr>
            </w:pPr>
            <w:r w:rsidRPr="00290CC9">
              <w:rPr>
                <w:lang w:val="da-DK"/>
              </w:rPr>
              <w:t xml:space="preserve">                                                                                             </w:t>
            </w:r>
          </w:p>
        </w:tc>
      </w:tr>
      <w:tr w:rsidR="00DA03C5">
        <w:tc>
          <w:tcPr>
            <w:tcW w:w="500" w:type="dxa"/>
            <w:shd w:val="clear" w:color="auto" w:fill="0070C0"/>
          </w:tcPr>
          <w:p w:rsidR="00DA03C5" w:rsidRDefault="00BF7C36">
            <w:r>
              <w:t>4</w:t>
            </w:r>
          </w:p>
        </w:tc>
        <w:tc>
          <w:tcPr>
            <w:tcW w:w="2000" w:type="dxa"/>
            <w:shd w:val="clear" w:color="auto" w:fill="0070C0"/>
          </w:tcPr>
          <w:p w:rsidR="00DA03C5" w:rsidRDefault="00BF7C36">
            <w:r>
              <w:t>Destination</w:t>
            </w:r>
          </w:p>
        </w:tc>
        <w:tc>
          <w:tcPr>
            <w:tcW w:w="13300" w:type="dxa"/>
          </w:tcPr>
          <w:p w:rsidR="00DA03C5" w:rsidRPr="00290CC9" w:rsidRDefault="00290CC9">
            <w:pPr>
              <w:rPr>
                <w:lang w:val="da-DK"/>
              </w:rPr>
            </w:pPr>
            <w:r>
              <w:rPr>
                <w:lang w:val="da-DK"/>
              </w:rPr>
              <w:t>Aalborg</w:t>
            </w:r>
          </w:p>
        </w:tc>
      </w:tr>
      <w:tr w:rsidR="00DA03C5">
        <w:tc>
          <w:tcPr>
            <w:tcW w:w="500" w:type="dxa"/>
            <w:shd w:val="clear" w:color="auto" w:fill="9CC2E5"/>
          </w:tcPr>
          <w:p w:rsidR="00DA03C5" w:rsidRDefault="00BF7C36">
            <w:r>
              <w:t>5</w:t>
            </w:r>
          </w:p>
        </w:tc>
        <w:tc>
          <w:tcPr>
            <w:tcW w:w="2000" w:type="dxa"/>
            <w:shd w:val="clear" w:color="auto" w:fill="9CC2E5"/>
          </w:tcPr>
          <w:p w:rsidR="00DA03C5" w:rsidRDefault="00BF7C36">
            <w:r>
              <w:t>Country</w:t>
            </w:r>
          </w:p>
        </w:tc>
        <w:tc>
          <w:tcPr>
            <w:tcW w:w="13300" w:type="dxa"/>
          </w:tcPr>
          <w:p w:rsidR="00DA03C5" w:rsidRPr="00290CC9" w:rsidRDefault="00290CC9">
            <w:pPr>
              <w:rPr>
                <w:lang w:val="da-DK"/>
              </w:rPr>
            </w:pPr>
            <w:r>
              <w:rPr>
                <w:lang w:val="da-DK"/>
              </w:rPr>
              <w:t>Danmark</w:t>
            </w:r>
          </w:p>
        </w:tc>
      </w:tr>
      <w:tr w:rsidR="00DA03C5">
        <w:tc>
          <w:tcPr>
            <w:tcW w:w="500" w:type="dxa"/>
            <w:shd w:val="clear" w:color="auto" w:fill="0070C0"/>
          </w:tcPr>
          <w:p w:rsidR="00DA03C5" w:rsidRDefault="00BF7C36">
            <w:r>
              <w:t>6</w:t>
            </w:r>
          </w:p>
        </w:tc>
        <w:tc>
          <w:tcPr>
            <w:tcW w:w="2000" w:type="dxa"/>
            <w:shd w:val="clear" w:color="auto" w:fill="0070C0"/>
          </w:tcPr>
          <w:p w:rsidR="00DA03C5" w:rsidRDefault="00BF7C36">
            <w:r>
              <w:t>Content name</w:t>
            </w:r>
          </w:p>
        </w:tc>
        <w:tc>
          <w:tcPr>
            <w:tcW w:w="13300" w:type="dxa"/>
          </w:tcPr>
          <w:p w:rsidR="00DA03C5" w:rsidRPr="00290CC9" w:rsidRDefault="00F0051E">
            <w:pPr>
              <w:rPr>
                <w:lang w:val="da-DK"/>
              </w:rPr>
            </w:pPr>
            <w:r>
              <w:rPr>
                <w:lang w:val="da-DK"/>
              </w:rPr>
              <w:t>Opdag Aalborgs hemmeligheder: Rejsetips til den Nordjyske stad</w:t>
            </w:r>
          </w:p>
        </w:tc>
      </w:tr>
      <w:tr w:rsidR="00DA03C5">
        <w:tc>
          <w:tcPr>
            <w:tcW w:w="500" w:type="dxa"/>
            <w:shd w:val="clear" w:color="auto" w:fill="FF0000"/>
          </w:tcPr>
          <w:p w:rsidR="00DA03C5" w:rsidRDefault="00BF7C36">
            <w:r>
              <w:t>7</w:t>
            </w:r>
          </w:p>
        </w:tc>
        <w:tc>
          <w:tcPr>
            <w:tcW w:w="2000" w:type="dxa"/>
            <w:shd w:val="clear" w:color="auto" w:fill="FF0000"/>
          </w:tcPr>
          <w:p w:rsidR="00DA03C5" w:rsidRDefault="00BF7C36">
            <w:r>
              <w:t>Destination ID</w:t>
            </w:r>
          </w:p>
        </w:tc>
        <w:tc>
          <w:tcPr>
            <w:tcW w:w="13300" w:type="dxa"/>
          </w:tcPr>
          <w:p w:rsidR="00DA03C5" w:rsidRPr="00290CC9" w:rsidRDefault="00BF7C36">
            <w:pPr>
              <w:rPr>
                <w:lang w:val="da-DK"/>
              </w:rPr>
            </w:pPr>
            <w:r w:rsidRPr="00290CC9">
              <w:rPr>
                <w:lang w:val="da-DK"/>
              </w:rPr>
              <w:t>www.hotels.com/de1634275</w:t>
            </w:r>
          </w:p>
        </w:tc>
      </w:tr>
      <w:tr w:rsidR="00DA03C5">
        <w:tc>
          <w:tcPr>
            <w:tcW w:w="500" w:type="dxa"/>
            <w:shd w:val="clear" w:color="auto" w:fill="0070C0"/>
          </w:tcPr>
          <w:p w:rsidR="00DA03C5" w:rsidRDefault="00BF7C36">
            <w:r>
              <w:t>8</w:t>
            </w:r>
          </w:p>
        </w:tc>
        <w:tc>
          <w:tcPr>
            <w:tcW w:w="2000" w:type="dxa"/>
            <w:shd w:val="clear" w:color="auto" w:fill="0070C0"/>
          </w:tcPr>
          <w:p w:rsidR="00DA03C5" w:rsidRDefault="00BF7C36">
            <w:r>
              <w:t>Introduction</w:t>
            </w:r>
          </w:p>
        </w:tc>
        <w:tc>
          <w:tcPr>
            <w:tcW w:w="13300" w:type="dxa"/>
          </w:tcPr>
          <w:p w:rsidR="00DA03C5" w:rsidRPr="00290CC9" w:rsidRDefault="00DD486F" w:rsidP="00B661E0">
            <w:pPr>
              <w:rPr>
                <w:lang w:val="da-DK"/>
              </w:rPr>
            </w:pPr>
            <w:r>
              <w:rPr>
                <w:lang w:val="da-DK"/>
              </w:rPr>
              <w:t xml:space="preserve">Aalborg er Danmarks fjerdestørste by og kulturelle centrum i Nordjylland. Byen er kendt for sit pulserende byliv og et kulturliv, der </w:t>
            </w:r>
            <w:r w:rsidR="000C2491">
              <w:rPr>
                <w:lang w:val="da-DK"/>
              </w:rPr>
              <w:t xml:space="preserve">byder på historiske og moderne oplevelser for hele familien. Aalborg ligger lige ved Limfjorden, der forbinder Nordjyllands største byer </w:t>
            </w:r>
            <w:r w:rsidR="00B661E0">
              <w:rPr>
                <w:lang w:val="da-DK"/>
              </w:rPr>
              <w:t>med</w:t>
            </w:r>
            <w:r w:rsidR="000C2491">
              <w:rPr>
                <w:lang w:val="da-DK"/>
              </w:rPr>
              <w:t xml:space="preserve"> </w:t>
            </w:r>
            <w:r w:rsidR="008549A2">
              <w:rPr>
                <w:lang w:val="da-DK"/>
              </w:rPr>
              <w:t>Nord</w:t>
            </w:r>
            <w:r w:rsidR="000C2491">
              <w:rPr>
                <w:lang w:val="da-DK"/>
              </w:rPr>
              <w:t>søen</w:t>
            </w:r>
            <w:r w:rsidR="00B661E0">
              <w:rPr>
                <w:lang w:val="da-DK"/>
              </w:rPr>
              <w:t xml:space="preserve"> i vest og Kattegat i øst</w:t>
            </w:r>
            <w:r w:rsidR="000C2491">
              <w:rPr>
                <w:lang w:val="da-DK"/>
              </w:rPr>
              <w:t>.</w:t>
            </w:r>
            <w:r w:rsidR="00EC7DE5">
              <w:rPr>
                <w:lang w:val="da-DK"/>
              </w:rPr>
              <w:t xml:space="preserve"> Med lige over 100 km til steder som Skagen og Nationalpark Thy</w:t>
            </w:r>
            <w:r w:rsidR="00B661E0">
              <w:rPr>
                <w:lang w:val="da-DK"/>
              </w:rPr>
              <w:t xml:space="preserve"> og en placering ved landets største sund</w:t>
            </w:r>
            <w:r w:rsidR="00EC7DE5">
              <w:rPr>
                <w:lang w:val="da-DK"/>
              </w:rPr>
              <w:t>, er Aalborg omringet af noget af Danmarks skønneste natur.</w:t>
            </w:r>
          </w:p>
        </w:tc>
      </w:tr>
      <w:tr w:rsidR="00DA03C5">
        <w:tc>
          <w:tcPr>
            <w:tcW w:w="500" w:type="dxa"/>
            <w:shd w:val="clear" w:color="auto" w:fill="9CC2E5"/>
          </w:tcPr>
          <w:p w:rsidR="00DA03C5" w:rsidRDefault="00BF7C36">
            <w:r>
              <w:t>9</w:t>
            </w:r>
          </w:p>
        </w:tc>
        <w:tc>
          <w:tcPr>
            <w:tcW w:w="2000" w:type="dxa"/>
            <w:shd w:val="clear" w:color="auto" w:fill="9CC2E5"/>
          </w:tcPr>
          <w:p w:rsidR="00DA03C5" w:rsidRDefault="00BF7C36">
            <w:r>
              <w:t>Best time to travel</w:t>
            </w:r>
          </w:p>
        </w:tc>
        <w:tc>
          <w:tcPr>
            <w:tcW w:w="13300" w:type="dxa"/>
          </w:tcPr>
          <w:p w:rsidR="00DA03C5" w:rsidRPr="00290CC9" w:rsidRDefault="00B30E59">
            <w:pPr>
              <w:rPr>
                <w:lang w:val="da-DK"/>
              </w:rPr>
            </w:pPr>
            <w:r>
              <w:rPr>
                <w:lang w:val="da-DK"/>
              </w:rPr>
              <w:t>Danmark vågner op med forårets ankomst, hvor solen begynder at titte frem og blomsterne er i fuld flor. Byerne får et livligt skær og Danmarks soltørstige befolkning begynder at klæde sig i flere farver og større smil. Fra by til naturområder er Danmark smukkest omkring forår og frem til sensommerperioden.</w:t>
            </w:r>
          </w:p>
        </w:tc>
      </w:tr>
      <w:tr w:rsidR="00DA03C5">
        <w:tc>
          <w:tcPr>
            <w:tcW w:w="500" w:type="dxa"/>
            <w:shd w:val="clear" w:color="auto" w:fill="0070C0"/>
          </w:tcPr>
          <w:p w:rsidR="00DA03C5" w:rsidRDefault="00BF7C36">
            <w:r>
              <w:t>10</w:t>
            </w:r>
          </w:p>
        </w:tc>
        <w:tc>
          <w:tcPr>
            <w:tcW w:w="2000" w:type="dxa"/>
            <w:shd w:val="clear" w:color="auto" w:fill="0070C0"/>
          </w:tcPr>
          <w:p w:rsidR="00DA03C5" w:rsidRDefault="00BF7C36">
            <w:r>
              <w:t>Not to miss</w:t>
            </w:r>
          </w:p>
        </w:tc>
        <w:tc>
          <w:tcPr>
            <w:tcW w:w="13300" w:type="dxa"/>
          </w:tcPr>
          <w:p w:rsidR="00DA03C5" w:rsidRPr="00290CC9" w:rsidRDefault="00B75D4B" w:rsidP="00DD486F">
            <w:pPr>
              <w:rPr>
                <w:lang w:val="da-DK"/>
              </w:rPr>
            </w:pPr>
            <w:r>
              <w:rPr>
                <w:lang w:val="da-DK"/>
              </w:rPr>
              <w:t xml:space="preserve">Aalborg er berømt for sit natteliv og sine barer omkring Jomfru Ane Gade, hvor musikken spiller til de tidlige morgentimer, og øllet og cocktailsne langes flittigt over bardisken. Men Aalborg er også en by for de kulturinteresserede og for familierne. Gå f.eks. ikke glip af Lindholm Høje, hvor man finder rester fra den germanske jernalder og vikingetiden, eller det maritime oplevelsescenter, hvor man kan besøge museet og ubåden Springeren. Til børnene er der Fårup Sommerland med badeland og rutsjebaner og Aalborg Zoo, hvor man kan </w:t>
            </w:r>
            <w:r w:rsidR="00DD486F">
              <w:rPr>
                <w:lang w:val="da-DK"/>
              </w:rPr>
              <w:t>opleve løver, isbjørne og bavianer i autentiske omgivelser.</w:t>
            </w:r>
          </w:p>
        </w:tc>
      </w:tr>
      <w:tr w:rsidR="00DA03C5">
        <w:tc>
          <w:tcPr>
            <w:tcW w:w="500" w:type="dxa"/>
            <w:shd w:val="clear" w:color="auto" w:fill="9CC2E5"/>
          </w:tcPr>
          <w:p w:rsidR="00DA03C5" w:rsidRDefault="00BF7C36">
            <w:r>
              <w:t>11</w:t>
            </w:r>
          </w:p>
        </w:tc>
        <w:tc>
          <w:tcPr>
            <w:tcW w:w="2000" w:type="dxa"/>
            <w:shd w:val="clear" w:color="auto" w:fill="9CC2E5"/>
          </w:tcPr>
          <w:p w:rsidR="00DA03C5" w:rsidRDefault="00BF7C36">
            <w:r>
              <w:t>Getting around</w:t>
            </w:r>
          </w:p>
        </w:tc>
        <w:tc>
          <w:tcPr>
            <w:tcW w:w="13300" w:type="dxa"/>
          </w:tcPr>
          <w:p w:rsidR="00DA03C5" w:rsidRPr="00290CC9" w:rsidRDefault="004D2D4F" w:rsidP="00B661E0">
            <w:pPr>
              <w:rPr>
                <w:lang w:val="da-DK"/>
              </w:rPr>
            </w:pPr>
            <w:r>
              <w:rPr>
                <w:lang w:val="da-DK"/>
              </w:rPr>
              <w:t>Man kommer nemt rundt i Aalborg via bus og det tager kun 15 min ud til byens egen lufthavn</w:t>
            </w:r>
            <w:r w:rsidR="00C90018">
              <w:rPr>
                <w:lang w:val="da-DK"/>
              </w:rPr>
              <w:t>, hvorfra der er flyforbindelser til 50 europæiske destinationer primært i Skandinavien og omkring Middelhavet</w:t>
            </w:r>
            <w:r>
              <w:rPr>
                <w:lang w:val="da-DK"/>
              </w:rPr>
              <w:t xml:space="preserve">. Via DSB-toge kan man komme landet rundt inkl. de fleste større jyske byer med lige over en time til </w:t>
            </w:r>
            <w:r w:rsidR="00A93C7A">
              <w:rPr>
                <w:lang w:val="da-DK"/>
              </w:rPr>
              <w:t>Aarhus station, såvel som</w:t>
            </w:r>
            <w:r>
              <w:rPr>
                <w:lang w:val="da-DK"/>
              </w:rPr>
              <w:t xml:space="preserve"> 4½ time til København. </w:t>
            </w:r>
            <w:r w:rsidR="00B661E0">
              <w:rPr>
                <w:lang w:val="da-DK"/>
              </w:rPr>
              <w:t>Der er også færgeforbindelse til Egholm, hvor overfarten blot tager 5 min. Der er planlagt en letbaneforbindelse, der er klar i 2021.</w:t>
            </w:r>
          </w:p>
        </w:tc>
      </w:tr>
      <w:tr w:rsidR="00DA03C5">
        <w:tc>
          <w:tcPr>
            <w:tcW w:w="500" w:type="dxa"/>
            <w:shd w:val="clear" w:color="auto" w:fill="0070C0"/>
          </w:tcPr>
          <w:p w:rsidR="00DA03C5" w:rsidRDefault="00BF7C36">
            <w:r>
              <w:t>12</w:t>
            </w:r>
          </w:p>
        </w:tc>
        <w:tc>
          <w:tcPr>
            <w:tcW w:w="2000" w:type="dxa"/>
            <w:shd w:val="clear" w:color="auto" w:fill="0070C0"/>
          </w:tcPr>
          <w:p w:rsidR="00DA03C5" w:rsidRDefault="00BF7C36">
            <w:r>
              <w:t>Cuisine</w:t>
            </w:r>
          </w:p>
        </w:tc>
        <w:tc>
          <w:tcPr>
            <w:tcW w:w="13300" w:type="dxa"/>
          </w:tcPr>
          <w:p w:rsidR="00DA03C5" w:rsidRPr="00290CC9" w:rsidRDefault="00C90018" w:rsidP="00C90018">
            <w:pPr>
              <w:rPr>
                <w:lang w:val="da-DK"/>
              </w:rPr>
            </w:pPr>
            <w:r>
              <w:rPr>
                <w:lang w:val="da-DK"/>
              </w:rPr>
              <w:t xml:space="preserve">Det nordjyske står ikke tilbage, når det kommer til hverken moderne nordisk eller international cuisine med spisesteder så som Restaurant Mortens Kro, der svælger i en livlig New Yorker-stemning og et menukort præget af lokale råvarer. </w:t>
            </w:r>
            <w:r w:rsidR="00F0051E">
              <w:rPr>
                <w:lang w:val="da-DK"/>
              </w:rPr>
              <w:t xml:space="preserve">Fin fransk gastronomi finder man på Gourmet Restaurant Bühlmann med sine blot 7 borde og overdådige franske mad- og vinmenu. På Søgaards Bryghus er der plads til 125 spisende gæster, men det er </w:t>
            </w:r>
            <w:r w:rsidR="00F0051E">
              <w:rPr>
                <w:lang w:val="da-DK"/>
              </w:rPr>
              <w:lastRenderedPageBreak/>
              <w:t>især den lokale bryg og rundturen omkring bryggeriets kar, der gør et besøg særligt indbydende.</w:t>
            </w:r>
          </w:p>
        </w:tc>
      </w:tr>
      <w:tr w:rsidR="00DA03C5">
        <w:tc>
          <w:tcPr>
            <w:tcW w:w="500" w:type="dxa"/>
            <w:shd w:val="clear" w:color="auto" w:fill="9CC2E5"/>
          </w:tcPr>
          <w:p w:rsidR="00DA03C5" w:rsidRDefault="00BF7C36">
            <w:r>
              <w:lastRenderedPageBreak/>
              <w:t>13</w:t>
            </w:r>
          </w:p>
        </w:tc>
        <w:tc>
          <w:tcPr>
            <w:tcW w:w="2000" w:type="dxa"/>
            <w:shd w:val="clear" w:color="auto" w:fill="9CC2E5"/>
          </w:tcPr>
          <w:p w:rsidR="00DA03C5" w:rsidRDefault="00BF7C36">
            <w:r>
              <w:t>Customs and etiquette</w:t>
            </w:r>
          </w:p>
        </w:tc>
        <w:tc>
          <w:tcPr>
            <w:tcW w:w="13300" w:type="dxa"/>
          </w:tcPr>
          <w:p w:rsidR="00DA03C5" w:rsidRPr="00290CC9" w:rsidRDefault="009C0EAF" w:rsidP="0055541B">
            <w:pPr>
              <w:rPr>
                <w:lang w:val="da-DK"/>
              </w:rPr>
            </w:pPr>
            <w:r>
              <w:rPr>
                <w:lang w:val="da-DK"/>
              </w:rPr>
              <w:t>Aalborgensere er som danskere generelt et roligt, men humørfyldt folk. De lokale er stolte af deres nordjyske ophav og med en stor kærlighed til Aalborg og</w:t>
            </w:r>
            <w:r w:rsidR="00A93C7A">
              <w:rPr>
                <w:lang w:val="da-DK"/>
              </w:rPr>
              <w:t xml:space="preserve"> det lokale fodboldhold AaB. Det</w:t>
            </w:r>
            <w:r>
              <w:rPr>
                <w:lang w:val="da-DK"/>
              </w:rPr>
              <w:t xml:space="preserve"> nordjyske lune er </w:t>
            </w:r>
            <w:r w:rsidR="0055541B">
              <w:rPr>
                <w:lang w:val="da-DK"/>
              </w:rPr>
              <w:t xml:space="preserve">på den ene side </w:t>
            </w:r>
            <w:r>
              <w:rPr>
                <w:lang w:val="da-DK"/>
              </w:rPr>
              <w:t xml:space="preserve">særlig med en mere sammenbidt og </w:t>
            </w:r>
            <w:r w:rsidR="0055541B">
              <w:rPr>
                <w:lang w:val="da-DK"/>
              </w:rPr>
              <w:t xml:space="preserve">stålsat vilje, og samtidig </w:t>
            </w:r>
            <w:r>
              <w:rPr>
                <w:lang w:val="da-DK"/>
              </w:rPr>
              <w:t xml:space="preserve">en stor lyst </w:t>
            </w:r>
            <w:r w:rsidR="0055541B">
              <w:rPr>
                <w:lang w:val="da-DK"/>
              </w:rPr>
              <w:t>til fest og samvær, hvilket Jomfru Ane Gade kan bevidne om.</w:t>
            </w:r>
          </w:p>
        </w:tc>
      </w:tr>
      <w:tr w:rsidR="00DA03C5">
        <w:tc>
          <w:tcPr>
            <w:tcW w:w="500" w:type="dxa"/>
            <w:shd w:val="clear" w:color="auto" w:fill="0070C0"/>
          </w:tcPr>
          <w:p w:rsidR="00DA03C5" w:rsidRDefault="00BF7C36">
            <w:r>
              <w:t>14</w:t>
            </w:r>
          </w:p>
        </w:tc>
        <w:tc>
          <w:tcPr>
            <w:tcW w:w="2000" w:type="dxa"/>
            <w:shd w:val="clear" w:color="auto" w:fill="0070C0"/>
          </w:tcPr>
          <w:p w:rsidR="00DA03C5" w:rsidRDefault="00BF7C36">
            <w:r>
              <w:t>Population</w:t>
            </w:r>
          </w:p>
        </w:tc>
        <w:tc>
          <w:tcPr>
            <w:tcW w:w="13300" w:type="dxa"/>
          </w:tcPr>
          <w:p w:rsidR="00DA03C5" w:rsidRPr="00290CC9" w:rsidRDefault="00290CC9" w:rsidP="00290CC9">
            <w:pPr>
              <w:rPr>
                <w:lang w:val="da-DK"/>
              </w:rPr>
            </w:pPr>
            <w:r>
              <w:rPr>
                <w:lang w:val="da-DK"/>
              </w:rPr>
              <w:t>110.500; 132,500 med forstæder.</w:t>
            </w:r>
          </w:p>
        </w:tc>
      </w:tr>
      <w:tr w:rsidR="00DA03C5">
        <w:tc>
          <w:tcPr>
            <w:tcW w:w="500" w:type="dxa"/>
            <w:shd w:val="clear" w:color="auto" w:fill="9CC2E5"/>
          </w:tcPr>
          <w:p w:rsidR="00DA03C5" w:rsidRDefault="00BF7C36">
            <w:r>
              <w:t>15</w:t>
            </w:r>
          </w:p>
        </w:tc>
        <w:tc>
          <w:tcPr>
            <w:tcW w:w="2000" w:type="dxa"/>
            <w:shd w:val="clear" w:color="auto" w:fill="9CC2E5"/>
          </w:tcPr>
          <w:p w:rsidR="00DA03C5" w:rsidRDefault="00BF7C36">
            <w:r>
              <w:t>Spoken languages</w:t>
            </w:r>
          </w:p>
        </w:tc>
        <w:tc>
          <w:tcPr>
            <w:tcW w:w="13300" w:type="dxa"/>
          </w:tcPr>
          <w:p w:rsidR="00DA03C5" w:rsidRPr="00290CC9" w:rsidRDefault="00290CC9" w:rsidP="009C0EAF">
            <w:pPr>
              <w:rPr>
                <w:lang w:val="da-DK"/>
              </w:rPr>
            </w:pPr>
            <w:r w:rsidRPr="00290CC9">
              <w:rPr>
                <w:lang w:val="da-DK"/>
              </w:rPr>
              <w:t xml:space="preserve">Dansk, men de fleste </w:t>
            </w:r>
            <w:r w:rsidR="009C0EAF">
              <w:rPr>
                <w:lang w:val="da-DK"/>
              </w:rPr>
              <w:t>(især yngre) aalborgensere</w:t>
            </w:r>
            <w:r w:rsidRPr="00290CC9">
              <w:rPr>
                <w:lang w:val="da-DK"/>
              </w:rPr>
              <w:t xml:space="preserve"> er i stand til at tale </w:t>
            </w:r>
            <w:r w:rsidR="009C0EAF">
              <w:rPr>
                <w:lang w:val="da-DK"/>
              </w:rPr>
              <w:t xml:space="preserve">lidt </w:t>
            </w:r>
            <w:r w:rsidRPr="00290CC9">
              <w:rPr>
                <w:lang w:val="da-DK"/>
              </w:rPr>
              <w:t>engelsk.</w:t>
            </w:r>
          </w:p>
        </w:tc>
      </w:tr>
      <w:tr w:rsidR="00DA03C5">
        <w:tc>
          <w:tcPr>
            <w:tcW w:w="500" w:type="dxa"/>
            <w:shd w:val="clear" w:color="auto" w:fill="0070C0"/>
          </w:tcPr>
          <w:p w:rsidR="00DA03C5" w:rsidRDefault="00BF7C36">
            <w:r>
              <w:t>16</w:t>
            </w:r>
          </w:p>
        </w:tc>
        <w:tc>
          <w:tcPr>
            <w:tcW w:w="2000" w:type="dxa"/>
            <w:shd w:val="clear" w:color="auto" w:fill="0070C0"/>
          </w:tcPr>
          <w:p w:rsidR="00DA03C5" w:rsidRDefault="00BF7C36">
            <w:r>
              <w:t>Electrical</w:t>
            </w:r>
          </w:p>
        </w:tc>
        <w:tc>
          <w:tcPr>
            <w:tcW w:w="13300" w:type="dxa"/>
          </w:tcPr>
          <w:p w:rsidR="00DA03C5" w:rsidRPr="00290CC9" w:rsidRDefault="00290CC9" w:rsidP="00290CC9">
            <w:pPr>
              <w:rPr>
                <w:lang w:val="da-DK"/>
              </w:rPr>
            </w:pPr>
            <w:r>
              <w:rPr>
                <w:lang w:val="da-DK"/>
              </w:rPr>
              <w:t>220-240V, 50 Hz, stiktype C, E, F og K</w:t>
            </w:r>
          </w:p>
        </w:tc>
      </w:tr>
      <w:tr w:rsidR="00DA03C5">
        <w:tc>
          <w:tcPr>
            <w:tcW w:w="500" w:type="dxa"/>
            <w:shd w:val="clear" w:color="auto" w:fill="9CC2E5"/>
          </w:tcPr>
          <w:p w:rsidR="00DA03C5" w:rsidRDefault="00BF7C36">
            <w:r>
              <w:t>17</w:t>
            </w:r>
          </w:p>
        </w:tc>
        <w:tc>
          <w:tcPr>
            <w:tcW w:w="2000" w:type="dxa"/>
            <w:shd w:val="clear" w:color="auto" w:fill="9CC2E5"/>
          </w:tcPr>
          <w:p w:rsidR="00DA03C5" w:rsidRDefault="00BF7C36">
            <w:r>
              <w:t>Phone calling code</w:t>
            </w:r>
          </w:p>
        </w:tc>
        <w:tc>
          <w:tcPr>
            <w:tcW w:w="13300" w:type="dxa"/>
          </w:tcPr>
          <w:p w:rsidR="00DA03C5" w:rsidRPr="00290CC9" w:rsidRDefault="00A93C7A">
            <w:pPr>
              <w:rPr>
                <w:lang w:val="da-DK"/>
              </w:rPr>
            </w:pPr>
            <w:bookmarkStart w:id="0" w:name="_GoBack"/>
            <w:bookmarkEnd w:id="0"/>
            <w:r>
              <w:rPr>
                <w:lang w:val="da-DK"/>
              </w:rPr>
              <w:t>0045</w:t>
            </w:r>
          </w:p>
        </w:tc>
      </w:tr>
      <w:tr w:rsidR="00DA03C5">
        <w:tc>
          <w:tcPr>
            <w:tcW w:w="500" w:type="dxa"/>
            <w:shd w:val="clear" w:color="auto" w:fill="0070C0"/>
          </w:tcPr>
          <w:p w:rsidR="00DA03C5" w:rsidRDefault="00BF7C36">
            <w:r>
              <w:t>18</w:t>
            </w:r>
          </w:p>
        </w:tc>
        <w:tc>
          <w:tcPr>
            <w:tcW w:w="2000" w:type="dxa"/>
            <w:shd w:val="clear" w:color="auto" w:fill="0070C0"/>
          </w:tcPr>
          <w:p w:rsidR="00DA03C5" w:rsidRDefault="00BF7C36">
            <w:r>
              <w:t>Emergency number</w:t>
            </w:r>
          </w:p>
        </w:tc>
        <w:tc>
          <w:tcPr>
            <w:tcW w:w="13300" w:type="dxa"/>
          </w:tcPr>
          <w:p w:rsidR="00DA03C5" w:rsidRPr="00290CC9" w:rsidRDefault="001A48F7">
            <w:pPr>
              <w:rPr>
                <w:lang w:val="da-DK"/>
              </w:rPr>
            </w:pPr>
            <w:r>
              <w:rPr>
                <w:lang w:val="da-DK"/>
              </w:rPr>
              <w:t>Akutnummer: 112; ellers benyt 114.</w:t>
            </w:r>
          </w:p>
        </w:tc>
      </w:tr>
    </w:tbl>
    <w:p w:rsidR="00BF7C36" w:rsidRDefault="00BF7C36"/>
    <w:sectPr w:rsidR="00BF7C3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C5"/>
    <w:rsid w:val="000C2491"/>
    <w:rsid w:val="001A48F7"/>
    <w:rsid w:val="00290CC9"/>
    <w:rsid w:val="004D2D4F"/>
    <w:rsid w:val="0055541B"/>
    <w:rsid w:val="008549A2"/>
    <w:rsid w:val="009C0EAF"/>
    <w:rsid w:val="00A93C7A"/>
    <w:rsid w:val="00B30E59"/>
    <w:rsid w:val="00B661E0"/>
    <w:rsid w:val="00B75D4B"/>
    <w:rsid w:val="00BF7C36"/>
    <w:rsid w:val="00C90018"/>
    <w:rsid w:val="00D36507"/>
    <w:rsid w:val="00DA03C5"/>
    <w:rsid w:val="00DD486F"/>
    <w:rsid w:val="00EC7DE5"/>
    <w:rsid w:val="00F0051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532</Words>
  <Characters>2928</Characters>
  <Application>Microsoft Office Word</Application>
  <DocSecurity>0</DocSecurity>
  <Lines>24</Lines>
  <Paragraphs>6</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 H Hemmingsen</dc:creator>
  <cp:lastModifiedBy>Transearch</cp:lastModifiedBy>
  <cp:revision>3</cp:revision>
  <dcterms:created xsi:type="dcterms:W3CDTF">2015-08-24T08:28:00Z</dcterms:created>
  <dcterms:modified xsi:type="dcterms:W3CDTF">2015-08-24T08:45:00Z</dcterms:modified>
</cp:coreProperties>
</file>