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9D73A9">
        <w:tc>
          <w:tcPr>
            <w:tcW w:w="500" w:type="dxa"/>
            <w:shd w:val="clear" w:color="auto" w:fill="FF0000"/>
          </w:tcPr>
          <w:p w:rsidR="009D73A9" w:rsidRDefault="0056142F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9D73A9" w:rsidRDefault="0056142F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9D73A9" w:rsidRDefault="0056142F">
            <w:r>
              <w:t>pt_BR</w:t>
            </w:r>
          </w:p>
        </w:tc>
      </w:tr>
      <w:tr w:rsidR="009D73A9">
        <w:tc>
          <w:tcPr>
            <w:tcW w:w="500" w:type="dxa"/>
            <w:shd w:val="clear" w:color="auto" w:fill="FF0000"/>
          </w:tcPr>
          <w:p w:rsidR="009D73A9" w:rsidRDefault="0056142F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9D73A9" w:rsidRDefault="0056142F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9D73A9" w:rsidRDefault="0056142F">
            <w:r>
              <w:t>Madrid</w:t>
            </w:r>
          </w:p>
        </w:tc>
      </w:tr>
      <w:tr w:rsidR="009D73A9">
        <w:tc>
          <w:tcPr>
            <w:tcW w:w="500" w:type="dxa"/>
            <w:shd w:val="clear" w:color="auto" w:fill="FF0000"/>
          </w:tcPr>
          <w:p w:rsidR="009D73A9" w:rsidRDefault="0056142F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9D73A9" w:rsidRDefault="0056142F">
            <w:r>
              <w:t>Category</w:t>
            </w:r>
          </w:p>
        </w:tc>
        <w:tc>
          <w:tcPr>
            <w:tcW w:w="13300" w:type="dxa"/>
          </w:tcPr>
          <w:p w:rsidR="009D73A9" w:rsidRDefault="0056142F">
            <w:r>
              <w:t xml:space="preserve">                                      </w:t>
            </w:r>
            <w:r w:rsidR="00EB2F2A">
              <w:t>Travel Tips</w:t>
            </w:r>
            <w:bookmarkStart w:id="0" w:name="_GoBack"/>
            <w:bookmarkEnd w:id="0"/>
            <w:r>
              <w:t xml:space="preserve">                                                       </w:t>
            </w:r>
          </w:p>
        </w:tc>
      </w:tr>
      <w:tr w:rsidR="009D73A9">
        <w:tc>
          <w:tcPr>
            <w:tcW w:w="500" w:type="dxa"/>
            <w:shd w:val="clear" w:color="auto" w:fill="0070C0"/>
          </w:tcPr>
          <w:p w:rsidR="009D73A9" w:rsidRDefault="0056142F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9D73A9" w:rsidRDefault="0056142F">
            <w:r>
              <w:t>Destination</w:t>
            </w:r>
          </w:p>
        </w:tc>
        <w:tc>
          <w:tcPr>
            <w:tcW w:w="13300" w:type="dxa"/>
          </w:tcPr>
          <w:p w:rsidR="009D73A9" w:rsidRDefault="00C132A4">
            <w:r>
              <w:t>Madri</w:t>
            </w:r>
          </w:p>
        </w:tc>
      </w:tr>
      <w:tr w:rsidR="009D73A9">
        <w:tc>
          <w:tcPr>
            <w:tcW w:w="500" w:type="dxa"/>
            <w:shd w:val="clear" w:color="auto" w:fill="9CC2E5"/>
          </w:tcPr>
          <w:p w:rsidR="009D73A9" w:rsidRDefault="0056142F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:rsidR="009D73A9" w:rsidRDefault="0056142F">
            <w:r>
              <w:t>Country</w:t>
            </w:r>
          </w:p>
        </w:tc>
        <w:tc>
          <w:tcPr>
            <w:tcW w:w="13300" w:type="dxa"/>
          </w:tcPr>
          <w:p w:rsidR="009D73A9" w:rsidRDefault="00C132A4">
            <w:r>
              <w:t>Espanha</w:t>
            </w:r>
          </w:p>
        </w:tc>
      </w:tr>
      <w:tr w:rsidR="009D73A9" w:rsidRPr="00EB2F2A">
        <w:tc>
          <w:tcPr>
            <w:tcW w:w="500" w:type="dxa"/>
            <w:shd w:val="clear" w:color="auto" w:fill="0070C0"/>
          </w:tcPr>
          <w:p w:rsidR="009D73A9" w:rsidRDefault="0056142F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9D73A9" w:rsidRDefault="0056142F">
            <w:r>
              <w:t>Content name</w:t>
            </w:r>
          </w:p>
        </w:tc>
        <w:tc>
          <w:tcPr>
            <w:tcW w:w="13300" w:type="dxa"/>
          </w:tcPr>
          <w:p w:rsidR="009D73A9" w:rsidRPr="001D7D14" w:rsidRDefault="001D7D14">
            <w:pPr>
              <w:rPr>
                <w:lang w:val="pt-BR"/>
              </w:rPr>
            </w:pPr>
            <w:r>
              <w:rPr>
                <w:lang w:val="pt-BR"/>
              </w:rPr>
              <w:t>Tudo o que você precisa saber sobre</w:t>
            </w:r>
            <w:r w:rsidR="00C132A4" w:rsidRPr="001D7D14">
              <w:rPr>
                <w:lang w:val="pt-BR"/>
              </w:rPr>
              <w:t xml:space="preserve"> Madri </w:t>
            </w:r>
          </w:p>
        </w:tc>
      </w:tr>
      <w:tr w:rsidR="009D73A9">
        <w:tc>
          <w:tcPr>
            <w:tcW w:w="500" w:type="dxa"/>
            <w:shd w:val="clear" w:color="auto" w:fill="FF0000"/>
          </w:tcPr>
          <w:p w:rsidR="009D73A9" w:rsidRDefault="0056142F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9D73A9" w:rsidRDefault="0056142F">
            <w:r>
              <w:t>Destination ID</w:t>
            </w:r>
          </w:p>
        </w:tc>
        <w:tc>
          <w:tcPr>
            <w:tcW w:w="13300" w:type="dxa"/>
          </w:tcPr>
          <w:p w:rsidR="009D73A9" w:rsidRDefault="0056142F">
            <w:r>
              <w:t>457987</w:t>
            </w:r>
          </w:p>
        </w:tc>
      </w:tr>
      <w:tr w:rsidR="009D73A9" w:rsidRPr="00EB2F2A">
        <w:tc>
          <w:tcPr>
            <w:tcW w:w="500" w:type="dxa"/>
            <w:shd w:val="clear" w:color="auto" w:fill="0070C0"/>
          </w:tcPr>
          <w:p w:rsidR="009D73A9" w:rsidRDefault="0056142F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9D73A9" w:rsidRDefault="0056142F">
            <w:r>
              <w:t>Introduction</w:t>
            </w:r>
          </w:p>
        </w:tc>
        <w:tc>
          <w:tcPr>
            <w:tcW w:w="13300" w:type="dxa"/>
          </w:tcPr>
          <w:p w:rsidR="009D73A9" w:rsidRPr="001D7D14" w:rsidRDefault="00FC0AFA" w:rsidP="00365BAB">
            <w:pPr>
              <w:rPr>
                <w:lang w:val="pt-BR"/>
              </w:rPr>
            </w:pPr>
            <w:r w:rsidRPr="001D7D14">
              <w:rPr>
                <w:lang w:val="pt-BR"/>
              </w:rPr>
              <w:t>Madri é uma cidade apaixonante, vibrante, encantadora. São tantas coisas para fazer, tantos lugares secretos para descobrir</w:t>
            </w:r>
            <w:r w:rsidR="001D7D14">
              <w:rPr>
                <w:lang w:val="pt-BR"/>
              </w:rPr>
              <w:t>,</w:t>
            </w:r>
            <w:r w:rsidRPr="001D7D14">
              <w:rPr>
                <w:lang w:val="pt-BR"/>
              </w:rPr>
              <w:t xml:space="preserve"> que </w:t>
            </w:r>
            <w:r w:rsidR="001D7D14">
              <w:rPr>
                <w:lang w:val="pt-BR"/>
              </w:rPr>
              <w:t>é impossível conhecê</w:t>
            </w:r>
            <w:r w:rsidR="00365BAB" w:rsidRPr="001D7D14">
              <w:rPr>
                <w:lang w:val="pt-BR"/>
              </w:rPr>
              <w:t xml:space="preserve">-la completamente. </w:t>
            </w:r>
            <w:r w:rsidR="001D7D14">
              <w:rPr>
                <w:lang w:val="pt-BR"/>
              </w:rPr>
              <w:t>Os turistas poderão aproveitar a</w:t>
            </w:r>
            <w:r w:rsidR="00365BAB" w:rsidRPr="001D7D14">
              <w:rPr>
                <w:lang w:val="pt-BR"/>
              </w:rPr>
              <w:t xml:space="preserve"> agitação dia e noite, de domingo a domingo, com bairros repletos de bares, r</w:t>
            </w:r>
            <w:r w:rsidR="001D7D14">
              <w:rPr>
                <w:lang w:val="pt-BR"/>
              </w:rPr>
              <w:t>estaurantes, cafés e terraços, a</w:t>
            </w:r>
            <w:r w:rsidR="00365BAB" w:rsidRPr="001D7D14">
              <w:rPr>
                <w:lang w:val="pt-BR"/>
              </w:rPr>
              <w:t xml:space="preserve">lém de museus, entretenimento, parques e lojas. </w:t>
            </w:r>
          </w:p>
        </w:tc>
      </w:tr>
      <w:tr w:rsidR="009D73A9" w:rsidRPr="00EB2F2A">
        <w:tc>
          <w:tcPr>
            <w:tcW w:w="500" w:type="dxa"/>
            <w:shd w:val="clear" w:color="auto" w:fill="9CC2E5"/>
          </w:tcPr>
          <w:p w:rsidR="009D73A9" w:rsidRPr="00FC0AFA" w:rsidRDefault="0056142F">
            <w:pPr>
              <w:rPr>
                <w:lang w:val="pt-BR"/>
              </w:rPr>
            </w:pPr>
            <w:r w:rsidRPr="00FC0AFA">
              <w:rPr>
                <w:lang w:val="pt-BR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:rsidR="009D73A9" w:rsidRPr="00FC0AFA" w:rsidRDefault="0056142F">
            <w:pPr>
              <w:rPr>
                <w:lang w:val="pt-BR"/>
              </w:rPr>
            </w:pPr>
            <w:r w:rsidRPr="00FC0AFA">
              <w:rPr>
                <w:lang w:val="pt-BR"/>
              </w:rPr>
              <w:t>Best time to travel</w:t>
            </w:r>
          </w:p>
        </w:tc>
        <w:tc>
          <w:tcPr>
            <w:tcW w:w="13300" w:type="dxa"/>
          </w:tcPr>
          <w:p w:rsidR="009D73A9" w:rsidRPr="001D7D14" w:rsidRDefault="00C132A4">
            <w:pPr>
              <w:rPr>
                <w:lang w:val="pt-BR"/>
              </w:rPr>
            </w:pPr>
            <w:r w:rsidRPr="001D7D14">
              <w:rPr>
                <w:lang w:val="pt-BR"/>
              </w:rPr>
              <w:t>A melhor época para visitar Madri é durante o outono (setembro a novembro) ou primavera (março a maio), quando as temperaturas costumam ser um pouco mais amenas. No verão, quando as t</w:t>
            </w:r>
            <w:r w:rsidR="001D7D14">
              <w:rPr>
                <w:lang w:val="pt-BR"/>
              </w:rPr>
              <w:t>emperaturas são</w:t>
            </w:r>
            <w:r w:rsidRPr="001D7D14">
              <w:rPr>
                <w:lang w:val="pt-BR"/>
              </w:rPr>
              <w:t xml:space="preserve"> acima de 40 graus, é complicado caminhar pel</w:t>
            </w:r>
            <w:r w:rsidR="001D7D14">
              <w:rPr>
                <w:lang w:val="pt-BR"/>
              </w:rPr>
              <w:t>a cidade e, além disso</w:t>
            </w:r>
            <w:r w:rsidRPr="001D7D14">
              <w:rPr>
                <w:lang w:val="pt-BR"/>
              </w:rPr>
              <w:t xml:space="preserve">, muitos comerciantes fecham as lojas em julho e agosto. </w:t>
            </w:r>
          </w:p>
        </w:tc>
      </w:tr>
      <w:tr w:rsidR="009D73A9" w:rsidRPr="00EB2F2A">
        <w:tc>
          <w:tcPr>
            <w:tcW w:w="500" w:type="dxa"/>
            <w:shd w:val="clear" w:color="auto" w:fill="0070C0"/>
          </w:tcPr>
          <w:p w:rsidR="009D73A9" w:rsidRPr="00C132A4" w:rsidRDefault="0056142F">
            <w:pPr>
              <w:rPr>
                <w:lang w:val="pt-BR"/>
              </w:rPr>
            </w:pPr>
            <w:r w:rsidRPr="00C132A4">
              <w:rPr>
                <w:lang w:val="pt-BR"/>
              </w:rPr>
              <w:t>10</w:t>
            </w:r>
          </w:p>
        </w:tc>
        <w:tc>
          <w:tcPr>
            <w:tcW w:w="2000" w:type="dxa"/>
            <w:shd w:val="clear" w:color="auto" w:fill="0070C0"/>
          </w:tcPr>
          <w:p w:rsidR="009D73A9" w:rsidRPr="00C132A4" w:rsidRDefault="000E534C">
            <w:pPr>
              <w:rPr>
                <w:lang w:val="pt-BR"/>
              </w:rPr>
            </w:pPr>
            <w:r>
              <w:rPr>
                <w:lang w:val="pt-BR"/>
              </w:rPr>
              <w:t xml:space="preserve"> </w:t>
            </w:r>
          </w:p>
        </w:tc>
        <w:tc>
          <w:tcPr>
            <w:tcW w:w="13300" w:type="dxa"/>
          </w:tcPr>
          <w:p w:rsidR="009D73A9" w:rsidRPr="001D7D14" w:rsidRDefault="00C4259A" w:rsidP="00E72219">
            <w:pPr>
              <w:rPr>
                <w:lang w:val="pt-BR"/>
              </w:rPr>
            </w:pPr>
            <w:r>
              <w:rPr>
                <w:lang w:val="pt-BR"/>
              </w:rPr>
              <w:t>Madri tem muito</w:t>
            </w:r>
            <w:r w:rsidR="000E534C">
              <w:rPr>
                <w:lang w:val="pt-BR"/>
              </w:rPr>
              <w:t xml:space="preserve"> </w:t>
            </w:r>
            <w:r w:rsidR="00C132A4" w:rsidRPr="001D7D14">
              <w:rPr>
                <w:lang w:val="pt-BR"/>
              </w:rPr>
              <w:t>a oferecer. Não deixe de comer churros na tradicional chocolateria San Gines no centro e visitar o Rastro</w:t>
            </w:r>
            <w:r w:rsidR="009F0E20">
              <w:rPr>
                <w:lang w:val="pt-BR"/>
              </w:rPr>
              <w:t xml:space="preserve">, </w:t>
            </w:r>
            <w:r w:rsidR="00C132A4" w:rsidRPr="001D7D14">
              <w:rPr>
                <w:lang w:val="pt-BR"/>
              </w:rPr>
              <w:t>aos domingos</w:t>
            </w:r>
            <w:r w:rsidR="009F0E20">
              <w:rPr>
                <w:lang w:val="pt-BR"/>
              </w:rPr>
              <w:t>,</w:t>
            </w:r>
            <w:r w:rsidR="00C132A4" w:rsidRPr="001D7D14">
              <w:rPr>
                <w:lang w:val="pt-BR"/>
              </w:rPr>
              <w:t xml:space="preserve"> em Embajadores. Passeie pelas ruas </w:t>
            </w:r>
            <w:r w:rsidR="004374E5" w:rsidRPr="001D7D14">
              <w:rPr>
                <w:lang w:val="pt-BR"/>
              </w:rPr>
              <w:t>para pedestres</w:t>
            </w:r>
            <w:r w:rsidR="00C132A4" w:rsidRPr="001D7D14">
              <w:rPr>
                <w:lang w:val="pt-BR"/>
              </w:rPr>
              <w:t xml:space="preserve"> de Tribunal e Malasaña</w:t>
            </w:r>
            <w:r w:rsidR="009F0E20">
              <w:rPr>
                <w:lang w:val="pt-BR"/>
              </w:rPr>
              <w:t xml:space="preserve">, veja o pôr do </w:t>
            </w:r>
            <w:r w:rsidR="004374E5" w:rsidRPr="001D7D14">
              <w:rPr>
                <w:lang w:val="pt-BR"/>
              </w:rPr>
              <w:t>sol no Templo de Debod e tome um refrescante tinto de verano sentado na Plaza Santa Ana ou no C</w:t>
            </w:r>
            <w:r w:rsidR="00E72219" w:rsidRPr="001D7D14">
              <w:rPr>
                <w:lang w:val="pt-BR"/>
              </w:rPr>
              <w:t>í</w:t>
            </w:r>
            <w:r w:rsidR="004374E5" w:rsidRPr="001D7D14">
              <w:rPr>
                <w:lang w:val="pt-BR"/>
              </w:rPr>
              <w:t xml:space="preserve">rculo de Bellas Artes. </w:t>
            </w:r>
          </w:p>
        </w:tc>
      </w:tr>
      <w:tr w:rsidR="009D73A9" w:rsidRPr="00EB2F2A">
        <w:tc>
          <w:tcPr>
            <w:tcW w:w="500" w:type="dxa"/>
            <w:shd w:val="clear" w:color="auto" w:fill="9CC2E5"/>
          </w:tcPr>
          <w:p w:rsidR="009D73A9" w:rsidRPr="00C132A4" w:rsidRDefault="0056142F">
            <w:pPr>
              <w:rPr>
                <w:lang w:val="pt-BR"/>
              </w:rPr>
            </w:pPr>
            <w:r w:rsidRPr="00C132A4">
              <w:rPr>
                <w:lang w:val="pt-BR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:rsidR="009D73A9" w:rsidRPr="00C132A4" w:rsidRDefault="0056142F">
            <w:pPr>
              <w:rPr>
                <w:lang w:val="pt-BR"/>
              </w:rPr>
            </w:pPr>
            <w:r w:rsidRPr="00C132A4">
              <w:rPr>
                <w:lang w:val="pt-BR"/>
              </w:rPr>
              <w:t>Getting around</w:t>
            </w:r>
          </w:p>
        </w:tc>
        <w:tc>
          <w:tcPr>
            <w:tcW w:w="13300" w:type="dxa"/>
          </w:tcPr>
          <w:p w:rsidR="009D73A9" w:rsidRPr="001D7D14" w:rsidRDefault="00FC0AFA">
            <w:pPr>
              <w:rPr>
                <w:lang w:val="pt-BR"/>
              </w:rPr>
            </w:pPr>
            <w:r w:rsidRPr="001D7D14">
              <w:rPr>
                <w:lang w:val="pt-BR"/>
              </w:rPr>
              <w:t>A maioria dos voos chegam no Aeroporto Adolfo Suárez – Barajas. É possível chegar ao centr</w:t>
            </w:r>
            <w:r w:rsidR="00116E86">
              <w:rPr>
                <w:lang w:val="pt-BR"/>
              </w:rPr>
              <w:t>o da cidade com</w:t>
            </w:r>
            <w:r w:rsidRPr="001D7D14">
              <w:rPr>
                <w:lang w:val="pt-BR"/>
              </w:rPr>
              <w:t xml:space="preserve"> ônibus</w:t>
            </w:r>
            <w:r w:rsidR="00116E86">
              <w:rPr>
                <w:lang w:val="pt-BR"/>
              </w:rPr>
              <w:t>, de metrô</w:t>
            </w:r>
            <w:r w:rsidRPr="001D7D14">
              <w:rPr>
                <w:lang w:val="pt-BR"/>
              </w:rPr>
              <w:t xml:space="preserve"> ou trem. Os táxis costumam ter tarifas fixas. Também é possível alugar carros, porém como é difícil estacionar no centro de Madri, recomenda-se </w:t>
            </w:r>
            <w:r w:rsidR="0085169B">
              <w:rPr>
                <w:lang w:val="pt-BR"/>
              </w:rPr>
              <w:t>somente no caso de</w:t>
            </w:r>
            <w:r w:rsidRPr="001D7D14">
              <w:rPr>
                <w:lang w:val="pt-BR"/>
              </w:rPr>
              <w:t xml:space="preserve"> uma viagem pelo país. </w:t>
            </w:r>
          </w:p>
        </w:tc>
      </w:tr>
      <w:tr w:rsidR="009D73A9" w:rsidRPr="00EB2F2A">
        <w:tc>
          <w:tcPr>
            <w:tcW w:w="500" w:type="dxa"/>
            <w:shd w:val="clear" w:color="auto" w:fill="0070C0"/>
          </w:tcPr>
          <w:p w:rsidR="009D73A9" w:rsidRPr="00C132A4" w:rsidRDefault="0056142F">
            <w:pPr>
              <w:rPr>
                <w:lang w:val="pt-BR"/>
              </w:rPr>
            </w:pPr>
            <w:r w:rsidRPr="00C132A4">
              <w:rPr>
                <w:lang w:val="pt-BR"/>
              </w:rPr>
              <w:t>12</w:t>
            </w:r>
          </w:p>
        </w:tc>
        <w:tc>
          <w:tcPr>
            <w:tcW w:w="2000" w:type="dxa"/>
            <w:shd w:val="clear" w:color="auto" w:fill="0070C0"/>
          </w:tcPr>
          <w:p w:rsidR="009D73A9" w:rsidRPr="00C132A4" w:rsidRDefault="0056142F">
            <w:pPr>
              <w:rPr>
                <w:lang w:val="pt-BR"/>
              </w:rPr>
            </w:pPr>
            <w:r w:rsidRPr="00C132A4">
              <w:rPr>
                <w:lang w:val="pt-BR"/>
              </w:rPr>
              <w:t>Cuisine</w:t>
            </w:r>
          </w:p>
        </w:tc>
        <w:tc>
          <w:tcPr>
            <w:tcW w:w="13300" w:type="dxa"/>
          </w:tcPr>
          <w:p w:rsidR="009D73A9" w:rsidRPr="001D7D14" w:rsidRDefault="00FC0AFA">
            <w:pPr>
              <w:rPr>
                <w:lang w:val="pt-BR"/>
              </w:rPr>
            </w:pPr>
            <w:r w:rsidRPr="001D7D14">
              <w:rPr>
                <w:lang w:val="pt-BR"/>
              </w:rPr>
              <w:t>A cozinha espanhola utiliza bastante óleo de oliva na preparação. Também comem bastante pão, geralmente em quase todas as refeições</w:t>
            </w:r>
            <w:r w:rsidR="00D65ABE">
              <w:rPr>
                <w:lang w:val="pt-BR"/>
              </w:rPr>
              <w:t>,</w:t>
            </w:r>
            <w:r w:rsidRPr="001D7D14">
              <w:rPr>
                <w:lang w:val="pt-BR"/>
              </w:rPr>
              <w:t xml:space="preserve"> como acompanhamento. Os pratos populares são as croquetes (geralmente bolinhas de queijo e presunto), tortilla (batata com cebola), gaspacho (sopa fria de tomate), polvo e paella. </w:t>
            </w:r>
          </w:p>
        </w:tc>
      </w:tr>
      <w:tr w:rsidR="009D73A9" w:rsidRPr="00EB2F2A">
        <w:tc>
          <w:tcPr>
            <w:tcW w:w="500" w:type="dxa"/>
            <w:shd w:val="clear" w:color="auto" w:fill="9CC2E5"/>
          </w:tcPr>
          <w:p w:rsidR="009D73A9" w:rsidRPr="00C132A4" w:rsidRDefault="0056142F">
            <w:pPr>
              <w:rPr>
                <w:lang w:val="pt-BR"/>
              </w:rPr>
            </w:pPr>
            <w:r w:rsidRPr="00C132A4">
              <w:rPr>
                <w:lang w:val="pt-BR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:rsidR="009D73A9" w:rsidRPr="00C132A4" w:rsidRDefault="0056142F">
            <w:pPr>
              <w:rPr>
                <w:lang w:val="pt-BR"/>
              </w:rPr>
            </w:pPr>
            <w:r w:rsidRPr="00C132A4">
              <w:rPr>
                <w:lang w:val="pt-BR"/>
              </w:rPr>
              <w:t>Customs and etiquette</w:t>
            </w:r>
          </w:p>
        </w:tc>
        <w:tc>
          <w:tcPr>
            <w:tcW w:w="13300" w:type="dxa"/>
          </w:tcPr>
          <w:p w:rsidR="009D73A9" w:rsidRPr="001D7D14" w:rsidRDefault="00FC0AFA">
            <w:pPr>
              <w:rPr>
                <w:lang w:val="pt-BR"/>
              </w:rPr>
            </w:pPr>
            <w:r w:rsidRPr="001D7D14">
              <w:rPr>
                <w:lang w:val="pt-BR"/>
              </w:rPr>
              <w:t xml:space="preserve">Os espanhóis são bastante animados e familiares. É comum dar dois beijos na bochecha ao se apresentar e trazer uma garrafa de vinho ou </w:t>
            </w:r>
            <w:r w:rsidR="00D65ABE">
              <w:rPr>
                <w:lang w:val="pt-BR"/>
              </w:rPr>
              <w:t xml:space="preserve">uma </w:t>
            </w:r>
            <w:r w:rsidRPr="001D7D14">
              <w:rPr>
                <w:lang w:val="pt-BR"/>
              </w:rPr>
              <w:t>sobremesa ao ser convidado para comer na casa de alguém. Normalmente a gorjeta não é obrigatória, somente se o serviço foi bom, e pode ser de 1 a 2 euros. Em restaurantes de luxo</w:t>
            </w:r>
            <w:r w:rsidR="00D65ABE">
              <w:rPr>
                <w:lang w:val="pt-BR"/>
              </w:rPr>
              <w:t>,</w:t>
            </w:r>
            <w:r w:rsidRPr="001D7D14">
              <w:rPr>
                <w:lang w:val="pt-BR"/>
              </w:rPr>
              <w:t xml:space="preserve"> o habitual é de 10% do valor total da conta </w:t>
            </w:r>
          </w:p>
        </w:tc>
      </w:tr>
      <w:tr w:rsidR="009D73A9" w:rsidRPr="00C132A4">
        <w:tc>
          <w:tcPr>
            <w:tcW w:w="500" w:type="dxa"/>
            <w:shd w:val="clear" w:color="auto" w:fill="0070C0"/>
          </w:tcPr>
          <w:p w:rsidR="009D73A9" w:rsidRPr="00C132A4" w:rsidRDefault="0056142F">
            <w:pPr>
              <w:rPr>
                <w:lang w:val="pt-BR"/>
              </w:rPr>
            </w:pPr>
            <w:r w:rsidRPr="00C132A4">
              <w:rPr>
                <w:lang w:val="pt-BR"/>
              </w:rPr>
              <w:t>14</w:t>
            </w:r>
          </w:p>
        </w:tc>
        <w:tc>
          <w:tcPr>
            <w:tcW w:w="2000" w:type="dxa"/>
            <w:shd w:val="clear" w:color="auto" w:fill="0070C0"/>
          </w:tcPr>
          <w:p w:rsidR="009D73A9" w:rsidRPr="00C132A4" w:rsidRDefault="0056142F">
            <w:pPr>
              <w:rPr>
                <w:lang w:val="pt-BR"/>
              </w:rPr>
            </w:pPr>
            <w:r w:rsidRPr="00C132A4">
              <w:rPr>
                <w:lang w:val="pt-BR"/>
              </w:rPr>
              <w:t>Population</w:t>
            </w:r>
          </w:p>
        </w:tc>
        <w:tc>
          <w:tcPr>
            <w:tcW w:w="13300" w:type="dxa"/>
          </w:tcPr>
          <w:p w:rsidR="009D73A9" w:rsidRPr="00365BAB" w:rsidRDefault="00FC0AFA">
            <w:r w:rsidRPr="00365BAB">
              <w:t>3.165 milhões</w:t>
            </w:r>
          </w:p>
        </w:tc>
      </w:tr>
      <w:tr w:rsidR="009D73A9" w:rsidRPr="00C132A4">
        <w:tc>
          <w:tcPr>
            <w:tcW w:w="500" w:type="dxa"/>
            <w:shd w:val="clear" w:color="auto" w:fill="9CC2E5"/>
          </w:tcPr>
          <w:p w:rsidR="009D73A9" w:rsidRPr="00C132A4" w:rsidRDefault="0056142F">
            <w:pPr>
              <w:rPr>
                <w:lang w:val="pt-BR"/>
              </w:rPr>
            </w:pPr>
            <w:r w:rsidRPr="00C132A4">
              <w:rPr>
                <w:lang w:val="pt-BR"/>
              </w:rPr>
              <w:t>15</w:t>
            </w:r>
          </w:p>
        </w:tc>
        <w:tc>
          <w:tcPr>
            <w:tcW w:w="2000" w:type="dxa"/>
            <w:shd w:val="clear" w:color="auto" w:fill="9CC2E5"/>
          </w:tcPr>
          <w:p w:rsidR="009D73A9" w:rsidRPr="00C132A4" w:rsidRDefault="0056142F">
            <w:pPr>
              <w:rPr>
                <w:lang w:val="pt-BR"/>
              </w:rPr>
            </w:pPr>
            <w:r w:rsidRPr="00C132A4">
              <w:rPr>
                <w:lang w:val="pt-BR"/>
              </w:rPr>
              <w:t>Spoken languages</w:t>
            </w:r>
          </w:p>
        </w:tc>
        <w:tc>
          <w:tcPr>
            <w:tcW w:w="13300" w:type="dxa"/>
          </w:tcPr>
          <w:p w:rsidR="009D73A9" w:rsidRPr="00365BAB" w:rsidRDefault="004374E5" w:rsidP="00FC0AFA">
            <w:r w:rsidRPr="00365BAB">
              <w:t>Espanhol</w:t>
            </w:r>
            <w:r w:rsidR="00FC0AFA" w:rsidRPr="00365BAB">
              <w:t xml:space="preserve"> </w:t>
            </w:r>
          </w:p>
        </w:tc>
      </w:tr>
      <w:tr w:rsidR="009D73A9" w:rsidRPr="00EB2F2A">
        <w:tc>
          <w:tcPr>
            <w:tcW w:w="500" w:type="dxa"/>
            <w:shd w:val="clear" w:color="auto" w:fill="0070C0"/>
          </w:tcPr>
          <w:p w:rsidR="009D73A9" w:rsidRPr="00C132A4" w:rsidRDefault="0056142F">
            <w:pPr>
              <w:rPr>
                <w:lang w:val="pt-BR"/>
              </w:rPr>
            </w:pPr>
            <w:r w:rsidRPr="00C132A4">
              <w:rPr>
                <w:lang w:val="pt-BR"/>
              </w:rPr>
              <w:t>16</w:t>
            </w:r>
          </w:p>
        </w:tc>
        <w:tc>
          <w:tcPr>
            <w:tcW w:w="2000" w:type="dxa"/>
            <w:shd w:val="clear" w:color="auto" w:fill="0070C0"/>
          </w:tcPr>
          <w:p w:rsidR="009D73A9" w:rsidRPr="00FC0AFA" w:rsidRDefault="0056142F">
            <w:pPr>
              <w:rPr>
                <w:lang w:val="pt-BR"/>
              </w:rPr>
            </w:pPr>
            <w:r w:rsidRPr="00C132A4">
              <w:rPr>
                <w:lang w:val="pt-BR"/>
              </w:rPr>
              <w:t>Electri</w:t>
            </w:r>
            <w:r w:rsidRPr="00FC0AFA">
              <w:rPr>
                <w:lang w:val="pt-BR"/>
              </w:rPr>
              <w:t>cal</w:t>
            </w:r>
          </w:p>
        </w:tc>
        <w:tc>
          <w:tcPr>
            <w:tcW w:w="13300" w:type="dxa"/>
          </w:tcPr>
          <w:p w:rsidR="009D73A9" w:rsidRPr="001D7D14" w:rsidRDefault="00FC0AFA">
            <w:pPr>
              <w:rPr>
                <w:lang w:val="pt-BR"/>
              </w:rPr>
            </w:pPr>
            <w:r w:rsidRPr="001D7D14">
              <w:rPr>
                <w:lang w:val="pt-BR"/>
              </w:rPr>
              <w:t>230 volts, 50 hz, tipo de tomada C e F</w:t>
            </w:r>
          </w:p>
        </w:tc>
      </w:tr>
      <w:tr w:rsidR="009D73A9" w:rsidRPr="00FC0AFA">
        <w:tc>
          <w:tcPr>
            <w:tcW w:w="500" w:type="dxa"/>
            <w:shd w:val="clear" w:color="auto" w:fill="9CC2E5"/>
          </w:tcPr>
          <w:p w:rsidR="009D73A9" w:rsidRPr="00FC0AFA" w:rsidRDefault="0056142F">
            <w:pPr>
              <w:rPr>
                <w:lang w:val="pt-BR"/>
              </w:rPr>
            </w:pPr>
            <w:r w:rsidRPr="00FC0AFA">
              <w:rPr>
                <w:lang w:val="pt-BR"/>
              </w:rPr>
              <w:t>17</w:t>
            </w:r>
          </w:p>
        </w:tc>
        <w:tc>
          <w:tcPr>
            <w:tcW w:w="2000" w:type="dxa"/>
            <w:shd w:val="clear" w:color="auto" w:fill="9CC2E5"/>
          </w:tcPr>
          <w:p w:rsidR="009D73A9" w:rsidRPr="00FC0AFA" w:rsidRDefault="0056142F">
            <w:pPr>
              <w:rPr>
                <w:lang w:val="pt-BR"/>
              </w:rPr>
            </w:pPr>
            <w:r w:rsidRPr="00FC0AFA">
              <w:rPr>
                <w:lang w:val="pt-BR"/>
              </w:rPr>
              <w:t>Phone calling code</w:t>
            </w:r>
          </w:p>
        </w:tc>
        <w:tc>
          <w:tcPr>
            <w:tcW w:w="13300" w:type="dxa"/>
          </w:tcPr>
          <w:p w:rsidR="009D73A9" w:rsidRPr="00365BAB" w:rsidRDefault="00FC0AFA">
            <w:r w:rsidRPr="00365BAB">
              <w:t>+34</w:t>
            </w:r>
          </w:p>
        </w:tc>
      </w:tr>
      <w:tr w:rsidR="009D73A9">
        <w:tc>
          <w:tcPr>
            <w:tcW w:w="500" w:type="dxa"/>
            <w:shd w:val="clear" w:color="auto" w:fill="0070C0"/>
          </w:tcPr>
          <w:p w:rsidR="009D73A9" w:rsidRPr="00FC0AFA" w:rsidRDefault="0056142F">
            <w:pPr>
              <w:rPr>
                <w:lang w:val="pt-BR"/>
              </w:rPr>
            </w:pPr>
            <w:r w:rsidRPr="00FC0AFA">
              <w:rPr>
                <w:lang w:val="pt-BR"/>
              </w:rPr>
              <w:t>18</w:t>
            </w:r>
          </w:p>
        </w:tc>
        <w:tc>
          <w:tcPr>
            <w:tcW w:w="2000" w:type="dxa"/>
            <w:shd w:val="clear" w:color="auto" w:fill="0070C0"/>
          </w:tcPr>
          <w:p w:rsidR="009D73A9" w:rsidRDefault="0056142F">
            <w:r w:rsidRPr="00FC0AFA">
              <w:rPr>
                <w:lang w:val="pt-BR"/>
              </w:rPr>
              <w:t>Emergen</w:t>
            </w:r>
            <w:r>
              <w:t>cy number</w:t>
            </w:r>
          </w:p>
        </w:tc>
        <w:tc>
          <w:tcPr>
            <w:tcW w:w="13300" w:type="dxa"/>
          </w:tcPr>
          <w:p w:rsidR="009D73A9" w:rsidRDefault="00FC0AFA">
            <w:r>
              <w:t>112</w:t>
            </w:r>
          </w:p>
        </w:tc>
      </w:tr>
    </w:tbl>
    <w:p w:rsidR="0067196B" w:rsidRDefault="0067196B"/>
    <w:sectPr w:rsidR="0067196B">
      <w:pgSz w:w="16838" w:h="11906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2F40" w:rsidRDefault="00DE2F40" w:rsidP="00FC0AFA">
      <w:r>
        <w:separator/>
      </w:r>
    </w:p>
  </w:endnote>
  <w:endnote w:type="continuationSeparator" w:id="0">
    <w:p w:rsidR="00DE2F40" w:rsidRDefault="00DE2F40" w:rsidP="00FC0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2F40" w:rsidRDefault="00DE2F40" w:rsidP="00FC0AFA">
      <w:r>
        <w:separator/>
      </w:r>
    </w:p>
  </w:footnote>
  <w:footnote w:type="continuationSeparator" w:id="0">
    <w:p w:rsidR="00DE2F40" w:rsidRDefault="00DE2F40" w:rsidP="00FC0A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3A9"/>
    <w:rsid w:val="00097676"/>
    <w:rsid w:val="000E534C"/>
    <w:rsid w:val="00116E86"/>
    <w:rsid w:val="001D7D14"/>
    <w:rsid w:val="00365BAB"/>
    <w:rsid w:val="004374E5"/>
    <w:rsid w:val="00486ABC"/>
    <w:rsid w:val="004E456A"/>
    <w:rsid w:val="0056142F"/>
    <w:rsid w:val="0067196B"/>
    <w:rsid w:val="0085169B"/>
    <w:rsid w:val="009D73A9"/>
    <w:rsid w:val="009F0E20"/>
    <w:rsid w:val="00C132A4"/>
    <w:rsid w:val="00C4259A"/>
    <w:rsid w:val="00D65ABE"/>
    <w:rsid w:val="00DE2F40"/>
    <w:rsid w:val="00E72219"/>
    <w:rsid w:val="00EB2F2A"/>
    <w:rsid w:val="00FC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626519D-9CF0-470E-B58A-B588D50CD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FC0AFA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C0AFA"/>
  </w:style>
  <w:style w:type="character" w:styleId="FootnoteReference">
    <w:name w:val="footnote reference"/>
    <w:basedOn w:val="DefaultParagraphFont"/>
    <w:uiPriority w:val="99"/>
    <w:semiHidden/>
    <w:unhideWhenUsed/>
    <w:rsid w:val="00FC0AFA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FC0AF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C0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3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382</Words>
  <Characters>2182</Characters>
  <Application>Microsoft Office Word</Application>
  <DocSecurity>0</DocSecurity>
  <Lines>18</Lines>
  <Paragraphs>5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/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Cristine Delphino</dc:creator>
  <cp:keywords/>
  <dc:description/>
  <cp:lastModifiedBy>M Martinez</cp:lastModifiedBy>
  <cp:revision>13</cp:revision>
  <dcterms:created xsi:type="dcterms:W3CDTF">2015-09-06T09:10:00Z</dcterms:created>
  <dcterms:modified xsi:type="dcterms:W3CDTF">2015-09-22T14:49:00Z</dcterms:modified>
  <cp:category/>
</cp:coreProperties>
</file>