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2326CD" w:rsidTr="002326CD">
        <w:tc>
          <w:tcPr>
            <w:tcW w:w="500" w:type="dxa"/>
            <w:shd w:val="clear" w:color="auto" w:fill="FF0000"/>
          </w:tcPr>
          <w:p w:rsidR="002326CD" w:rsidRDefault="002326CD" w:rsidP="006052E4">
            <w:r w:rsidRPr="009B478C">
              <w:rPr>
                <w:b/>
              </w:rPr>
              <w:t>1</w:t>
            </w:r>
          </w:p>
        </w:tc>
        <w:tc>
          <w:tcPr>
            <w:tcW w:w="1995" w:type="dxa"/>
            <w:shd w:val="clear" w:color="auto" w:fill="FF0000"/>
          </w:tcPr>
          <w:p w:rsidR="002326CD" w:rsidRDefault="002326CD" w:rsidP="006052E4">
            <w:r w:rsidRPr="009B478C">
              <w:rPr>
                <w:b/>
              </w:rPr>
              <w:t>Language</w:t>
            </w:r>
          </w:p>
        </w:tc>
        <w:tc>
          <w:tcPr>
            <w:tcW w:w="13223" w:type="dxa"/>
            <w:shd w:val="clear" w:color="auto" w:fill="auto"/>
          </w:tcPr>
          <w:p w:rsidR="002326CD" w:rsidRPr="009B478C" w:rsidRDefault="002326CD" w:rsidP="006052E4">
            <w:pPr>
              <w:rPr>
                <w:lang w:val="fr-FR"/>
              </w:rPr>
            </w:pPr>
            <w:bookmarkStart w:id="0" w:name="_GoBack"/>
            <w:bookmarkEnd w:id="0"/>
            <w:r w:rsidRPr="009B478C">
              <w:rPr>
                <w:lang w:val="fr-FR"/>
              </w:rPr>
              <w:t>fr_FR</w:t>
            </w:r>
          </w:p>
        </w:tc>
      </w:tr>
      <w:tr w:rsidR="002326CD" w:rsidTr="002326CD">
        <w:tc>
          <w:tcPr>
            <w:tcW w:w="500" w:type="dxa"/>
            <w:shd w:val="clear" w:color="auto" w:fill="FF0000"/>
          </w:tcPr>
          <w:p w:rsidR="002326CD" w:rsidRDefault="002326CD" w:rsidP="006052E4">
            <w:r w:rsidRPr="009B478C">
              <w:rPr>
                <w:b/>
              </w:rPr>
              <w:t>2</w:t>
            </w:r>
          </w:p>
        </w:tc>
        <w:tc>
          <w:tcPr>
            <w:tcW w:w="1995" w:type="dxa"/>
            <w:shd w:val="clear" w:color="auto" w:fill="FF0000"/>
          </w:tcPr>
          <w:p w:rsidR="002326CD" w:rsidRDefault="002326CD" w:rsidP="006052E4">
            <w:r w:rsidRPr="009B478C">
              <w:rPr>
                <w:b/>
              </w:rPr>
              <w:t>Destinations</w:t>
            </w:r>
          </w:p>
        </w:tc>
        <w:tc>
          <w:tcPr>
            <w:tcW w:w="13223" w:type="dxa"/>
            <w:shd w:val="clear" w:color="auto" w:fill="auto"/>
          </w:tcPr>
          <w:p w:rsidR="002326CD" w:rsidRPr="009B478C" w:rsidRDefault="002326CD" w:rsidP="006052E4">
            <w:pPr>
              <w:rPr>
                <w:lang w:val="fr-FR"/>
              </w:rPr>
            </w:pPr>
            <w:r w:rsidRPr="009B478C">
              <w:rPr>
                <w:lang w:val="fr-FR"/>
              </w:rPr>
              <w:t>Nantes</w:t>
            </w:r>
          </w:p>
        </w:tc>
      </w:tr>
      <w:tr w:rsidR="002326CD" w:rsidTr="002326CD">
        <w:tc>
          <w:tcPr>
            <w:tcW w:w="500" w:type="dxa"/>
            <w:shd w:val="clear" w:color="auto" w:fill="FF0000"/>
          </w:tcPr>
          <w:p w:rsidR="002326CD" w:rsidRDefault="002326CD" w:rsidP="006052E4">
            <w:r>
              <w:t>3</w:t>
            </w:r>
          </w:p>
        </w:tc>
        <w:tc>
          <w:tcPr>
            <w:tcW w:w="1995" w:type="dxa"/>
            <w:shd w:val="clear" w:color="auto" w:fill="FF0000"/>
          </w:tcPr>
          <w:p w:rsidR="002326CD" w:rsidRDefault="002326CD" w:rsidP="006052E4">
            <w:r>
              <w:t>Category</w:t>
            </w:r>
          </w:p>
        </w:tc>
        <w:tc>
          <w:tcPr>
            <w:tcW w:w="13223" w:type="dxa"/>
            <w:shd w:val="clear" w:color="auto" w:fill="auto"/>
          </w:tcPr>
          <w:p w:rsidR="002326CD" w:rsidRPr="009B478C" w:rsidRDefault="002326CD" w:rsidP="009B478C">
            <w:pPr>
              <w:jc w:val="center"/>
              <w:rPr>
                <w:lang w:val="fr-FR"/>
              </w:rPr>
            </w:pPr>
            <w:r w:rsidRPr="009B478C">
              <w:rPr>
                <w:lang w:val="fr-FR"/>
              </w:rPr>
              <w:t>Travel Tips</w:t>
            </w:r>
          </w:p>
        </w:tc>
      </w:tr>
      <w:tr w:rsidR="002326CD" w:rsidTr="002326CD">
        <w:tc>
          <w:tcPr>
            <w:tcW w:w="500" w:type="dxa"/>
            <w:shd w:val="clear" w:color="auto" w:fill="0070C0"/>
          </w:tcPr>
          <w:p w:rsidR="002326CD" w:rsidRDefault="002326CD" w:rsidP="006052E4">
            <w:r>
              <w:t>4</w:t>
            </w:r>
          </w:p>
        </w:tc>
        <w:tc>
          <w:tcPr>
            <w:tcW w:w="1995" w:type="dxa"/>
            <w:shd w:val="clear" w:color="auto" w:fill="0070C0"/>
          </w:tcPr>
          <w:p w:rsidR="002326CD" w:rsidRDefault="002326CD" w:rsidP="006052E4">
            <w:r>
              <w:t>Destination</w:t>
            </w:r>
          </w:p>
        </w:tc>
        <w:tc>
          <w:tcPr>
            <w:tcW w:w="13223" w:type="dxa"/>
            <w:shd w:val="clear" w:color="auto" w:fill="auto"/>
          </w:tcPr>
          <w:p w:rsidR="002326CD" w:rsidRPr="009B478C" w:rsidRDefault="002326CD" w:rsidP="006052E4">
            <w:pPr>
              <w:rPr>
                <w:lang w:val="fr-FR"/>
              </w:rPr>
            </w:pPr>
            <w:r w:rsidRPr="009B478C">
              <w:rPr>
                <w:lang w:val="fr-FR"/>
              </w:rPr>
              <w:t>Nantes</w:t>
            </w:r>
          </w:p>
        </w:tc>
      </w:tr>
      <w:tr w:rsidR="002326CD" w:rsidTr="002326CD">
        <w:tc>
          <w:tcPr>
            <w:tcW w:w="500" w:type="dxa"/>
            <w:shd w:val="clear" w:color="auto" w:fill="9CC2E5"/>
          </w:tcPr>
          <w:p w:rsidR="002326CD" w:rsidRDefault="002326CD" w:rsidP="006052E4">
            <w:r>
              <w:t>5</w:t>
            </w:r>
          </w:p>
        </w:tc>
        <w:tc>
          <w:tcPr>
            <w:tcW w:w="1995" w:type="dxa"/>
            <w:shd w:val="clear" w:color="auto" w:fill="9CC2E5"/>
          </w:tcPr>
          <w:p w:rsidR="002326CD" w:rsidRDefault="002326CD" w:rsidP="006052E4">
            <w:r>
              <w:t>Country</w:t>
            </w:r>
          </w:p>
        </w:tc>
        <w:tc>
          <w:tcPr>
            <w:tcW w:w="13223" w:type="dxa"/>
            <w:shd w:val="clear" w:color="auto" w:fill="auto"/>
          </w:tcPr>
          <w:p w:rsidR="002326CD" w:rsidRPr="009B478C" w:rsidRDefault="002326CD" w:rsidP="006052E4">
            <w:pPr>
              <w:rPr>
                <w:lang w:val="fr-FR"/>
              </w:rPr>
            </w:pPr>
            <w:r w:rsidRPr="009B478C">
              <w:rPr>
                <w:lang w:val="fr-FR"/>
              </w:rPr>
              <w:t>France</w:t>
            </w:r>
          </w:p>
        </w:tc>
      </w:tr>
      <w:tr w:rsidR="002326CD" w:rsidRPr="002326CD" w:rsidTr="002326CD">
        <w:tc>
          <w:tcPr>
            <w:tcW w:w="500" w:type="dxa"/>
            <w:shd w:val="clear" w:color="auto" w:fill="0070C0"/>
          </w:tcPr>
          <w:p w:rsidR="002326CD" w:rsidRDefault="002326CD" w:rsidP="006052E4">
            <w:r>
              <w:t>6</w:t>
            </w:r>
          </w:p>
        </w:tc>
        <w:tc>
          <w:tcPr>
            <w:tcW w:w="1995" w:type="dxa"/>
            <w:shd w:val="clear" w:color="auto" w:fill="0070C0"/>
          </w:tcPr>
          <w:p w:rsidR="002326CD" w:rsidRDefault="002326CD" w:rsidP="006052E4">
            <w:r>
              <w:t>Content name</w:t>
            </w:r>
          </w:p>
        </w:tc>
        <w:tc>
          <w:tcPr>
            <w:tcW w:w="13223" w:type="dxa"/>
            <w:shd w:val="clear" w:color="auto" w:fill="auto"/>
          </w:tcPr>
          <w:p w:rsidR="002326CD" w:rsidRPr="009B478C" w:rsidRDefault="002326CD" w:rsidP="006052E4">
            <w:pPr>
              <w:rPr>
                <w:lang w:val="fr-FR"/>
              </w:rPr>
            </w:pPr>
            <w:r w:rsidRPr="009B478C">
              <w:rPr>
                <w:lang w:val="fr-FR"/>
              </w:rPr>
              <w:t>Quelques conseils avant de partir pour un séjour à Nantes au top</w:t>
            </w:r>
          </w:p>
        </w:tc>
      </w:tr>
      <w:tr w:rsidR="002326CD" w:rsidTr="002326CD">
        <w:tc>
          <w:tcPr>
            <w:tcW w:w="500" w:type="dxa"/>
            <w:shd w:val="clear" w:color="auto" w:fill="FF0000"/>
          </w:tcPr>
          <w:p w:rsidR="002326CD" w:rsidRDefault="002326CD" w:rsidP="006052E4">
            <w:r>
              <w:t>7</w:t>
            </w:r>
          </w:p>
        </w:tc>
        <w:tc>
          <w:tcPr>
            <w:tcW w:w="1995" w:type="dxa"/>
            <w:shd w:val="clear" w:color="auto" w:fill="FF0000"/>
          </w:tcPr>
          <w:p w:rsidR="002326CD" w:rsidRDefault="002326CD" w:rsidP="006052E4">
            <w:r>
              <w:t>Destination ID</w:t>
            </w:r>
          </w:p>
        </w:tc>
        <w:tc>
          <w:tcPr>
            <w:tcW w:w="13223" w:type="dxa"/>
            <w:shd w:val="clear" w:color="auto" w:fill="auto"/>
          </w:tcPr>
          <w:p w:rsidR="002326CD" w:rsidRPr="009B478C" w:rsidRDefault="002326CD" w:rsidP="006052E4">
            <w:pPr>
              <w:rPr>
                <w:lang w:val="fr-FR"/>
              </w:rPr>
            </w:pPr>
            <w:r w:rsidRPr="009B478C">
              <w:rPr>
                <w:lang w:val="fr-FR"/>
              </w:rPr>
              <w:t>www.hotels.com/de510339</w:t>
            </w:r>
          </w:p>
        </w:tc>
      </w:tr>
      <w:tr w:rsidR="002326CD" w:rsidRPr="002326CD" w:rsidTr="002326CD">
        <w:tc>
          <w:tcPr>
            <w:tcW w:w="500" w:type="dxa"/>
            <w:shd w:val="clear" w:color="auto" w:fill="0070C0"/>
          </w:tcPr>
          <w:p w:rsidR="002326CD" w:rsidRDefault="002326CD" w:rsidP="006052E4">
            <w:r>
              <w:t>8</w:t>
            </w:r>
          </w:p>
        </w:tc>
        <w:tc>
          <w:tcPr>
            <w:tcW w:w="1995" w:type="dxa"/>
            <w:shd w:val="clear" w:color="auto" w:fill="0070C0"/>
          </w:tcPr>
          <w:p w:rsidR="002326CD" w:rsidRDefault="002326CD" w:rsidP="006052E4">
            <w:r>
              <w:t>Introduction</w:t>
            </w:r>
          </w:p>
        </w:tc>
        <w:tc>
          <w:tcPr>
            <w:tcW w:w="13223" w:type="dxa"/>
            <w:shd w:val="clear" w:color="auto" w:fill="auto"/>
          </w:tcPr>
          <w:p w:rsidR="002326CD" w:rsidRPr="009B478C" w:rsidRDefault="002326CD" w:rsidP="006052E4">
            <w:pPr>
              <w:rPr>
                <w:lang w:val="fr-FR"/>
              </w:rPr>
            </w:pPr>
            <w:r w:rsidRPr="009B478C">
              <w:rPr>
                <w:lang w:val="fr-FR"/>
              </w:rPr>
              <w:t xml:space="preserve">La ville de Nantes est à la fois un joyau du patrimoine, une ville d’art et de culture et une ville verte récompensée pour ses parcs et jardins. Une destination idéale en famille pour un séjour qui allie grande ville culturelle aux balades le long de la Loire. </w:t>
            </w:r>
          </w:p>
        </w:tc>
      </w:tr>
      <w:tr w:rsidR="002326CD" w:rsidRPr="009B478C" w:rsidTr="002326CD">
        <w:tc>
          <w:tcPr>
            <w:tcW w:w="500" w:type="dxa"/>
            <w:shd w:val="clear" w:color="auto" w:fill="9CC2E5"/>
          </w:tcPr>
          <w:p w:rsidR="002326CD" w:rsidRDefault="002326CD" w:rsidP="006052E4">
            <w:r>
              <w:t>9</w:t>
            </w:r>
          </w:p>
        </w:tc>
        <w:tc>
          <w:tcPr>
            <w:tcW w:w="1995" w:type="dxa"/>
            <w:shd w:val="clear" w:color="auto" w:fill="9CC2E5"/>
          </w:tcPr>
          <w:p w:rsidR="002326CD" w:rsidRDefault="002326CD" w:rsidP="006052E4">
            <w:r>
              <w:t>Best time to travel</w:t>
            </w:r>
          </w:p>
        </w:tc>
        <w:tc>
          <w:tcPr>
            <w:tcW w:w="13223" w:type="dxa"/>
            <w:shd w:val="clear" w:color="auto" w:fill="auto"/>
          </w:tcPr>
          <w:p w:rsidR="002326CD" w:rsidRPr="009B478C" w:rsidRDefault="002326CD" w:rsidP="006052E4">
            <w:pPr>
              <w:rPr>
                <w:lang w:val="fr-FR"/>
              </w:rPr>
            </w:pPr>
            <w:r w:rsidRPr="009B478C">
              <w:rPr>
                <w:lang w:val="fr-FR"/>
              </w:rPr>
              <w:t>Le département de la Loire Atlantique n’est pas spécialement connu pour son climat. De type tempéré océanique, les hivers y sont doux, les étés frais (18°C en moyenne), mais les précipitations élevées. C’est probablement ainsi que Nantes parvient à rester aussi verte ! Avril à septembre semble la meilleure période pour visiter Nantes. Ceux qui veulent profiter des beaux jours viseront juin à août, ceux qui cherchent à éviter les périodes touristiques préfèreront l’arrière-saison, en avril et en septembre.</w:t>
            </w:r>
          </w:p>
        </w:tc>
      </w:tr>
      <w:tr w:rsidR="002326CD" w:rsidRPr="009B478C" w:rsidTr="002326CD">
        <w:tc>
          <w:tcPr>
            <w:tcW w:w="500" w:type="dxa"/>
            <w:shd w:val="clear" w:color="auto" w:fill="0070C0"/>
          </w:tcPr>
          <w:p w:rsidR="002326CD" w:rsidRDefault="002326CD" w:rsidP="006052E4">
            <w:r>
              <w:t>10</w:t>
            </w:r>
          </w:p>
        </w:tc>
        <w:tc>
          <w:tcPr>
            <w:tcW w:w="1995" w:type="dxa"/>
            <w:shd w:val="clear" w:color="auto" w:fill="0070C0"/>
          </w:tcPr>
          <w:p w:rsidR="002326CD" w:rsidRDefault="002326CD" w:rsidP="006052E4">
            <w:r>
              <w:t>Not to miss</w:t>
            </w:r>
          </w:p>
        </w:tc>
        <w:tc>
          <w:tcPr>
            <w:tcW w:w="13223" w:type="dxa"/>
            <w:shd w:val="clear" w:color="auto" w:fill="auto"/>
          </w:tcPr>
          <w:p w:rsidR="002326CD" w:rsidRPr="009B478C" w:rsidRDefault="002326CD" w:rsidP="006052E4">
            <w:pPr>
              <w:rPr>
                <w:lang w:val="fr-FR"/>
              </w:rPr>
            </w:pPr>
            <w:r w:rsidRPr="009B478C">
              <w:rPr>
                <w:lang w:val="fr-FR"/>
              </w:rPr>
              <w:t>Nantes possède de nombreux monuments de renom. Le château des ducs de Bourgogne et la Cathédrale en sont deux des principaux joyaux. La Loire offre elle-même de jolies balades, le long de ses rives ou en mer, pour découvrir l’estuaire de Saint-Nazaire ou le village de pêcheurs de Rezé.</w:t>
            </w:r>
          </w:p>
        </w:tc>
      </w:tr>
      <w:tr w:rsidR="002326CD" w:rsidRPr="009B478C" w:rsidTr="002326CD">
        <w:tc>
          <w:tcPr>
            <w:tcW w:w="500" w:type="dxa"/>
            <w:shd w:val="clear" w:color="auto" w:fill="9CC2E5"/>
          </w:tcPr>
          <w:p w:rsidR="002326CD" w:rsidRDefault="002326CD" w:rsidP="006052E4">
            <w:r>
              <w:t>11</w:t>
            </w:r>
          </w:p>
        </w:tc>
        <w:tc>
          <w:tcPr>
            <w:tcW w:w="1995" w:type="dxa"/>
            <w:shd w:val="clear" w:color="auto" w:fill="9CC2E5"/>
          </w:tcPr>
          <w:p w:rsidR="002326CD" w:rsidRDefault="002326CD" w:rsidP="006052E4">
            <w:r>
              <w:t>Getting around</w:t>
            </w:r>
          </w:p>
        </w:tc>
        <w:tc>
          <w:tcPr>
            <w:tcW w:w="13223" w:type="dxa"/>
            <w:shd w:val="clear" w:color="auto" w:fill="auto"/>
          </w:tcPr>
          <w:p w:rsidR="002326CD" w:rsidRPr="009B478C" w:rsidRDefault="002326CD" w:rsidP="006052E4">
            <w:pPr>
              <w:rPr>
                <w:rFonts w:ascii="Times" w:eastAsia="Times New Roman" w:hAnsi="Times" w:cs="Times New Roman"/>
                <w:lang w:val="fr-FR"/>
              </w:rPr>
            </w:pPr>
            <w:r w:rsidRPr="009B478C">
              <w:rPr>
                <w:lang w:val="fr-FR"/>
              </w:rPr>
              <w:t xml:space="preserve">Par l’Autoroute, vous pourrez rejoindre Nantes par l’A11 en provenance de Paris, l’A83 de Bordeaux ou la RN165 depuis Brest, et la RN137 à partir de Rennes. </w:t>
            </w:r>
          </w:p>
          <w:p w:rsidR="002326CD" w:rsidRPr="009B478C" w:rsidRDefault="002326CD" w:rsidP="006052E4">
            <w:pPr>
              <w:rPr>
                <w:lang w:val="fr-FR"/>
              </w:rPr>
            </w:pPr>
            <w:r w:rsidRPr="009B478C">
              <w:rPr>
                <w:lang w:val="fr-FR"/>
              </w:rPr>
              <w:t>L’aéroport de Nantes permet de rejoindre plus de soixante destinations par des vols low cost et réguliers. Une navette régulière vous emmènera à l’aéroport en partant de la gare.</w:t>
            </w:r>
            <w:r w:rsidRPr="009B478C">
              <w:rPr>
                <w:lang w:val="fr-FR"/>
              </w:rPr>
              <w:br/>
              <w:t>La gare centrale, vous permettra de rejoindre de nombreuses destinations aux quatre coins de la France.</w:t>
            </w:r>
            <w:r w:rsidRPr="009B478C">
              <w:rPr>
                <w:lang w:val="fr-FR"/>
              </w:rPr>
              <w:br/>
              <w:t xml:space="preserve">Le ferry rallie Nantes à l’Angleterre et l’Espagne. </w:t>
            </w:r>
          </w:p>
          <w:p w:rsidR="002326CD" w:rsidRPr="009B478C" w:rsidRDefault="002326CD" w:rsidP="006052E4">
            <w:pPr>
              <w:rPr>
                <w:lang w:val="fr-FR"/>
              </w:rPr>
            </w:pPr>
            <w:r w:rsidRPr="009B478C">
              <w:rPr>
                <w:lang w:val="fr-FR"/>
              </w:rPr>
              <w:t xml:space="preserve">Une fois sur place, de nombreux parkings sont à disposition en centre comme le parking Les Machines ou celui de la Cathédrale. </w:t>
            </w:r>
          </w:p>
          <w:p w:rsidR="002326CD" w:rsidRPr="009B478C" w:rsidRDefault="002326CD" w:rsidP="006052E4">
            <w:pPr>
              <w:rPr>
                <w:lang w:val="fr-FR"/>
              </w:rPr>
            </w:pPr>
            <w:r w:rsidRPr="009B478C">
              <w:rPr>
                <w:lang w:val="fr-FR"/>
              </w:rPr>
              <w:t>Le Tramway vous déposera en un rien de temps aux attractions de la ville.</w:t>
            </w:r>
          </w:p>
          <w:p w:rsidR="002326CD" w:rsidRPr="009B478C" w:rsidRDefault="002326CD" w:rsidP="006052E4">
            <w:pPr>
              <w:rPr>
                <w:lang w:val="fr-FR"/>
              </w:rPr>
            </w:pPr>
            <w:r w:rsidRPr="009B478C">
              <w:rPr>
                <w:lang w:val="fr-FR"/>
              </w:rPr>
              <w:t xml:space="preserve">Des navettes fluviales sont également à votre disposition. Vous pouvez combiner vos pass Tramway, bus et navette fluviale pour un confort maximum à moindre coût. </w:t>
            </w:r>
            <w:r w:rsidRPr="009B478C">
              <w:rPr>
                <w:lang w:val="fr-FR"/>
              </w:rPr>
              <w:br/>
            </w:r>
          </w:p>
        </w:tc>
      </w:tr>
      <w:tr w:rsidR="002326CD" w:rsidRPr="009B478C" w:rsidTr="002326CD">
        <w:tc>
          <w:tcPr>
            <w:tcW w:w="500" w:type="dxa"/>
            <w:shd w:val="clear" w:color="auto" w:fill="0070C0"/>
          </w:tcPr>
          <w:p w:rsidR="002326CD" w:rsidRDefault="002326CD" w:rsidP="006052E4">
            <w:r>
              <w:lastRenderedPageBreak/>
              <w:t>12</w:t>
            </w:r>
          </w:p>
        </w:tc>
        <w:tc>
          <w:tcPr>
            <w:tcW w:w="1995" w:type="dxa"/>
            <w:shd w:val="clear" w:color="auto" w:fill="0070C0"/>
          </w:tcPr>
          <w:p w:rsidR="002326CD" w:rsidRDefault="002326CD" w:rsidP="006052E4">
            <w:r>
              <w:t>Cuisine</w:t>
            </w:r>
          </w:p>
        </w:tc>
        <w:tc>
          <w:tcPr>
            <w:tcW w:w="13223" w:type="dxa"/>
            <w:shd w:val="clear" w:color="auto" w:fill="auto"/>
          </w:tcPr>
          <w:p w:rsidR="002326CD" w:rsidRPr="009B478C" w:rsidRDefault="002326CD" w:rsidP="006052E4">
            <w:pPr>
              <w:rPr>
                <w:lang w:val="fr-FR"/>
              </w:rPr>
            </w:pPr>
            <w:r w:rsidRPr="009B478C">
              <w:rPr>
                <w:lang w:val="fr-FR"/>
              </w:rPr>
              <w:t xml:space="preserve">À Nantes, on aime les bons produits simples. Zone propice au maraîchage, on y produit presque toute la mâche de France. On doit aussi à Nantes la sauce beurre blanc, le Muscadet, le lard nantais (un plat composé de couenne, foie, poumon et côtelettes de porc) ou encore le fromage Le Curé nantais. Côté desserts, Nantes raffole de berlingots, de rigolettes, de gâteau nantais, de fouace nantaise ou encore de petits-beurre. </w:t>
            </w:r>
          </w:p>
        </w:tc>
      </w:tr>
      <w:tr w:rsidR="002326CD" w:rsidRPr="009B478C" w:rsidTr="002326CD">
        <w:tc>
          <w:tcPr>
            <w:tcW w:w="500" w:type="dxa"/>
            <w:shd w:val="clear" w:color="auto" w:fill="9CC2E5"/>
          </w:tcPr>
          <w:p w:rsidR="002326CD" w:rsidRDefault="002326CD" w:rsidP="006052E4">
            <w:r>
              <w:t>13</w:t>
            </w:r>
          </w:p>
        </w:tc>
        <w:tc>
          <w:tcPr>
            <w:tcW w:w="1995" w:type="dxa"/>
            <w:shd w:val="clear" w:color="auto" w:fill="9CC2E5"/>
          </w:tcPr>
          <w:p w:rsidR="002326CD" w:rsidRDefault="002326CD" w:rsidP="006052E4">
            <w:r>
              <w:t>Customs and etiquette</w:t>
            </w:r>
          </w:p>
        </w:tc>
        <w:tc>
          <w:tcPr>
            <w:tcW w:w="13223" w:type="dxa"/>
            <w:shd w:val="clear" w:color="auto" w:fill="auto"/>
          </w:tcPr>
          <w:p w:rsidR="002326CD" w:rsidRPr="009B478C" w:rsidRDefault="002326CD" w:rsidP="006052E4">
            <w:pPr>
              <w:rPr>
                <w:lang w:val="fr-FR"/>
              </w:rPr>
            </w:pPr>
            <w:r w:rsidRPr="009B478C">
              <w:rPr>
                <w:lang w:val="fr-FR"/>
              </w:rPr>
              <w:t xml:space="preserve">Il n’y a pas dress code particulier, Nantes jouit d’une atmosphère plutôt relax. Le service est généralement inclus, mais il est de bon ton d’arrondir la note en pourboire. </w:t>
            </w:r>
          </w:p>
        </w:tc>
      </w:tr>
      <w:tr w:rsidR="002326CD" w:rsidRPr="009B478C" w:rsidTr="002326CD">
        <w:tc>
          <w:tcPr>
            <w:tcW w:w="500" w:type="dxa"/>
            <w:shd w:val="clear" w:color="auto" w:fill="0070C0"/>
          </w:tcPr>
          <w:p w:rsidR="002326CD" w:rsidRDefault="002326CD" w:rsidP="006052E4">
            <w:r>
              <w:t>14</w:t>
            </w:r>
          </w:p>
        </w:tc>
        <w:tc>
          <w:tcPr>
            <w:tcW w:w="1995" w:type="dxa"/>
            <w:shd w:val="clear" w:color="auto" w:fill="0070C0"/>
          </w:tcPr>
          <w:p w:rsidR="002326CD" w:rsidRDefault="002326CD" w:rsidP="006052E4">
            <w:r>
              <w:t>Population</w:t>
            </w:r>
          </w:p>
        </w:tc>
        <w:tc>
          <w:tcPr>
            <w:tcW w:w="13223" w:type="dxa"/>
            <w:shd w:val="clear" w:color="auto" w:fill="auto"/>
          </w:tcPr>
          <w:p w:rsidR="002326CD" w:rsidRPr="009B478C" w:rsidRDefault="002326CD" w:rsidP="006052E4">
            <w:pPr>
              <w:rPr>
                <w:lang w:val="fr-FR"/>
              </w:rPr>
            </w:pPr>
            <w:r w:rsidRPr="009B478C">
              <w:rPr>
                <w:lang w:val="fr-FR"/>
              </w:rPr>
              <w:t>Il y a plus de 600 000 habitants à Nantes. C’est la sixième commune la plus peuplée de France.</w:t>
            </w:r>
          </w:p>
        </w:tc>
      </w:tr>
      <w:tr w:rsidR="002326CD" w:rsidRPr="009B478C" w:rsidTr="002326CD">
        <w:tc>
          <w:tcPr>
            <w:tcW w:w="500" w:type="dxa"/>
            <w:shd w:val="clear" w:color="auto" w:fill="9CC2E5"/>
          </w:tcPr>
          <w:p w:rsidR="002326CD" w:rsidRDefault="002326CD" w:rsidP="006052E4">
            <w:r>
              <w:t>15</w:t>
            </w:r>
          </w:p>
        </w:tc>
        <w:tc>
          <w:tcPr>
            <w:tcW w:w="1995" w:type="dxa"/>
            <w:shd w:val="clear" w:color="auto" w:fill="9CC2E5"/>
          </w:tcPr>
          <w:p w:rsidR="002326CD" w:rsidRDefault="002326CD" w:rsidP="006052E4">
            <w:r>
              <w:t>Spoken languages</w:t>
            </w:r>
          </w:p>
        </w:tc>
        <w:tc>
          <w:tcPr>
            <w:tcW w:w="13223" w:type="dxa"/>
            <w:shd w:val="clear" w:color="auto" w:fill="auto"/>
          </w:tcPr>
          <w:p w:rsidR="002326CD" w:rsidRPr="009B478C" w:rsidRDefault="002326CD" w:rsidP="006052E4">
            <w:pPr>
              <w:rPr>
                <w:lang w:val="fr-FR"/>
              </w:rPr>
            </w:pPr>
            <w:r w:rsidRPr="009B478C">
              <w:rPr>
                <w:lang w:val="fr-FR"/>
              </w:rPr>
              <w:t>Le personnel touristique est en principe multilingue</w:t>
            </w:r>
          </w:p>
        </w:tc>
      </w:tr>
      <w:tr w:rsidR="002326CD" w:rsidRPr="009B478C" w:rsidTr="002326CD">
        <w:tc>
          <w:tcPr>
            <w:tcW w:w="500" w:type="dxa"/>
            <w:shd w:val="clear" w:color="auto" w:fill="0070C0"/>
          </w:tcPr>
          <w:p w:rsidR="002326CD" w:rsidRDefault="002326CD" w:rsidP="006052E4">
            <w:r>
              <w:t>16</w:t>
            </w:r>
          </w:p>
        </w:tc>
        <w:tc>
          <w:tcPr>
            <w:tcW w:w="1995" w:type="dxa"/>
            <w:shd w:val="clear" w:color="auto" w:fill="0070C0"/>
          </w:tcPr>
          <w:p w:rsidR="002326CD" w:rsidRDefault="002326CD" w:rsidP="006052E4">
            <w:r>
              <w:t>Electrical</w:t>
            </w:r>
          </w:p>
        </w:tc>
        <w:tc>
          <w:tcPr>
            <w:tcW w:w="13223" w:type="dxa"/>
            <w:shd w:val="clear" w:color="auto" w:fill="auto"/>
          </w:tcPr>
          <w:p w:rsidR="002326CD" w:rsidRPr="009B478C" w:rsidRDefault="002326CD" w:rsidP="006052E4">
            <w:pPr>
              <w:rPr>
                <w:shd w:val="clear" w:color="auto" w:fill="FFFFFF"/>
                <w:lang w:val="fr-FR"/>
              </w:rPr>
            </w:pPr>
            <w:r w:rsidRPr="009B478C">
              <w:rPr>
                <w:shd w:val="clear" w:color="auto" w:fill="FFFFFF"/>
                <w:lang w:val="fr-FR"/>
              </w:rPr>
              <w:t xml:space="preserve">Voltage 220-230 </w:t>
            </w:r>
            <w:r w:rsidRPr="009B478C">
              <w:rPr>
                <w:shd w:val="clear" w:color="auto" w:fill="FFFFFF"/>
                <w:lang w:val="fr-FR"/>
              </w:rPr>
              <w:br/>
              <w:t xml:space="preserve">Fréquence 50 </w:t>
            </w:r>
          </w:p>
          <w:p w:rsidR="002326CD" w:rsidRPr="009B478C" w:rsidRDefault="002326CD" w:rsidP="006052E4">
            <w:pPr>
              <w:rPr>
                <w:lang w:val="fr-FR"/>
              </w:rPr>
            </w:pPr>
            <w:r w:rsidRPr="009B478C">
              <w:rPr>
                <w:shd w:val="clear" w:color="auto" w:fill="FFFFFF"/>
                <w:lang w:val="fr-FR"/>
              </w:rPr>
              <w:t>Prise de type C et E</w:t>
            </w:r>
          </w:p>
        </w:tc>
      </w:tr>
      <w:tr w:rsidR="002326CD" w:rsidTr="002326CD">
        <w:tc>
          <w:tcPr>
            <w:tcW w:w="500" w:type="dxa"/>
            <w:shd w:val="clear" w:color="auto" w:fill="9CC2E5"/>
          </w:tcPr>
          <w:p w:rsidR="002326CD" w:rsidRDefault="002326CD" w:rsidP="006052E4">
            <w:r>
              <w:t>17</w:t>
            </w:r>
          </w:p>
        </w:tc>
        <w:tc>
          <w:tcPr>
            <w:tcW w:w="1995" w:type="dxa"/>
            <w:shd w:val="clear" w:color="auto" w:fill="9CC2E5"/>
          </w:tcPr>
          <w:p w:rsidR="002326CD" w:rsidRDefault="002326CD" w:rsidP="006052E4">
            <w:r>
              <w:t>Phone calling code</w:t>
            </w:r>
          </w:p>
        </w:tc>
        <w:tc>
          <w:tcPr>
            <w:tcW w:w="13223" w:type="dxa"/>
            <w:shd w:val="clear" w:color="auto" w:fill="auto"/>
          </w:tcPr>
          <w:p w:rsidR="002326CD" w:rsidRPr="009B478C" w:rsidRDefault="002326CD" w:rsidP="006052E4">
            <w:pPr>
              <w:rPr>
                <w:lang w:val="fr-FR"/>
              </w:rPr>
            </w:pPr>
            <w:r w:rsidRPr="009B478C">
              <w:rPr>
                <w:lang w:val="fr-FR"/>
              </w:rPr>
              <w:t>+33</w:t>
            </w:r>
          </w:p>
        </w:tc>
      </w:tr>
      <w:tr w:rsidR="002326CD" w:rsidRPr="009B478C" w:rsidTr="002326CD">
        <w:tc>
          <w:tcPr>
            <w:tcW w:w="500" w:type="dxa"/>
            <w:shd w:val="clear" w:color="auto" w:fill="0070C0"/>
          </w:tcPr>
          <w:p w:rsidR="002326CD" w:rsidRDefault="002326CD" w:rsidP="006052E4">
            <w:r>
              <w:t>18</w:t>
            </w:r>
          </w:p>
        </w:tc>
        <w:tc>
          <w:tcPr>
            <w:tcW w:w="1995" w:type="dxa"/>
            <w:shd w:val="clear" w:color="auto" w:fill="0070C0"/>
          </w:tcPr>
          <w:p w:rsidR="002326CD" w:rsidRDefault="002326CD" w:rsidP="006052E4">
            <w:r>
              <w:t>Emergency number</w:t>
            </w:r>
          </w:p>
        </w:tc>
        <w:tc>
          <w:tcPr>
            <w:tcW w:w="13223" w:type="dxa"/>
            <w:shd w:val="clear" w:color="auto" w:fill="auto"/>
          </w:tcPr>
          <w:p w:rsidR="002326CD" w:rsidRPr="009B478C" w:rsidRDefault="002326CD" w:rsidP="006052E4">
            <w:pPr>
              <w:rPr>
                <w:lang w:val="fr-FR"/>
              </w:rPr>
            </w:pPr>
            <w:r w:rsidRPr="009B478C">
              <w:rPr>
                <w:lang w:val="fr-FR"/>
              </w:rPr>
              <w:t>Urgences européennes : 112</w:t>
            </w:r>
          </w:p>
          <w:p w:rsidR="002326CD" w:rsidRPr="009B478C" w:rsidRDefault="002326CD" w:rsidP="006052E4">
            <w:pPr>
              <w:rPr>
                <w:lang w:val="fr-FR"/>
              </w:rPr>
            </w:pPr>
            <w:r w:rsidRPr="009B478C">
              <w:rPr>
                <w:lang w:val="fr-FR"/>
              </w:rPr>
              <w:t>Samu (service d’aide médical d’urgence) : 15</w:t>
            </w:r>
          </w:p>
          <w:p w:rsidR="002326CD" w:rsidRPr="009B478C" w:rsidRDefault="002326CD" w:rsidP="006052E4">
            <w:pPr>
              <w:rPr>
                <w:lang w:val="fr-FR"/>
              </w:rPr>
            </w:pPr>
            <w:r w:rsidRPr="009B478C">
              <w:rPr>
                <w:lang w:val="fr-FR"/>
              </w:rPr>
              <w:t>Police secours : 17</w:t>
            </w:r>
          </w:p>
          <w:p w:rsidR="002326CD" w:rsidRPr="009B478C" w:rsidRDefault="002326CD" w:rsidP="006052E4">
            <w:pPr>
              <w:rPr>
                <w:lang w:val="fr-FR"/>
              </w:rPr>
            </w:pPr>
            <w:r w:rsidRPr="009B478C">
              <w:rPr>
                <w:lang w:val="fr-FR"/>
              </w:rPr>
              <w:t>Sapeurs pompiers : 18</w:t>
            </w:r>
          </w:p>
          <w:p w:rsidR="002326CD" w:rsidRPr="009B478C" w:rsidRDefault="002326CD" w:rsidP="006052E4">
            <w:pPr>
              <w:rPr>
                <w:lang w:val="fr-FR"/>
              </w:rPr>
            </w:pPr>
            <w:r w:rsidRPr="009B478C">
              <w:rPr>
                <w:lang w:val="fr-FR"/>
              </w:rPr>
              <w:t>Secours pour personnes sourdes et malentendantes : 114</w:t>
            </w:r>
          </w:p>
        </w:tc>
      </w:tr>
    </w:tbl>
    <w:p w:rsidR="009B478C" w:rsidRPr="006052E4" w:rsidRDefault="009B478C">
      <w:pPr>
        <w:rPr>
          <w:lang w:val="fr-FR"/>
        </w:rPr>
      </w:pPr>
    </w:p>
    <w:sectPr w:rsidR="009B478C" w:rsidRPr="006052E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1EA6"/>
    <w:rsid w:val="00041EA6"/>
    <w:rsid w:val="002326CD"/>
    <w:rsid w:val="006052E4"/>
    <w:rsid w:val="009B47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485CF8D-E6D3-4AD2-975D-BF3983F3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496</Words>
  <Characters>2832</Characters>
  <Application>Microsoft Office Word</Application>
  <DocSecurity>0</DocSecurity>
  <Lines>23</Lines>
  <Paragraphs>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3</cp:revision>
  <dcterms:created xsi:type="dcterms:W3CDTF">2015-07-16T14:54:00Z</dcterms:created>
  <dcterms:modified xsi:type="dcterms:W3CDTF">2015-09-29T11:24:00Z</dcterms:modified>
  <cp:category/>
</cp:coreProperties>
</file>