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022A49">
        <w:tc>
          <w:tcPr>
            <w:tcW w:w="500" w:type="dxa"/>
            <w:shd w:val="clear" w:color="auto" w:fill="FF0000"/>
          </w:tcPr>
          <w:p w:rsidR="00022A49" w:rsidRDefault="00DF2B99">
            <w:bookmarkStart w:id="0" w:name="_GoBack" w:colFirst="2" w:colLast="2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22A49" w:rsidRPr="00EE2CCA" w:rsidRDefault="00DF2B99">
            <w:pPr>
              <w:rPr>
                <w:lang w:val="pt-BR"/>
              </w:rPr>
            </w:pPr>
            <w:r w:rsidRPr="00EE2CCA">
              <w:rPr>
                <w:lang w:val="pt-BR"/>
              </w:rPr>
              <w:t>pt_BR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22A49" w:rsidRPr="00EE2CCA" w:rsidRDefault="00DF2B99">
            <w:pPr>
              <w:rPr>
                <w:lang w:val="pt-BR"/>
              </w:rPr>
            </w:pPr>
            <w:r w:rsidRPr="00EE2CCA">
              <w:rPr>
                <w:lang w:val="pt-BR"/>
              </w:rPr>
              <w:t>Montevideo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r>
              <w:t>Category</w:t>
            </w:r>
          </w:p>
        </w:tc>
        <w:tc>
          <w:tcPr>
            <w:tcW w:w="13300" w:type="dxa"/>
          </w:tcPr>
          <w:p w:rsidR="00022A49" w:rsidRPr="00EE2CCA" w:rsidRDefault="00DF2B99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                                                                                             Where to stay</w:t>
            </w:r>
          </w:p>
        </w:tc>
      </w:tr>
      <w:tr w:rsidR="00022A49">
        <w:tc>
          <w:tcPr>
            <w:tcW w:w="500" w:type="dxa"/>
            <w:shd w:val="clear" w:color="auto" w:fill="0070C0"/>
          </w:tcPr>
          <w:p w:rsidR="00022A49" w:rsidRDefault="00DF2B9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r>
              <w:t>Destination</w:t>
            </w:r>
          </w:p>
        </w:tc>
        <w:tc>
          <w:tcPr>
            <w:tcW w:w="13300" w:type="dxa"/>
          </w:tcPr>
          <w:p w:rsidR="00022A49" w:rsidRPr="00EE2CCA" w:rsidRDefault="0067440C">
            <w:pPr>
              <w:rPr>
                <w:lang w:val="pt-BR"/>
              </w:rPr>
            </w:pPr>
            <w:r w:rsidRPr="00EE2CCA">
              <w:rPr>
                <w:lang w:val="pt-BR"/>
              </w:rPr>
              <w:t>Montevidéu</w:t>
            </w:r>
          </w:p>
        </w:tc>
      </w:tr>
      <w:tr w:rsidR="00022A49">
        <w:tc>
          <w:tcPr>
            <w:tcW w:w="500" w:type="dxa"/>
            <w:shd w:val="clear" w:color="auto" w:fill="9CC2E5"/>
          </w:tcPr>
          <w:p w:rsidR="00022A49" w:rsidRDefault="00DF2B9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r>
              <w:t>Country</w:t>
            </w:r>
          </w:p>
        </w:tc>
        <w:tc>
          <w:tcPr>
            <w:tcW w:w="13300" w:type="dxa"/>
          </w:tcPr>
          <w:p w:rsidR="00022A49" w:rsidRPr="00EE2CCA" w:rsidRDefault="0067440C">
            <w:pPr>
              <w:rPr>
                <w:lang w:val="pt-BR"/>
              </w:rPr>
            </w:pPr>
            <w:r w:rsidRPr="00EE2CCA">
              <w:rPr>
                <w:lang w:val="pt-BR"/>
              </w:rPr>
              <w:t>Uruguai</w:t>
            </w:r>
          </w:p>
        </w:tc>
      </w:tr>
      <w:tr w:rsidR="00022A49" w:rsidRPr="00EE2CCA">
        <w:tc>
          <w:tcPr>
            <w:tcW w:w="500" w:type="dxa"/>
            <w:shd w:val="clear" w:color="auto" w:fill="0070C0"/>
          </w:tcPr>
          <w:p w:rsidR="00022A49" w:rsidRDefault="00DF2B9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r>
              <w:t>Content name</w:t>
            </w:r>
          </w:p>
        </w:tc>
        <w:tc>
          <w:tcPr>
            <w:tcW w:w="13300" w:type="dxa"/>
          </w:tcPr>
          <w:p w:rsidR="00022A49" w:rsidRPr="00EE2CCA" w:rsidRDefault="009F5A1F">
            <w:pPr>
              <w:rPr>
                <w:lang w:val="pt-BR"/>
              </w:rPr>
            </w:pPr>
            <w:r w:rsidRPr="00EE2CCA">
              <w:rPr>
                <w:lang w:val="pt-BR"/>
              </w:rPr>
              <w:t>Guia de Montevidéu: em qual bairro ficar?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r>
              <w:t>Destination ID</w:t>
            </w:r>
          </w:p>
        </w:tc>
        <w:tc>
          <w:tcPr>
            <w:tcW w:w="13300" w:type="dxa"/>
          </w:tcPr>
          <w:p w:rsidR="00022A49" w:rsidRPr="00EE2CCA" w:rsidRDefault="00DF2B99">
            <w:pPr>
              <w:rPr>
                <w:lang w:val="pt-BR"/>
              </w:rPr>
            </w:pPr>
            <w:r w:rsidRPr="00EE2CCA">
              <w:rPr>
                <w:lang w:val="pt-BR"/>
              </w:rPr>
              <w:t>www.hotels.com/de1399507</w:t>
            </w:r>
          </w:p>
        </w:tc>
      </w:tr>
      <w:tr w:rsidR="00022A49" w:rsidRPr="00EE2CCA">
        <w:tc>
          <w:tcPr>
            <w:tcW w:w="500" w:type="dxa"/>
            <w:shd w:val="clear" w:color="auto" w:fill="0070C0"/>
          </w:tcPr>
          <w:p w:rsidR="00022A49" w:rsidRDefault="00DF2B9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r>
              <w:t>Introduction</w:t>
            </w:r>
          </w:p>
        </w:tc>
        <w:tc>
          <w:tcPr>
            <w:tcW w:w="13300" w:type="dxa"/>
          </w:tcPr>
          <w:p w:rsidR="00022A49" w:rsidRPr="00EE2CCA" w:rsidRDefault="00C55495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>Montevidéu tem uma ampla opção de alojamentos para oferecer, seja você um turista jovem que prefere ficar em albergues econômicos de estilos col</w:t>
            </w:r>
            <w:r w:rsidR="00126B2F" w:rsidRPr="00EE2CCA">
              <w:rPr>
                <w:lang w:val="pt-BR"/>
              </w:rPr>
              <w:t>o</w:t>
            </w:r>
            <w:r w:rsidRPr="00EE2CCA">
              <w:rPr>
                <w:lang w:val="pt-BR"/>
              </w:rPr>
              <w:t>nia</w:t>
            </w:r>
            <w:r w:rsidR="00126B2F" w:rsidRPr="00EE2CCA">
              <w:rPr>
                <w:lang w:val="pt-BR"/>
              </w:rPr>
              <w:t>i</w:t>
            </w:r>
            <w:r w:rsidRPr="00EE2CCA">
              <w:rPr>
                <w:lang w:val="pt-BR"/>
              </w:rPr>
              <w:t>s</w:t>
            </w:r>
            <w:r w:rsidR="00091D01" w:rsidRPr="00EE2CCA">
              <w:rPr>
                <w:lang w:val="pt-BR"/>
              </w:rPr>
              <w:t xml:space="preserve">, ou </w:t>
            </w:r>
            <w:r w:rsidR="00126B2F" w:rsidRPr="00EE2CCA">
              <w:rPr>
                <w:lang w:val="pt-BR"/>
              </w:rPr>
              <w:t xml:space="preserve">no caso de que esteja </w:t>
            </w:r>
            <w:r w:rsidRPr="00EE2CCA">
              <w:rPr>
                <w:lang w:val="pt-BR"/>
              </w:rPr>
              <w:t>busca</w:t>
            </w:r>
            <w:r w:rsidR="00126B2F" w:rsidRPr="00EE2CCA">
              <w:rPr>
                <w:lang w:val="pt-BR"/>
              </w:rPr>
              <w:t>ndo por</w:t>
            </w:r>
            <w:r w:rsidRPr="00EE2CCA">
              <w:rPr>
                <w:lang w:val="pt-BR"/>
              </w:rPr>
              <w:t xml:space="preserve"> mais lu</w:t>
            </w:r>
            <w:r w:rsidR="00091D01" w:rsidRPr="00EE2CCA">
              <w:rPr>
                <w:lang w:val="pt-BR"/>
              </w:rPr>
              <w:t>xo em hotéis de 4 e 5 estrelas</w:t>
            </w:r>
            <w:r w:rsidR="00126B2F" w:rsidRPr="00EE2CCA">
              <w:rPr>
                <w:lang w:val="pt-BR"/>
              </w:rPr>
              <w:t xml:space="preserve">. Também poderá encontrar </w:t>
            </w:r>
            <w:r w:rsidRPr="00EE2CCA">
              <w:rPr>
                <w:lang w:val="pt-BR"/>
              </w:rPr>
              <w:t>apart-hotéis</w:t>
            </w:r>
            <w:r w:rsidR="00091D01" w:rsidRPr="00EE2CCA">
              <w:rPr>
                <w:lang w:val="pt-BR"/>
              </w:rPr>
              <w:t xml:space="preserve"> que oferecem comodidades</w:t>
            </w:r>
            <w:r w:rsidRPr="00EE2CCA">
              <w:rPr>
                <w:lang w:val="pt-BR"/>
              </w:rPr>
              <w:t xml:space="preserve"> para toda a família e cozinha completa. </w:t>
            </w:r>
          </w:p>
        </w:tc>
      </w:tr>
      <w:tr w:rsidR="00022A49" w:rsidRPr="00126B2F">
        <w:tc>
          <w:tcPr>
            <w:tcW w:w="500" w:type="dxa"/>
            <w:shd w:val="clear" w:color="auto" w:fill="FF0000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N'hood 1 ID</w:t>
            </w:r>
          </w:p>
        </w:tc>
        <w:tc>
          <w:tcPr>
            <w:tcW w:w="13300" w:type="dxa"/>
          </w:tcPr>
          <w:p w:rsidR="00022A49" w:rsidRPr="00EE2CCA" w:rsidRDefault="00022A49">
            <w:pPr>
              <w:rPr>
                <w:lang w:val="pt-BR"/>
              </w:rPr>
            </w:pPr>
          </w:p>
        </w:tc>
      </w:tr>
      <w:tr w:rsidR="00022A49" w:rsidRPr="00126B2F">
        <w:tc>
          <w:tcPr>
            <w:tcW w:w="500" w:type="dxa"/>
            <w:shd w:val="clear" w:color="auto" w:fill="9CC2E5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Neighbourhood/Area 1 Name</w:t>
            </w:r>
          </w:p>
        </w:tc>
        <w:tc>
          <w:tcPr>
            <w:tcW w:w="13300" w:type="dxa"/>
          </w:tcPr>
          <w:p w:rsidR="00022A49" w:rsidRPr="00EE2CCA" w:rsidRDefault="00000D1A">
            <w:pPr>
              <w:rPr>
                <w:lang w:val="pt-BR"/>
              </w:rPr>
            </w:pPr>
            <w:r w:rsidRPr="00EE2CCA">
              <w:rPr>
                <w:lang w:val="pt-BR"/>
              </w:rPr>
              <w:t>Centro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022A49" w:rsidRPr="00126B2F" w:rsidRDefault="00DF2B99">
            <w:pPr>
              <w:rPr>
                <w:lang w:val="pt-BR"/>
              </w:rPr>
            </w:pPr>
            <w:r w:rsidRPr="00126B2F">
              <w:rPr>
                <w:lang w:val="pt-BR"/>
              </w:rPr>
              <w:t>Neighbourhood/Area 1 Guide</w:t>
            </w:r>
          </w:p>
        </w:tc>
        <w:tc>
          <w:tcPr>
            <w:tcW w:w="13300" w:type="dxa"/>
          </w:tcPr>
          <w:p w:rsidR="00022A49" w:rsidRPr="00EE2CCA" w:rsidRDefault="0082332D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O centro </w:t>
            </w:r>
            <w:r w:rsidR="0031461C" w:rsidRPr="00EE2CCA">
              <w:rPr>
                <w:lang w:val="pt-BR"/>
              </w:rPr>
              <w:t>de Montevidéu é considerado</w:t>
            </w:r>
            <w:r w:rsidRPr="00EE2CCA">
              <w:rPr>
                <w:lang w:val="pt-BR"/>
              </w:rPr>
              <w:t xml:space="preserve"> uma das zonas mais vivas da cidade</w:t>
            </w:r>
            <w:r w:rsidR="0031461C" w:rsidRPr="00EE2CCA">
              <w:rPr>
                <w:lang w:val="pt-BR"/>
              </w:rPr>
              <w:t>,</w:t>
            </w:r>
            <w:r w:rsidRPr="00EE2CCA">
              <w:rPr>
                <w:lang w:val="pt-BR"/>
              </w:rPr>
              <w:t xml:space="preserve"> com uma grande c</w:t>
            </w:r>
            <w:r w:rsidR="00126B2F" w:rsidRPr="00EE2CCA">
              <w:rPr>
                <w:lang w:val="pt-BR"/>
              </w:rPr>
              <w:t>oncentração de estabelecimentos</w:t>
            </w:r>
            <w:r w:rsidR="0031461C" w:rsidRPr="00EE2CCA">
              <w:rPr>
                <w:lang w:val="pt-BR"/>
              </w:rPr>
              <w:t xml:space="preserve"> como</w:t>
            </w:r>
            <w:r w:rsidRPr="00EE2CCA">
              <w:rPr>
                <w:lang w:val="pt-BR"/>
              </w:rPr>
              <w:t xml:space="preserve"> cinemas, teatros e comércios. Aqui está localizada a Plaza Independencia e o Palacio Rinaldi</w:t>
            </w:r>
            <w:r w:rsidR="0031461C" w:rsidRPr="00EE2CCA">
              <w:rPr>
                <w:lang w:val="pt-BR"/>
              </w:rPr>
              <w:t>.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Neighbourhood/Area 1 Hotels Guide</w:t>
            </w:r>
          </w:p>
        </w:tc>
        <w:tc>
          <w:tcPr>
            <w:tcW w:w="13300" w:type="dxa"/>
          </w:tcPr>
          <w:p w:rsidR="00022A49" w:rsidRPr="00EE2CCA" w:rsidRDefault="0031461C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>Ess</w:t>
            </w:r>
            <w:r w:rsidR="00C55495" w:rsidRPr="00EE2CCA">
              <w:rPr>
                <w:lang w:val="pt-BR"/>
              </w:rPr>
              <w:t xml:space="preserve">a área conta com </w:t>
            </w:r>
            <w:r w:rsidR="00126B2F" w:rsidRPr="00EE2CCA">
              <w:rPr>
                <w:lang w:val="pt-BR"/>
              </w:rPr>
              <w:t>diversas</w:t>
            </w:r>
            <w:r w:rsidR="00C55495" w:rsidRPr="00EE2CCA">
              <w:rPr>
                <w:lang w:val="pt-BR"/>
              </w:rPr>
              <w:t xml:space="preserve"> opções de alojamentos para todos os tipos de bolsos. A grande maioria inclui café</w:t>
            </w:r>
            <w:r w:rsidR="005176E1" w:rsidRPr="00EE2CCA">
              <w:rPr>
                <w:lang w:val="pt-BR"/>
              </w:rPr>
              <w:t xml:space="preserve"> da manhã na tarifa e comodidades como wifi e ar-</w:t>
            </w:r>
            <w:r w:rsidR="00C55495" w:rsidRPr="00EE2CCA">
              <w:rPr>
                <w:lang w:val="pt-BR"/>
              </w:rPr>
              <w:t>condicionado.</w:t>
            </w:r>
            <w:r w:rsidR="00126B2F" w:rsidRPr="00EE2CCA">
              <w:rPr>
                <w:lang w:val="pt-BR"/>
              </w:rPr>
              <w:t xml:space="preserve"> Os turistas que estiverem alojados nessa </w:t>
            </w:r>
            <w:r w:rsidR="005176E1" w:rsidRPr="00EE2CCA">
              <w:rPr>
                <w:lang w:val="pt-BR"/>
              </w:rPr>
              <w:t>zona</w:t>
            </w:r>
            <w:r w:rsidR="00126B2F" w:rsidRPr="00EE2CCA">
              <w:rPr>
                <w:lang w:val="pt-BR"/>
              </w:rPr>
              <w:t xml:space="preserve"> </w:t>
            </w:r>
            <w:r w:rsidR="00C55495" w:rsidRPr="00EE2CCA">
              <w:rPr>
                <w:lang w:val="pt-BR"/>
              </w:rPr>
              <w:t>poderão desfrutar de uma ampla rede d</w:t>
            </w:r>
            <w:r w:rsidR="000F0BB1" w:rsidRPr="00EE2CCA">
              <w:rPr>
                <w:lang w:val="pt-BR"/>
              </w:rPr>
              <w:t>e transportes,</w:t>
            </w:r>
            <w:r w:rsidR="00C55495" w:rsidRPr="00EE2CCA">
              <w:rPr>
                <w:lang w:val="pt-BR"/>
              </w:rPr>
              <w:t xml:space="preserve"> bares e restaurantes. </w:t>
            </w:r>
          </w:p>
        </w:tc>
      </w:tr>
      <w:tr w:rsidR="00022A49" w:rsidRPr="0082332D">
        <w:tc>
          <w:tcPr>
            <w:tcW w:w="500" w:type="dxa"/>
            <w:shd w:val="clear" w:color="auto" w:fill="FF0000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N'hood 2 ID</w:t>
            </w:r>
          </w:p>
        </w:tc>
        <w:tc>
          <w:tcPr>
            <w:tcW w:w="13300" w:type="dxa"/>
          </w:tcPr>
          <w:p w:rsidR="00022A49" w:rsidRPr="00EE2CCA" w:rsidRDefault="00022A49">
            <w:pPr>
              <w:rPr>
                <w:lang w:val="pt-BR"/>
              </w:rPr>
            </w:pPr>
          </w:p>
        </w:tc>
      </w:tr>
      <w:tr w:rsidR="00022A49" w:rsidRPr="0082332D">
        <w:tc>
          <w:tcPr>
            <w:tcW w:w="500" w:type="dxa"/>
            <w:shd w:val="clear" w:color="auto" w:fill="0070C0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Neighbourhood/Area 2 Name</w:t>
            </w:r>
          </w:p>
        </w:tc>
        <w:tc>
          <w:tcPr>
            <w:tcW w:w="13300" w:type="dxa"/>
          </w:tcPr>
          <w:p w:rsidR="00022A49" w:rsidRPr="00EE2CCA" w:rsidRDefault="00000D1A">
            <w:pPr>
              <w:rPr>
                <w:lang w:val="pt-BR"/>
              </w:rPr>
            </w:pPr>
            <w:r w:rsidRPr="00EE2CCA">
              <w:rPr>
                <w:lang w:val="pt-BR"/>
              </w:rPr>
              <w:t>Carrasco</w:t>
            </w:r>
          </w:p>
        </w:tc>
      </w:tr>
      <w:tr w:rsidR="00022A49" w:rsidRPr="00EE2CCA">
        <w:tc>
          <w:tcPr>
            <w:tcW w:w="500" w:type="dxa"/>
            <w:shd w:val="clear" w:color="auto" w:fill="0070C0"/>
          </w:tcPr>
          <w:p w:rsidR="00022A49" w:rsidRPr="0082332D" w:rsidRDefault="00DF2B99">
            <w:pPr>
              <w:rPr>
                <w:lang w:val="pt-BR"/>
              </w:rPr>
            </w:pPr>
            <w:r w:rsidRPr="0082332D">
              <w:rPr>
                <w:lang w:val="pt-B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r w:rsidRPr="0082332D">
              <w:rPr>
                <w:lang w:val="pt-BR"/>
              </w:rPr>
              <w:t xml:space="preserve">Neighbourhood/Area 2 </w:t>
            </w:r>
            <w:r>
              <w:t>Guide</w:t>
            </w:r>
          </w:p>
        </w:tc>
        <w:tc>
          <w:tcPr>
            <w:tcW w:w="13300" w:type="dxa"/>
          </w:tcPr>
          <w:p w:rsidR="00022A49" w:rsidRPr="00EE2CCA" w:rsidRDefault="0017578D" w:rsidP="0017578D">
            <w:pPr>
              <w:rPr>
                <w:lang w:val="pt-BR"/>
              </w:rPr>
            </w:pPr>
            <w:r w:rsidRPr="00EE2CCA">
              <w:rPr>
                <w:lang w:val="pt-BR"/>
              </w:rPr>
              <w:t>O bairro d</w:t>
            </w:r>
            <w:r w:rsidR="000F0BB1" w:rsidRPr="00EE2CCA">
              <w:rPr>
                <w:lang w:val="pt-BR"/>
              </w:rPr>
              <w:t>e Carrasco está localizado a 15</w:t>
            </w:r>
            <w:r w:rsidRPr="00EE2CCA">
              <w:rPr>
                <w:lang w:val="pt-BR"/>
              </w:rPr>
              <w:t xml:space="preserve">km do centro de Montevidéu e é caracterizado por ser uma área residencial. Aqui, os turistas encontrarão La Rambla de Carrasco - a mais frequentada da cidade - e diversas opções de comércios, clubes esportivos e restaurantes. Para quem busca tranquilidade e boa comida, Carrasco é uma boa opção! </w:t>
            </w:r>
          </w:p>
        </w:tc>
      </w:tr>
      <w:tr w:rsidR="00022A49" w:rsidRPr="00EE2CCA">
        <w:tc>
          <w:tcPr>
            <w:tcW w:w="500" w:type="dxa"/>
            <w:shd w:val="clear" w:color="auto" w:fill="0070C0"/>
          </w:tcPr>
          <w:p w:rsidR="00022A49" w:rsidRDefault="00DF2B9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2 Hotels Guide</w:t>
            </w:r>
          </w:p>
        </w:tc>
        <w:tc>
          <w:tcPr>
            <w:tcW w:w="13300" w:type="dxa"/>
          </w:tcPr>
          <w:p w:rsidR="00022A49" w:rsidRPr="00EE2CCA" w:rsidRDefault="0082332D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É possível </w:t>
            </w:r>
            <w:r w:rsidR="00126B2F" w:rsidRPr="00EE2CCA">
              <w:rPr>
                <w:lang w:val="pt-BR"/>
              </w:rPr>
              <w:t>se hospedar</w:t>
            </w:r>
            <w:r w:rsidRPr="00EE2CCA">
              <w:rPr>
                <w:lang w:val="pt-BR"/>
              </w:rPr>
              <w:t xml:space="preserve"> em vil</w:t>
            </w:r>
            <w:r w:rsidR="000F0BB1" w:rsidRPr="00EE2CCA">
              <w:rPr>
                <w:lang w:val="pt-BR"/>
              </w:rPr>
              <w:t>l</w:t>
            </w:r>
            <w:r w:rsidRPr="00EE2CCA">
              <w:rPr>
                <w:lang w:val="pt-BR"/>
              </w:rPr>
              <w:t>as com café da manhã incluído e quartos em elegantes hotéis</w:t>
            </w:r>
            <w:r w:rsidR="000F0BB1" w:rsidRPr="00EE2CCA">
              <w:rPr>
                <w:lang w:val="pt-BR"/>
              </w:rPr>
              <w:t>, com comodidades como wifi</w:t>
            </w:r>
            <w:r w:rsidRPr="00EE2CCA">
              <w:rPr>
                <w:lang w:val="pt-BR"/>
              </w:rPr>
              <w:t>, ar</w:t>
            </w:r>
            <w:r w:rsidR="000F0BB1" w:rsidRPr="00EE2CCA">
              <w:rPr>
                <w:lang w:val="pt-BR"/>
              </w:rPr>
              <w:t>-</w:t>
            </w:r>
            <w:r w:rsidRPr="00EE2CCA">
              <w:rPr>
                <w:lang w:val="pt-BR"/>
              </w:rPr>
              <w:t>condicionado, vistas pa</w:t>
            </w:r>
            <w:r w:rsidR="000F0BB1" w:rsidRPr="00EE2CCA">
              <w:rPr>
                <w:lang w:val="pt-BR"/>
              </w:rPr>
              <w:t xml:space="preserve">norâmicas e </w:t>
            </w:r>
            <w:r w:rsidR="00126B2F" w:rsidRPr="00EE2CCA">
              <w:rPr>
                <w:lang w:val="pt-BR"/>
              </w:rPr>
              <w:t xml:space="preserve">amenities </w:t>
            </w:r>
            <w:r w:rsidRPr="00EE2CCA">
              <w:rPr>
                <w:lang w:val="pt-BR"/>
              </w:rPr>
              <w:t>gratuito</w:t>
            </w:r>
            <w:r w:rsidR="000F0BB1" w:rsidRPr="00EE2CCA">
              <w:rPr>
                <w:lang w:val="pt-BR"/>
              </w:rPr>
              <w:t>s</w:t>
            </w:r>
            <w:r w:rsidR="00126B2F" w:rsidRPr="00EE2CCA">
              <w:rPr>
                <w:lang w:val="pt-BR"/>
              </w:rPr>
              <w:t>, como shampoo, condicionador e sabonete</w:t>
            </w:r>
            <w:r w:rsidRPr="00EE2CCA">
              <w:rPr>
                <w:lang w:val="pt-BR"/>
              </w:rPr>
              <w:t xml:space="preserve">. Para as famílias, uma boa opção são os </w:t>
            </w:r>
            <w:r w:rsidR="00C55495" w:rsidRPr="00EE2CCA">
              <w:rPr>
                <w:lang w:val="pt-BR"/>
              </w:rPr>
              <w:t>apart-hotéis</w:t>
            </w:r>
            <w:r w:rsidRPr="00EE2CCA">
              <w:rPr>
                <w:lang w:val="pt-BR"/>
              </w:rPr>
              <w:t xml:space="preserve"> que contam com cozinha completa</w:t>
            </w:r>
            <w:r w:rsidR="00126B2F" w:rsidRPr="00EE2CCA">
              <w:rPr>
                <w:lang w:val="pt-BR"/>
              </w:rPr>
              <w:t xml:space="preserve"> e</w:t>
            </w:r>
            <w:r w:rsidRPr="00EE2CCA">
              <w:rPr>
                <w:lang w:val="pt-BR"/>
              </w:rPr>
              <w:t xml:space="preserve"> equipada com lava-louças</w:t>
            </w:r>
            <w:r w:rsidR="00126B2F" w:rsidRPr="00EE2CCA">
              <w:rPr>
                <w:lang w:val="pt-BR"/>
              </w:rPr>
              <w:t xml:space="preserve">, além de </w:t>
            </w:r>
            <w:r w:rsidRPr="00EE2CCA">
              <w:rPr>
                <w:lang w:val="pt-BR"/>
              </w:rPr>
              <w:t xml:space="preserve">spa com sauna e banheira de hidromassagem. 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:rsidR="00022A49" w:rsidRPr="00EE2CCA" w:rsidRDefault="00022A49">
            <w:pPr>
              <w:rPr>
                <w:lang w:val="pt-BR"/>
              </w:rPr>
            </w:pPr>
          </w:p>
        </w:tc>
      </w:tr>
      <w:tr w:rsidR="00022A49">
        <w:tc>
          <w:tcPr>
            <w:tcW w:w="500" w:type="dxa"/>
            <w:shd w:val="clear" w:color="auto" w:fill="9CC2E5"/>
          </w:tcPr>
          <w:p w:rsidR="00022A49" w:rsidRDefault="00DF2B99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300" w:type="dxa"/>
          </w:tcPr>
          <w:p w:rsidR="00022A49" w:rsidRPr="00EE2CCA" w:rsidRDefault="00000D1A">
            <w:pPr>
              <w:rPr>
                <w:lang w:val="pt-BR"/>
              </w:rPr>
            </w:pPr>
            <w:r w:rsidRPr="00EE2CCA">
              <w:rPr>
                <w:lang w:val="pt-BR"/>
              </w:rPr>
              <w:t>Punta Carretas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Default="00DF2B9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3 Guide</w:t>
            </w:r>
          </w:p>
        </w:tc>
        <w:tc>
          <w:tcPr>
            <w:tcW w:w="13300" w:type="dxa"/>
          </w:tcPr>
          <w:p w:rsidR="00022A49" w:rsidRPr="00EE2CCA" w:rsidRDefault="009F5A1F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O bairro de Punta Carretas, também conhecido como Punta Brava, é caracterizado por sua tranquilidade e elegância. </w:t>
            </w:r>
            <w:r w:rsidR="00126B2F" w:rsidRPr="00EE2CCA">
              <w:rPr>
                <w:lang w:val="pt-BR"/>
              </w:rPr>
              <w:t>Estão localizados</w:t>
            </w:r>
            <w:r w:rsidRPr="00EE2CCA">
              <w:rPr>
                <w:lang w:val="pt-BR"/>
              </w:rPr>
              <w:t xml:space="preserve"> grandes centros comerciais, restaurantes, opções culturais e muito espaço verde, além</w:t>
            </w:r>
            <w:r w:rsidR="00BF27F5" w:rsidRPr="00EE2CCA">
              <w:rPr>
                <w:lang w:val="pt-BR"/>
              </w:rPr>
              <w:t>,</w:t>
            </w:r>
            <w:r w:rsidRPr="00EE2CCA">
              <w:rPr>
                <w:lang w:val="pt-BR"/>
              </w:rPr>
              <w:t xml:space="preserve"> é claro, da vista para o mar. 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Default="00DF2B99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3 Hotels Guide</w:t>
            </w:r>
          </w:p>
        </w:tc>
        <w:tc>
          <w:tcPr>
            <w:tcW w:w="13300" w:type="dxa"/>
          </w:tcPr>
          <w:p w:rsidR="00022A49" w:rsidRPr="00EE2CCA" w:rsidRDefault="00126B2F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Se hospede </w:t>
            </w:r>
            <w:r w:rsidR="00BF27F5" w:rsidRPr="00EE2CCA">
              <w:rPr>
                <w:lang w:val="pt-BR"/>
              </w:rPr>
              <w:t>em um bed &amp; b</w:t>
            </w:r>
            <w:r w:rsidR="009F5A1F" w:rsidRPr="00EE2CCA">
              <w:rPr>
                <w:lang w:val="pt-BR"/>
              </w:rPr>
              <w:t xml:space="preserve">reakfast que te dará a sensação de estar em casa e </w:t>
            </w:r>
            <w:r w:rsidR="00BF27F5" w:rsidRPr="00EE2CCA">
              <w:rPr>
                <w:lang w:val="pt-BR"/>
              </w:rPr>
              <w:t xml:space="preserve">que </w:t>
            </w:r>
            <w:r w:rsidR="009F5A1F" w:rsidRPr="00EE2CCA">
              <w:rPr>
                <w:lang w:val="pt-BR"/>
              </w:rPr>
              <w:t xml:space="preserve">oferece inclusive uma churrasqueira, além de café da manhã regional. Ou se </w:t>
            </w:r>
            <w:r w:rsidR="0017578D" w:rsidRPr="00EE2CCA">
              <w:rPr>
                <w:lang w:val="pt-BR"/>
              </w:rPr>
              <w:t>preferir</w:t>
            </w:r>
            <w:r w:rsidR="009F5A1F" w:rsidRPr="00EE2CCA">
              <w:rPr>
                <w:lang w:val="pt-BR"/>
              </w:rPr>
              <w:t xml:space="preserve"> um pouco mais de luxo, tente encontrar um quarto em um dos hotéis mais luxuosos do país</w:t>
            </w:r>
            <w:r w:rsidR="00BF27F5" w:rsidRPr="00EE2CCA">
              <w:rPr>
                <w:lang w:val="pt-BR"/>
              </w:rPr>
              <w:t>, que estão nesse</w:t>
            </w:r>
            <w:r w:rsidR="009F5A1F" w:rsidRPr="00EE2CCA">
              <w:rPr>
                <w:lang w:val="pt-BR"/>
              </w:rPr>
              <w:t xml:space="preserve"> bairro. </w:t>
            </w:r>
            <w:r w:rsidR="00BF27F5" w:rsidRPr="00EE2CCA">
              <w:rPr>
                <w:lang w:val="pt-BR"/>
              </w:rPr>
              <w:t>Ess</w:t>
            </w:r>
            <w:r w:rsidR="0017578D" w:rsidRPr="00EE2CCA">
              <w:rPr>
                <w:lang w:val="pt-BR"/>
              </w:rPr>
              <w:t xml:space="preserve">es hotéis contam com sauna, jacuzzi, sala de TV, sala de fitness e uma incrível vista para o mar. 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:rsidR="00022A49" w:rsidRPr="00EE2CCA" w:rsidRDefault="00022A49">
            <w:pPr>
              <w:rPr>
                <w:lang w:val="pt-BR"/>
              </w:rPr>
            </w:pPr>
          </w:p>
        </w:tc>
      </w:tr>
      <w:tr w:rsidR="00022A49">
        <w:tc>
          <w:tcPr>
            <w:tcW w:w="500" w:type="dxa"/>
            <w:shd w:val="clear" w:color="auto" w:fill="0070C0"/>
          </w:tcPr>
          <w:p w:rsidR="00022A49" w:rsidRDefault="00DF2B99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4 Name</w:t>
            </w:r>
          </w:p>
        </w:tc>
        <w:tc>
          <w:tcPr>
            <w:tcW w:w="13300" w:type="dxa"/>
          </w:tcPr>
          <w:p w:rsidR="00022A49" w:rsidRPr="00EE2CCA" w:rsidRDefault="00000D1A">
            <w:pPr>
              <w:rPr>
                <w:lang w:val="pt-BR"/>
              </w:rPr>
            </w:pPr>
            <w:r w:rsidRPr="00EE2CCA">
              <w:rPr>
                <w:lang w:val="pt-BR"/>
              </w:rPr>
              <w:t>Cidade Velha</w:t>
            </w:r>
          </w:p>
        </w:tc>
      </w:tr>
      <w:tr w:rsidR="00022A49" w:rsidRPr="00EE2CCA">
        <w:tc>
          <w:tcPr>
            <w:tcW w:w="500" w:type="dxa"/>
            <w:shd w:val="clear" w:color="auto" w:fill="0070C0"/>
          </w:tcPr>
          <w:p w:rsidR="00022A49" w:rsidRDefault="00DF2B99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4 Guide</w:t>
            </w:r>
          </w:p>
        </w:tc>
        <w:tc>
          <w:tcPr>
            <w:tcW w:w="13300" w:type="dxa"/>
          </w:tcPr>
          <w:p w:rsidR="00022A49" w:rsidRPr="00EE2CCA" w:rsidRDefault="001426B3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 xml:space="preserve">A </w:t>
            </w:r>
            <w:r w:rsidR="00126B2F" w:rsidRPr="00EE2CCA">
              <w:rPr>
                <w:lang w:val="pt-BR"/>
              </w:rPr>
              <w:t>Ci</w:t>
            </w:r>
            <w:r w:rsidRPr="00EE2CCA">
              <w:rPr>
                <w:lang w:val="pt-BR"/>
              </w:rPr>
              <w:t>dad</w:t>
            </w:r>
            <w:r w:rsidR="00126B2F" w:rsidRPr="00EE2CCA">
              <w:rPr>
                <w:lang w:val="pt-BR"/>
              </w:rPr>
              <w:t>e</w:t>
            </w:r>
            <w:r w:rsidRPr="00EE2CCA">
              <w:rPr>
                <w:lang w:val="pt-BR"/>
              </w:rPr>
              <w:t xml:space="preserve"> V</w:t>
            </w:r>
            <w:r w:rsidR="00126B2F" w:rsidRPr="00EE2CCA">
              <w:rPr>
                <w:lang w:val="pt-BR"/>
              </w:rPr>
              <w:t>elha</w:t>
            </w:r>
            <w:r w:rsidR="0067440C" w:rsidRPr="00EE2CCA">
              <w:rPr>
                <w:lang w:val="pt-BR"/>
              </w:rPr>
              <w:t xml:space="preserve"> é um dos pontos mais turísticos da cidade e conta com diversos museus e edifícios históricos, além de uma int</w:t>
            </w:r>
            <w:r w:rsidRPr="00EE2CCA">
              <w:rPr>
                <w:lang w:val="pt-BR"/>
              </w:rPr>
              <w:t>ensa vida cultural. Além disso</w:t>
            </w:r>
            <w:r w:rsidR="0067440C" w:rsidRPr="00EE2CCA">
              <w:rPr>
                <w:lang w:val="pt-BR"/>
              </w:rPr>
              <w:t xml:space="preserve">, </w:t>
            </w:r>
            <w:r w:rsidR="00126B2F" w:rsidRPr="00EE2CCA">
              <w:rPr>
                <w:lang w:val="pt-BR"/>
              </w:rPr>
              <w:t xml:space="preserve">é aqui que estão </w:t>
            </w:r>
            <w:r w:rsidR="0067440C" w:rsidRPr="00EE2CCA">
              <w:rPr>
                <w:lang w:val="pt-BR"/>
              </w:rPr>
              <w:t xml:space="preserve">os ministérios, bancos e numerosas empresas. </w:t>
            </w:r>
          </w:p>
        </w:tc>
      </w:tr>
      <w:tr w:rsidR="00022A49" w:rsidRPr="00126B2F">
        <w:tc>
          <w:tcPr>
            <w:tcW w:w="500" w:type="dxa"/>
            <w:shd w:val="clear" w:color="auto" w:fill="0070C0"/>
          </w:tcPr>
          <w:p w:rsidR="00022A49" w:rsidRDefault="00DF2B99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4 Hotels Guide</w:t>
            </w:r>
          </w:p>
        </w:tc>
        <w:tc>
          <w:tcPr>
            <w:tcW w:w="13300" w:type="dxa"/>
          </w:tcPr>
          <w:p w:rsidR="00022A49" w:rsidRPr="00EE2CCA" w:rsidRDefault="0067440C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>Você encontrará na Cidade Velha desde ca</w:t>
            </w:r>
            <w:r w:rsidR="000E3272" w:rsidRPr="00EE2CCA">
              <w:rPr>
                <w:lang w:val="pt-BR"/>
              </w:rPr>
              <w:t>sa de hóspedes, ou seja, uma cas</w:t>
            </w:r>
            <w:r w:rsidR="00126B2F" w:rsidRPr="00EE2CCA">
              <w:rPr>
                <w:lang w:val="pt-BR"/>
              </w:rPr>
              <w:t xml:space="preserve">a com sala de estar e cozinha </w:t>
            </w:r>
            <w:r w:rsidRPr="00EE2CCA">
              <w:rPr>
                <w:lang w:val="pt-BR"/>
              </w:rPr>
              <w:t>comum, porém co</w:t>
            </w:r>
            <w:r w:rsidR="000E3272" w:rsidRPr="00EE2CCA">
              <w:rPr>
                <w:lang w:val="pt-BR"/>
              </w:rPr>
              <w:t>m quartos e banheiros privados</w:t>
            </w:r>
            <w:r w:rsidR="00126B2F" w:rsidRPr="00EE2CCA">
              <w:rPr>
                <w:lang w:val="pt-BR"/>
              </w:rPr>
              <w:t>;</w:t>
            </w:r>
            <w:r w:rsidR="000E3272" w:rsidRPr="00EE2CCA">
              <w:rPr>
                <w:lang w:val="pt-BR"/>
              </w:rPr>
              <w:t xml:space="preserve"> até</w:t>
            </w:r>
            <w:r w:rsidRPr="00EE2CCA">
              <w:rPr>
                <w:lang w:val="pt-BR"/>
              </w:rPr>
              <w:t xml:space="preserve"> hotéis internacionais de 5 estrelas</w:t>
            </w:r>
            <w:r w:rsidR="000E3272" w:rsidRPr="00EE2CCA">
              <w:rPr>
                <w:lang w:val="pt-BR"/>
              </w:rPr>
              <w:t xml:space="preserve"> com vistas panorâmicas para </w:t>
            </w:r>
            <w:r w:rsidRPr="00EE2CCA">
              <w:rPr>
                <w:lang w:val="pt-BR"/>
              </w:rPr>
              <w:t>o rio de la Plata e com quartos com ar</w:t>
            </w:r>
            <w:r w:rsidR="000E3272" w:rsidRPr="00EE2CCA">
              <w:rPr>
                <w:lang w:val="pt-BR"/>
              </w:rPr>
              <w:t>-</w:t>
            </w:r>
            <w:r w:rsidRPr="00EE2CCA">
              <w:rPr>
                <w:lang w:val="pt-BR"/>
              </w:rPr>
              <w:t>condicion</w:t>
            </w:r>
            <w:r w:rsidR="000E3272" w:rsidRPr="00EE2CCA">
              <w:rPr>
                <w:lang w:val="pt-BR"/>
              </w:rPr>
              <w:t>ado, TV LC, minibar e wifi gratuito. Muitos ainda contam com</w:t>
            </w:r>
            <w:r w:rsidRPr="00EE2CCA">
              <w:rPr>
                <w:lang w:val="pt-BR"/>
              </w:rPr>
              <w:t xml:space="preserve"> café da manhã incluído. </w:t>
            </w:r>
          </w:p>
        </w:tc>
      </w:tr>
      <w:tr w:rsidR="00022A49">
        <w:tc>
          <w:tcPr>
            <w:tcW w:w="500" w:type="dxa"/>
            <w:shd w:val="clear" w:color="auto" w:fill="FF0000"/>
          </w:tcPr>
          <w:p w:rsidR="00022A49" w:rsidRDefault="00DF2B99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022A49" w:rsidRDefault="00DF2B99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022A49" w:rsidRPr="00EE2CCA" w:rsidRDefault="00022A49">
            <w:pPr>
              <w:rPr>
                <w:lang w:val="pt-BR"/>
              </w:rPr>
            </w:pPr>
          </w:p>
        </w:tc>
      </w:tr>
      <w:tr w:rsidR="00022A49">
        <w:tc>
          <w:tcPr>
            <w:tcW w:w="500" w:type="dxa"/>
            <w:shd w:val="clear" w:color="auto" w:fill="9CC2E5"/>
          </w:tcPr>
          <w:p w:rsidR="00022A49" w:rsidRDefault="00DF2B9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5 Name</w:t>
            </w:r>
          </w:p>
        </w:tc>
        <w:tc>
          <w:tcPr>
            <w:tcW w:w="13300" w:type="dxa"/>
          </w:tcPr>
          <w:p w:rsidR="00022A49" w:rsidRPr="00EE2CCA" w:rsidRDefault="00000D1A">
            <w:pPr>
              <w:rPr>
                <w:lang w:val="pt-BR"/>
              </w:rPr>
            </w:pPr>
            <w:r w:rsidRPr="00EE2CCA">
              <w:rPr>
                <w:lang w:val="pt-BR"/>
              </w:rPr>
              <w:t>Pocitos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Default="00DF2B9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5 Guide</w:t>
            </w:r>
          </w:p>
        </w:tc>
        <w:tc>
          <w:tcPr>
            <w:tcW w:w="13300" w:type="dxa"/>
          </w:tcPr>
          <w:p w:rsidR="00000D1A" w:rsidRPr="00EE2CCA" w:rsidRDefault="0067440C" w:rsidP="00126B2F">
            <w:pPr>
              <w:rPr>
                <w:lang w:val="pt-BR"/>
              </w:rPr>
            </w:pPr>
            <w:r w:rsidRPr="00EE2CCA">
              <w:rPr>
                <w:lang w:val="pt-BR"/>
              </w:rPr>
              <w:t>O bairro de Pocitos</w:t>
            </w:r>
            <w:r w:rsidR="00FA3E91" w:rsidRPr="00EE2CCA">
              <w:rPr>
                <w:lang w:val="pt-BR"/>
              </w:rPr>
              <w:t xml:space="preserve"> é bastante conhecido devido à</w:t>
            </w:r>
            <w:r w:rsidRPr="00EE2CCA">
              <w:rPr>
                <w:lang w:val="pt-BR"/>
              </w:rPr>
              <w:t xml:space="preserve"> Rambla, uma avenida litorânea onde as pessoas caminham e </w:t>
            </w:r>
            <w:r w:rsidR="00FA3E91" w:rsidRPr="00EE2CCA">
              <w:rPr>
                <w:lang w:val="pt-BR"/>
              </w:rPr>
              <w:t>andam de bicicleta. Além disso</w:t>
            </w:r>
            <w:r w:rsidRPr="00EE2CCA">
              <w:rPr>
                <w:lang w:val="pt-BR"/>
              </w:rPr>
              <w:t>, é considerad</w:t>
            </w:r>
            <w:r w:rsidR="00126B2F" w:rsidRPr="00EE2CCA">
              <w:rPr>
                <w:lang w:val="pt-BR"/>
              </w:rPr>
              <w:t>a</w:t>
            </w:r>
            <w:r w:rsidRPr="00EE2CCA">
              <w:rPr>
                <w:lang w:val="pt-BR"/>
              </w:rPr>
              <w:t xml:space="preserve"> uma das áreas mais elegantes de Montevidéu. Tem bastante ambiente durante a noite, quando as pessoas vão aos famosos bares e restaurantes da cidade. </w:t>
            </w:r>
          </w:p>
        </w:tc>
      </w:tr>
      <w:tr w:rsidR="00022A49" w:rsidRPr="00EE2CCA">
        <w:tc>
          <w:tcPr>
            <w:tcW w:w="500" w:type="dxa"/>
            <w:shd w:val="clear" w:color="auto" w:fill="9CC2E5"/>
          </w:tcPr>
          <w:p w:rsidR="00022A49" w:rsidRDefault="00DF2B9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022A49" w:rsidRDefault="00DF2B99">
            <w:proofErr w:type="spellStart"/>
            <w:r>
              <w:t>Neighbourhood</w:t>
            </w:r>
            <w:proofErr w:type="spellEnd"/>
            <w:r>
              <w:t>/Area 5 Hotels Guide</w:t>
            </w:r>
          </w:p>
        </w:tc>
        <w:tc>
          <w:tcPr>
            <w:tcW w:w="13300" w:type="dxa"/>
          </w:tcPr>
          <w:p w:rsidR="00000D1A" w:rsidRPr="00EE2CCA" w:rsidRDefault="0067440C" w:rsidP="00FA3E91">
            <w:pPr>
              <w:rPr>
                <w:lang w:val="pt-BR"/>
              </w:rPr>
            </w:pPr>
            <w:r w:rsidRPr="00EE2CCA">
              <w:rPr>
                <w:lang w:val="pt-BR"/>
              </w:rPr>
              <w:t>Em Pocitos voc</w:t>
            </w:r>
            <w:r w:rsidR="004A1963" w:rsidRPr="00EE2CCA">
              <w:rPr>
                <w:lang w:val="pt-BR"/>
              </w:rPr>
              <w:t>ê encontrará alberg</w:t>
            </w:r>
            <w:r w:rsidR="00FA3E91" w:rsidRPr="00EE2CCA">
              <w:rPr>
                <w:lang w:val="pt-BR"/>
              </w:rPr>
              <w:t xml:space="preserve">ues mais direcionados </w:t>
            </w:r>
            <w:r w:rsidR="004A1963" w:rsidRPr="00EE2CCA">
              <w:rPr>
                <w:lang w:val="pt-BR"/>
              </w:rPr>
              <w:t>ao público jovem, que oferece</w:t>
            </w:r>
            <w:r w:rsidR="00FA3E91" w:rsidRPr="00EE2CCA">
              <w:rPr>
                <w:lang w:val="pt-BR"/>
              </w:rPr>
              <w:t>m</w:t>
            </w:r>
            <w:r w:rsidR="004A1963" w:rsidRPr="00EE2CCA">
              <w:rPr>
                <w:lang w:val="pt-BR"/>
              </w:rPr>
              <w:t xml:space="preserve"> jardim, sala de estar e café da manhã incluído; quarto</w:t>
            </w:r>
            <w:r w:rsidR="00FA3E91" w:rsidRPr="00EE2CCA">
              <w:rPr>
                <w:lang w:val="pt-BR"/>
              </w:rPr>
              <w:t>s em casas coloniais; apart-</w:t>
            </w:r>
            <w:r w:rsidR="004A1963" w:rsidRPr="00EE2CCA">
              <w:rPr>
                <w:lang w:val="pt-BR"/>
              </w:rPr>
              <w:t>hotel com todas as comodidades para a família e hotéis co</w:t>
            </w:r>
            <w:r w:rsidR="009F5A1F" w:rsidRPr="00EE2CCA">
              <w:rPr>
                <w:lang w:val="pt-BR"/>
              </w:rPr>
              <w:t>m</w:t>
            </w:r>
            <w:r w:rsidR="004A1963" w:rsidRPr="00EE2CCA">
              <w:rPr>
                <w:lang w:val="pt-BR"/>
              </w:rPr>
              <w:t xml:space="preserve"> sauna, </w:t>
            </w:r>
            <w:r w:rsidR="009F5A1F" w:rsidRPr="00EE2CCA">
              <w:rPr>
                <w:lang w:val="pt-BR"/>
              </w:rPr>
              <w:t xml:space="preserve">sala de fitness, wifi, traslado ao aeroporto e garagem. </w:t>
            </w:r>
          </w:p>
        </w:tc>
      </w:tr>
      <w:bookmarkEnd w:id="0"/>
    </w:tbl>
    <w:p w:rsidR="00DB1E20" w:rsidRPr="009F5A1F" w:rsidRDefault="00DB1E20">
      <w:pPr>
        <w:rPr>
          <w:lang w:val="pt-BR"/>
        </w:rPr>
      </w:pPr>
    </w:p>
    <w:sectPr w:rsidR="00DB1E20" w:rsidRPr="009F5A1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49"/>
    <w:rsid w:val="00000D1A"/>
    <w:rsid w:val="00022A49"/>
    <w:rsid w:val="00091D01"/>
    <w:rsid w:val="000E3272"/>
    <w:rsid w:val="000F0BB1"/>
    <w:rsid w:val="00126B2F"/>
    <w:rsid w:val="001426B3"/>
    <w:rsid w:val="0017578D"/>
    <w:rsid w:val="001A6921"/>
    <w:rsid w:val="0031461C"/>
    <w:rsid w:val="004A1963"/>
    <w:rsid w:val="005176E1"/>
    <w:rsid w:val="0067440C"/>
    <w:rsid w:val="0082332D"/>
    <w:rsid w:val="009F5A1F"/>
    <w:rsid w:val="00BF27F5"/>
    <w:rsid w:val="00C55495"/>
    <w:rsid w:val="00DB1E20"/>
    <w:rsid w:val="00DF2B99"/>
    <w:rsid w:val="00EE2CCA"/>
    <w:rsid w:val="00F6062E"/>
    <w:rsid w:val="00F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EF1EB6B-C7D0-4CB3-A50A-039E2C74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69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000D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000D1A"/>
  </w:style>
  <w:style w:type="character" w:styleId="Strong">
    <w:name w:val="Strong"/>
    <w:basedOn w:val="DefaultParagraphFont"/>
    <w:uiPriority w:val="22"/>
    <w:qFormat/>
    <w:rsid w:val="00000D1A"/>
    <w:rPr>
      <w:b/>
      <w:bCs/>
    </w:rPr>
  </w:style>
  <w:style w:type="paragraph" w:customStyle="1" w:styleId="hpdistrictendorsements">
    <w:name w:val="hp_district_endorsements"/>
    <w:basedOn w:val="Normal"/>
    <w:rsid w:val="00000D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pdistrictendorsementitem">
    <w:name w:val="hp_district_endorsement_item"/>
    <w:basedOn w:val="DefaultParagraphFont"/>
    <w:rsid w:val="00000D1A"/>
  </w:style>
  <w:style w:type="character" w:customStyle="1" w:styleId="Heading2Char">
    <w:name w:val="Heading 2 Char"/>
    <w:basedOn w:val="DefaultParagraphFont"/>
    <w:link w:val="Heading2"/>
    <w:uiPriority w:val="9"/>
    <w:rsid w:val="001A692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customStyle="1" w:styleId="summary">
    <w:name w:val="summary"/>
    <w:basedOn w:val="Normal"/>
    <w:rsid w:val="001A69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M Martinez</cp:lastModifiedBy>
  <cp:revision>3</cp:revision>
  <dcterms:created xsi:type="dcterms:W3CDTF">2015-09-24T13:44:00Z</dcterms:created>
  <dcterms:modified xsi:type="dcterms:W3CDTF">2015-09-24T15:30:00Z</dcterms:modified>
</cp:coreProperties>
</file>