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483629">
            <w:r>
              <w:rPr>
                <w:b/>
              </w:rPr>
              <w:t>1</w:t>
            </w:r>
          </w:p>
        </w:tc>
        <w:tc>
          <w:tcPr>
            <w:tcW w:w="2000" w:type="dxa"/>
            <w:shd w:val="clear" w:color="auto" w:fill="FF0000"/>
          </w:tcPr>
          <w:p w:rsidR="00000000" w:rsidRDefault="00483629">
            <w:r>
              <w:rPr>
                <w:b/>
              </w:rPr>
              <w:t>Language</w:t>
            </w:r>
          </w:p>
        </w:tc>
        <w:tc>
          <w:tcPr>
            <w:tcW w:w="13300" w:type="dxa"/>
          </w:tcPr>
          <w:p w:rsidR="00000000" w:rsidRDefault="00483629">
            <w:proofErr w:type="spellStart"/>
            <w:r>
              <w:t>ja_JP</w:t>
            </w:r>
            <w:proofErr w:type="spellEnd"/>
          </w:p>
        </w:tc>
      </w:tr>
      <w:tr w:rsidR="00000000">
        <w:tc>
          <w:tcPr>
            <w:tcW w:w="500" w:type="dxa"/>
            <w:shd w:val="clear" w:color="auto" w:fill="FF0000"/>
          </w:tcPr>
          <w:p w:rsidR="00000000" w:rsidRDefault="00483629">
            <w:r>
              <w:rPr>
                <w:b/>
              </w:rPr>
              <w:t>2</w:t>
            </w:r>
          </w:p>
        </w:tc>
        <w:tc>
          <w:tcPr>
            <w:tcW w:w="2000" w:type="dxa"/>
            <w:shd w:val="clear" w:color="auto" w:fill="FF0000"/>
          </w:tcPr>
          <w:p w:rsidR="00000000" w:rsidRDefault="00483629">
            <w:r>
              <w:rPr>
                <w:b/>
              </w:rPr>
              <w:t>Destinations</w:t>
            </w:r>
          </w:p>
        </w:tc>
        <w:tc>
          <w:tcPr>
            <w:tcW w:w="13300" w:type="dxa"/>
          </w:tcPr>
          <w:p w:rsidR="00000000" w:rsidRDefault="00483629">
            <w:proofErr w:type="spellStart"/>
            <w:r>
              <w:t>Kusatsu</w:t>
            </w:r>
            <w:proofErr w:type="spellEnd"/>
          </w:p>
        </w:tc>
      </w:tr>
      <w:tr w:rsidR="00000000">
        <w:tc>
          <w:tcPr>
            <w:tcW w:w="500" w:type="dxa"/>
            <w:shd w:val="clear" w:color="auto" w:fill="FF0000"/>
          </w:tcPr>
          <w:p w:rsidR="00000000" w:rsidRDefault="00483629">
            <w:r>
              <w:t>3</w:t>
            </w:r>
          </w:p>
        </w:tc>
        <w:tc>
          <w:tcPr>
            <w:tcW w:w="2000" w:type="dxa"/>
            <w:shd w:val="clear" w:color="auto" w:fill="FF0000"/>
          </w:tcPr>
          <w:p w:rsidR="00000000" w:rsidRDefault="00483629">
            <w:r>
              <w:t>Category</w:t>
            </w:r>
          </w:p>
        </w:tc>
        <w:tc>
          <w:tcPr>
            <w:tcW w:w="13300" w:type="dxa"/>
          </w:tcPr>
          <w:p w:rsidR="00000000" w:rsidRDefault="00483629">
            <w:r>
              <w:t xml:space="preserve">                                                                                             Where to stay</w:t>
            </w:r>
          </w:p>
        </w:tc>
      </w:tr>
      <w:tr w:rsidR="00000000">
        <w:tc>
          <w:tcPr>
            <w:tcW w:w="500" w:type="dxa"/>
            <w:shd w:val="clear" w:color="auto" w:fill="0070C0"/>
          </w:tcPr>
          <w:p w:rsidR="00000000" w:rsidRDefault="00483629">
            <w:r>
              <w:t>4</w:t>
            </w:r>
          </w:p>
        </w:tc>
        <w:tc>
          <w:tcPr>
            <w:tcW w:w="2000" w:type="dxa"/>
            <w:shd w:val="clear" w:color="auto" w:fill="0070C0"/>
          </w:tcPr>
          <w:p w:rsidR="00000000" w:rsidRDefault="00483629">
            <w:r>
              <w:t>Destination</w:t>
            </w:r>
          </w:p>
        </w:tc>
        <w:tc>
          <w:tcPr>
            <w:tcW w:w="13300" w:type="dxa"/>
          </w:tcPr>
          <w:p w:rsidR="00000000" w:rsidRDefault="00483629">
            <w:pPr>
              <w:rPr>
                <w:rFonts w:hint="eastAsia"/>
                <w:lang w:eastAsia="ja-JP"/>
              </w:rPr>
            </w:pPr>
            <w:r>
              <w:rPr>
                <w:rFonts w:hint="eastAsia"/>
                <w:lang w:eastAsia="ja-JP"/>
              </w:rPr>
              <w:t>草津</w:t>
            </w:r>
          </w:p>
        </w:tc>
      </w:tr>
      <w:tr w:rsidR="00000000">
        <w:tc>
          <w:tcPr>
            <w:tcW w:w="500" w:type="dxa"/>
            <w:shd w:val="clear" w:color="auto" w:fill="9CC2E5"/>
          </w:tcPr>
          <w:p w:rsidR="00000000" w:rsidRDefault="00483629">
            <w:r>
              <w:t>5</w:t>
            </w:r>
          </w:p>
        </w:tc>
        <w:tc>
          <w:tcPr>
            <w:tcW w:w="2000" w:type="dxa"/>
            <w:shd w:val="clear" w:color="auto" w:fill="9CC2E5"/>
          </w:tcPr>
          <w:p w:rsidR="00000000" w:rsidRDefault="00483629">
            <w:r>
              <w:t>Country</w:t>
            </w:r>
          </w:p>
        </w:tc>
        <w:tc>
          <w:tcPr>
            <w:tcW w:w="13300" w:type="dxa"/>
          </w:tcPr>
          <w:p w:rsidR="00000000" w:rsidRDefault="00483629">
            <w:pPr>
              <w:rPr>
                <w:rFonts w:hint="eastAsia"/>
                <w:lang w:eastAsia="ja-JP"/>
              </w:rPr>
            </w:pPr>
            <w:r>
              <w:rPr>
                <w:rFonts w:hint="eastAsia"/>
                <w:lang w:eastAsia="ja-JP"/>
              </w:rPr>
              <w:t>日本</w:t>
            </w:r>
          </w:p>
        </w:tc>
      </w:tr>
      <w:tr w:rsidR="00000000">
        <w:tc>
          <w:tcPr>
            <w:tcW w:w="500" w:type="dxa"/>
            <w:shd w:val="clear" w:color="auto" w:fill="0070C0"/>
          </w:tcPr>
          <w:p w:rsidR="00000000" w:rsidRDefault="00483629">
            <w:r>
              <w:t>6</w:t>
            </w:r>
          </w:p>
        </w:tc>
        <w:tc>
          <w:tcPr>
            <w:tcW w:w="2000" w:type="dxa"/>
            <w:shd w:val="clear" w:color="auto" w:fill="0070C0"/>
          </w:tcPr>
          <w:p w:rsidR="00000000" w:rsidRDefault="00483629">
            <w:r>
              <w:t>Content name</w:t>
            </w:r>
          </w:p>
        </w:tc>
        <w:tc>
          <w:tcPr>
            <w:tcW w:w="13300" w:type="dxa"/>
          </w:tcPr>
          <w:p w:rsidR="00000000" w:rsidRDefault="00483629">
            <w:r>
              <w:rPr>
                <w:rFonts w:ascii="HiraMinProN-W3" w:eastAsia="HiraMinProN-W3" w:hAnsi="Times New Roman" w:hint="eastAsia"/>
                <w:sz w:val="24"/>
                <w:lang w:val="en-US" w:eastAsia="ja-JP"/>
              </w:rPr>
              <w:t>草津温泉に泊まる</w:t>
            </w:r>
          </w:p>
        </w:tc>
      </w:tr>
      <w:tr w:rsidR="00000000">
        <w:tc>
          <w:tcPr>
            <w:tcW w:w="500" w:type="dxa"/>
            <w:shd w:val="clear" w:color="auto" w:fill="FF0000"/>
          </w:tcPr>
          <w:p w:rsidR="00000000" w:rsidRDefault="00483629">
            <w:r>
              <w:t>7</w:t>
            </w:r>
          </w:p>
        </w:tc>
        <w:tc>
          <w:tcPr>
            <w:tcW w:w="2000" w:type="dxa"/>
            <w:shd w:val="clear" w:color="auto" w:fill="FF0000"/>
          </w:tcPr>
          <w:p w:rsidR="00000000" w:rsidRDefault="00483629">
            <w:r>
              <w:t>Destination ID</w:t>
            </w:r>
          </w:p>
        </w:tc>
        <w:tc>
          <w:tcPr>
            <w:tcW w:w="13300" w:type="dxa"/>
          </w:tcPr>
          <w:p w:rsidR="00000000" w:rsidRDefault="00483629">
            <w:r>
              <w:t>www.hotels.com/de7247</w:t>
            </w:r>
            <w:r>
              <w:t>54</w:t>
            </w:r>
          </w:p>
        </w:tc>
      </w:tr>
      <w:tr w:rsidR="00000000">
        <w:tc>
          <w:tcPr>
            <w:tcW w:w="500" w:type="dxa"/>
            <w:shd w:val="clear" w:color="auto" w:fill="0070C0"/>
          </w:tcPr>
          <w:p w:rsidR="00000000" w:rsidRDefault="00483629">
            <w:r>
              <w:t>8</w:t>
            </w:r>
          </w:p>
        </w:tc>
        <w:tc>
          <w:tcPr>
            <w:tcW w:w="2000" w:type="dxa"/>
            <w:shd w:val="clear" w:color="auto" w:fill="0070C0"/>
          </w:tcPr>
          <w:p w:rsidR="00000000" w:rsidRDefault="00483629">
            <w:r>
              <w:t>Introduction</w:t>
            </w:r>
          </w:p>
        </w:tc>
        <w:tc>
          <w:tcPr>
            <w:tcW w:w="13300" w:type="dxa"/>
          </w:tcPr>
          <w:p w:rsidR="00000000" w:rsidRDefault="00483629">
            <w:pPr>
              <w:rPr>
                <w:lang w:eastAsia="ja-JP"/>
              </w:rPr>
            </w:pPr>
            <w:r>
              <w:rPr>
                <w:rFonts w:ascii="HiraMinProN-W3" w:eastAsia="HiraMinProN-W3" w:hAnsi="Times New Roman" w:hint="eastAsia"/>
                <w:sz w:val="24"/>
                <w:lang w:val="en-US" w:eastAsia="ja-JP"/>
              </w:rPr>
              <w:t>温泉の街草津には、湯畑を中心に、さまざまなスタイルの温泉宿、ホテルがあります。お湯の効能によって、あるいは貸しきり入浴、露天風呂の有無などによって選んでみましょう。</w:t>
            </w:r>
          </w:p>
        </w:tc>
      </w:tr>
      <w:tr w:rsidR="00000000">
        <w:tc>
          <w:tcPr>
            <w:tcW w:w="500" w:type="dxa"/>
            <w:shd w:val="clear" w:color="auto" w:fill="FF0000"/>
          </w:tcPr>
          <w:p w:rsidR="00000000" w:rsidRDefault="00483629">
            <w:r>
              <w:t>9</w:t>
            </w:r>
          </w:p>
        </w:tc>
        <w:tc>
          <w:tcPr>
            <w:tcW w:w="2000" w:type="dxa"/>
            <w:shd w:val="clear" w:color="auto" w:fill="FF0000"/>
          </w:tcPr>
          <w:p w:rsidR="00000000" w:rsidRDefault="00483629">
            <w:proofErr w:type="spellStart"/>
            <w:r>
              <w:t>N'hood</w:t>
            </w:r>
            <w:proofErr w:type="spellEnd"/>
            <w:r>
              <w:t xml:space="preserve"> 1 ID</w:t>
            </w:r>
          </w:p>
        </w:tc>
        <w:tc>
          <w:tcPr>
            <w:tcW w:w="13300" w:type="dxa"/>
          </w:tcPr>
          <w:p w:rsidR="00000000" w:rsidRDefault="00483629"/>
        </w:tc>
      </w:tr>
      <w:tr w:rsidR="00000000">
        <w:tc>
          <w:tcPr>
            <w:tcW w:w="500" w:type="dxa"/>
            <w:shd w:val="clear" w:color="auto" w:fill="9CC2E5"/>
          </w:tcPr>
          <w:p w:rsidR="00000000" w:rsidRDefault="00483629">
            <w:r>
              <w:t>10</w:t>
            </w:r>
          </w:p>
        </w:tc>
        <w:tc>
          <w:tcPr>
            <w:tcW w:w="2000" w:type="dxa"/>
            <w:shd w:val="clear" w:color="auto" w:fill="9CC2E5"/>
          </w:tcPr>
          <w:p w:rsidR="00000000" w:rsidRDefault="00483629">
            <w:r>
              <w:t>Neighbourhood/Area 1 Name</w:t>
            </w:r>
          </w:p>
        </w:tc>
        <w:tc>
          <w:tcPr>
            <w:tcW w:w="13300" w:type="dxa"/>
          </w:tcPr>
          <w:p w:rsidR="00000000" w:rsidRDefault="00483629">
            <w:r>
              <w:rPr>
                <w:rFonts w:ascii="HiraMinProN-W3" w:eastAsia="HiraMinProN-W3" w:hAnsi="Times New Roman" w:hint="eastAsia"/>
                <w:sz w:val="24"/>
                <w:lang w:val="en-US" w:eastAsia="ja-JP"/>
              </w:rPr>
              <w:t>湯畑エリア</w:t>
            </w:r>
          </w:p>
        </w:tc>
      </w:tr>
      <w:tr w:rsidR="00000000">
        <w:tc>
          <w:tcPr>
            <w:tcW w:w="500" w:type="dxa"/>
            <w:shd w:val="clear" w:color="auto" w:fill="9CC2E5"/>
          </w:tcPr>
          <w:p w:rsidR="00000000" w:rsidRDefault="00483629">
            <w:r>
              <w:t>11</w:t>
            </w:r>
          </w:p>
        </w:tc>
        <w:tc>
          <w:tcPr>
            <w:tcW w:w="2000" w:type="dxa"/>
            <w:shd w:val="clear" w:color="auto" w:fill="9CC2E5"/>
          </w:tcPr>
          <w:p w:rsidR="00000000" w:rsidRDefault="00483629">
            <w:r>
              <w:t>Neighbourhood/Area 1 Guide</w:t>
            </w:r>
          </w:p>
        </w:tc>
        <w:tc>
          <w:tcPr>
            <w:tcW w:w="13300" w:type="dxa"/>
          </w:tcPr>
          <w:p w:rsidR="00000000" w:rsidRDefault="00483629">
            <w:pPr>
              <w:autoSpaceDE w:val="0"/>
              <w:autoSpaceDN w:val="0"/>
              <w:adjustRightInd w:val="0"/>
              <w:rPr>
                <w:rFonts w:ascii="Times-Roman" w:eastAsia="HiraMinProN-W3" w:hAnsi="Times-Roman"/>
                <w:sz w:val="24"/>
                <w:lang w:val="en-US" w:eastAsia="ja-JP"/>
              </w:rPr>
            </w:pPr>
            <w:r>
              <w:rPr>
                <w:rFonts w:ascii="HiraMinProN-W3" w:eastAsia="HiraMinProN-W3" w:hAnsi="Times New Roman" w:hint="eastAsia"/>
                <w:sz w:val="24"/>
                <w:lang w:val="en-US" w:eastAsia="ja-JP"/>
              </w:rPr>
              <w:t>たくさんのホテル、温泉宿が、湯畑のすぐ近くに集まるエリアです。バスターミナルも近く、湯の街散策に便利です。</w:t>
            </w:r>
          </w:p>
          <w:p w:rsidR="00000000" w:rsidRDefault="00483629">
            <w:pPr>
              <w:rPr>
                <w:lang w:eastAsia="ja-JP"/>
              </w:rPr>
            </w:pPr>
          </w:p>
        </w:tc>
      </w:tr>
      <w:tr w:rsidR="00000000">
        <w:tc>
          <w:tcPr>
            <w:tcW w:w="500" w:type="dxa"/>
            <w:shd w:val="clear" w:color="auto" w:fill="9CC2E5"/>
          </w:tcPr>
          <w:p w:rsidR="00000000" w:rsidRDefault="00483629">
            <w:r>
              <w:t>12</w:t>
            </w:r>
          </w:p>
        </w:tc>
        <w:tc>
          <w:tcPr>
            <w:tcW w:w="2000" w:type="dxa"/>
            <w:shd w:val="clear" w:color="auto" w:fill="9CC2E5"/>
          </w:tcPr>
          <w:p w:rsidR="00000000" w:rsidRDefault="00483629">
            <w:r>
              <w:t>Neighbourhoo</w:t>
            </w:r>
            <w:r>
              <w:t>d/Area 1 Hotels Guide</w:t>
            </w:r>
          </w:p>
        </w:tc>
        <w:tc>
          <w:tcPr>
            <w:tcW w:w="13300" w:type="dxa"/>
          </w:tcPr>
          <w:p w:rsidR="00000000" w:rsidRDefault="00483629">
            <w:pPr>
              <w:rPr>
                <w:lang w:eastAsia="ja-JP"/>
              </w:rPr>
            </w:pPr>
            <w:r>
              <w:rPr>
                <w:rFonts w:ascii="HiraMinProN-W3" w:eastAsia="HiraMinProN-W3" w:hAnsi="Times New Roman" w:hint="eastAsia"/>
                <w:sz w:val="24"/>
                <w:lang w:val="en-US" w:eastAsia="ja-JP"/>
              </w:rPr>
              <w:t>創業</w:t>
            </w:r>
            <w:r>
              <w:rPr>
                <w:rFonts w:ascii="Times-Roman" w:eastAsia="HiraMinProN-W3" w:hAnsi="Times-Roman"/>
                <w:sz w:val="24"/>
                <w:lang w:val="en-US" w:eastAsia="ja-JP"/>
              </w:rPr>
              <w:t>300</w:t>
            </w:r>
            <w:r>
              <w:rPr>
                <w:rFonts w:ascii="HiraMinProN-W3" w:eastAsia="HiraMinProN-W3" w:hAnsi="Times-Roman" w:hint="eastAsia"/>
                <w:sz w:val="24"/>
                <w:lang w:val="en-US" w:eastAsia="ja-JP"/>
              </w:rPr>
              <w:t>年の老舗宿、檜・信楽焼の貸切風呂のある宿、湯畑の見える眺望の宿、天然畳を敷いた御座敷風呂のある宿など、豊富な選択肢があります。滞在のスタイルに合わせて選んでみましょう。湯畑周辺のいかにも温泉街らしい街並を散策するにも便利な、草津温泉の雰囲気を満喫できるエリアです。</w:t>
            </w:r>
          </w:p>
        </w:tc>
      </w:tr>
      <w:tr w:rsidR="00000000">
        <w:tc>
          <w:tcPr>
            <w:tcW w:w="500" w:type="dxa"/>
            <w:shd w:val="clear" w:color="auto" w:fill="FF0000"/>
          </w:tcPr>
          <w:p w:rsidR="00000000" w:rsidRDefault="00483629">
            <w:r>
              <w:t>13</w:t>
            </w:r>
          </w:p>
        </w:tc>
        <w:tc>
          <w:tcPr>
            <w:tcW w:w="2000" w:type="dxa"/>
            <w:shd w:val="clear" w:color="auto" w:fill="FF0000"/>
          </w:tcPr>
          <w:p w:rsidR="00000000" w:rsidRDefault="00483629">
            <w:proofErr w:type="spellStart"/>
            <w:r>
              <w:t>N'hood</w:t>
            </w:r>
            <w:proofErr w:type="spellEnd"/>
            <w:r>
              <w:t xml:space="preserve"> 2 ID</w:t>
            </w:r>
          </w:p>
        </w:tc>
        <w:tc>
          <w:tcPr>
            <w:tcW w:w="13300" w:type="dxa"/>
          </w:tcPr>
          <w:p w:rsidR="00000000" w:rsidRDefault="00483629"/>
        </w:tc>
      </w:tr>
      <w:tr w:rsidR="00000000">
        <w:tc>
          <w:tcPr>
            <w:tcW w:w="500" w:type="dxa"/>
            <w:shd w:val="clear" w:color="auto" w:fill="0070C0"/>
          </w:tcPr>
          <w:p w:rsidR="00000000" w:rsidRDefault="00483629">
            <w:r>
              <w:t>14</w:t>
            </w:r>
          </w:p>
        </w:tc>
        <w:tc>
          <w:tcPr>
            <w:tcW w:w="2000" w:type="dxa"/>
            <w:shd w:val="clear" w:color="auto" w:fill="0070C0"/>
          </w:tcPr>
          <w:p w:rsidR="00000000" w:rsidRDefault="00483629">
            <w:r>
              <w:t>Neighbourhood/Area 2 Name</w:t>
            </w:r>
          </w:p>
        </w:tc>
        <w:tc>
          <w:tcPr>
            <w:tcW w:w="13300" w:type="dxa"/>
          </w:tcPr>
          <w:p w:rsidR="00000000" w:rsidRDefault="00483629">
            <w:pPr>
              <w:rPr>
                <w:lang w:eastAsia="ja-JP"/>
              </w:rPr>
            </w:pPr>
            <w:r>
              <w:rPr>
                <w:rFonts w:ascii="HiraMinProN-W3" w:eastAsia="HiraMinProN-W3" w:hAnsi="Times New Roman" w:hint="eastAsia"/>
                <w:sz w:val="24"/>
                <w:lang w:val="en-US" w:eastAsia="ja-JP"/>
              </w:rPr>
              <w:t>湯畑から離れたエリア</w:t>
            </w:r>
          </w:p>
        </w:tc>
      </w:tr>
      <w:tr w:rsidR="00000000">
        <w:tc>
          <w:tcPr>
            <w:tcW w:w="500" w:type="dxa"/>
            <w:shd w:val="clear" w:color="auto" w:fill="0070C0"/>
          </w:tcPr>
          <w:p w:rsidR="00000000" w:rsidRDefault="00483629">
            <w:r>
              <w:lastRenderedPageBreak/>
              <w:t>15</w:t>
            </w:r>
          </w:p>
        </w:tc>
        <w:tc>
          <w:tcPr>
            <w:tcW w:w="2000" w:type="dxa"/>
            <w:shd w:val="clear" w:color="auto" w:fill="0070C0"/>
          </w:tcPr>
          <w:p w:rsidR="00000000" w:rsidRDefault="00483629">
            <w:r>
              <w:t>Neighbourhood/Area 2 Guide</w:t>
            </w:r>
          </w:p>
        </w:tc>
        <w:tc>
          <w:tcPr>
            <w:tcW w:w="13300" w:type="dxa"/>
          </w:tcPr>
          <w:p w:rsidR="00000000" w:rsidRDefault="00483629">
            <w:pPr>
              <w:rPr>
                <w:lang w:eastAsia="ja-JP"/>
              </w:rPr>
            </w:pPr>
            <w:r>
              <w:rPr>
                <w:rFonts w:ascii="HiraMinProN-W3" w:eastAsia="HiraMinProN-W3" w:hAnsi="Times New Roman" w:hint="eastAsia"/>
                <w:sz w:val="24"/>
                <w:lang w:val="en-US" w:eastAsia="ja-JP"/>
              </w:rPr>
              <w:t>草津温泉では大</w:t>
            </w:r>
            <w:r>
              <w:rPr>
                <w:rFonts w:ascii="HiraMinProN-W3" w:eastAsia="HiraMinProN-W3" w:hAnsi="Times New Roman" w:hint="eastAsia"/>
                <w:sz w:val="24"/>
                <w:lang w:val="en-US" w:eastAsia="ja-JP"/>
              </w:rPr>
              <w:t>部分の宿泊先が湯畑周辺に集まっているとはいえ、中心から少し離れたところにも、信楽焼焼や檜の風呂のある宿など特徴ある宿を見つけることができます。観光客のあまりこない静かなエリアで、温泉と自然を満喫してはみてはいかがでしょう。</w:t>
            </w:r>
          </w:p>
        </w:tc>
      </w:tr>
      <w:tr w:rsidR="00000000">
        <w:tc>
          <w:tcPr>
            <w:tcW w:w="500" w:type="dxa"/>
            <w:shd w:val="clear" w:color="auto" w:fill="0070C0"/>
          </w:tcPr>
          <w:p w:rsidR="00000000" w:rsidRDefault="00483629">
            <w:r>
              <w:t>16</w:t>
            </w:r>
          </w:p>
        </w:tc>
        <w:tc>
          <w:tcPr>
            <w:tcW w:w="2000" w:type="dxa"/>
            <w:shd w:val="clear" w:color="auto" w:fill="0070C0"/>
          </w:tcPr>
          <w:p w:rsidR="00000000" w:rsidRDefault="00483629">
            <w:r>
              <w:t>Neighbourhood/Area 2 Hotels Guide</w:t>
            </w:r>
          </w:p>
        </w:tc>
        <w:tc>
          <w:tcPr>
            <w:tcW w:w="13300" w:type="dxa"/>
          </w:tcPr>
          <w:p w:rsidR="00000000" w:rsidRDefault="00483629">
            <w:pPr>
              <w:rPr>
                <w:lang w:eastAsia="ja-JP"/>
              </w:rPr>
            </w:pPr>
            <w:r>
              <w:rPr>
                <w:rFonts w:ascii="HiraMinProN-W3" w:eastAsia="HiraMinProN-W3" w:hAnsi="Times New Roman" w:hint="eastAsia"/>
                <w:sz w:val="24"/>
                <w:lang w:val="en-US" w:eastAsia="ja-JP"/>
              </w:rPr>
              <w:t>江戸末期創業の登録有形文化財の宿、ヨーロッパ調のインテリアの宿、全室露天風呂付きの隠れ家のような宿</w:t>
            </w:r>
            <w:bookmarkStart w:id="0" w:name="_GoBack"/>
            <w:bookmarkEnd w:id="0"/>
            <w:r>
              <w:rPr>
                <w:rFonts w:ascii="HiraMinProN-W3" w:eastAsia="HiraMinProN-W3" w:hAnsi="Times New Roman" w:hint="eastAsia"/>
                <w:sz w:val="24"/>
                <w:lang w:val="en-US" w:eastAsia="ja-JP"/>
              </w:rPr>
              <w:t>などがあります。檜大浴槽のある宿で、草津の湯を楽しんでみましょう。</w:t>
            </w:r>
          </w:p>
        </w:tc>
      </w:tr>
      <w:tr w:rsidR="00000000">
        <w:tc>
          <w:tcPr>
            <w:tcW w:w="500" w:type="dxa"/>
            <w:shd w:val="clear" w:color="auto" w:fill="FF0000"/>
          </w:tcPr>
          <w:p w:rsidR="00000000" w:rsidRDefault="00483629">
            <w:r>
              <w:t>17</w:t>
            </w:r>
          </w:p>
        </w:tc>
        <w:tc>
          <w:tcPr>
            <w:tcW w:w="2000" w:type="dxa"/>
            <w:shd w:val="clear" w:color="auto" w:fill="FF0000"/>
          </w:tcPr>
          <w:p w:rsidR="00000000" w:rsidRDefault="00483629">
            <w:proofErr w:type="spellStart"/>
            <w:r>
              <w:t>N'hood</w:t>
            </w:r>
            <w:proofErr w:type="spellEnd"/>
            <w:r>
              <w:t xml:space="preserve"> 3 ID</w:t>
            </w:r>
          </w:p>
        </w:tc>
        <w:tc>
          <w:tcPr>
            <w:tcW w:w="13300" w:type="dxa"/>
          </w:tcPr>
          <w:p w:rsidR="00000000" w:rsidRDefault="00483629"/>
        </w:tc>
      </w:tr>
      <w:tr w:rsidR="00000000">
        <w:tc>
          <w:tcPr>
            <w:tcW w:w="500" w:type="dxa"/>
            <w:shd w:val="clear" w:color="auto" w:fill="9CC2E5"/>
          </w:tcPr>
          <w:p w:rsidR="00000000" w:rsidRDefault="00483629">
            <w:r>
              <w:t>18</w:t>
            </w:r>
          </w:p>
        </w:tc>
        <w:tc>
          <w:tcPr>
            <w:tcW w:w="2000" w:type="dxa"/>
            <w:shd w:val="clear" w:color="auto" w:fill="9CC2E5"/>
          </w:tcPr>
          <w:p w:rsidR="00000000" w:rsidRDefault="00483629">
            <w:r>
              <w:t>N</w:t>
            </w:r>
            <w:r>
              <w:t>eighbourhood/Area 3 Name</w:t>
            </w:r>
          </w:p>
        </w:tc>
        <w:tc>
          <w:tcPr>
            <w:tcW w:w="13300" w:type="dxa"/>
          </w:tcPr>
          <w:p w:rsidR="00000000" w:rsidRDefault="00483629"/>
        </w:tc>
      </w:tr>
      <w:tr w:rsidR="00000000">
        <w:tc>
          <w:tcPr>
            <w:tcW w:w="500" w:type="dxa"/>
            <w:shd w:val="clear" w:color="auto" w:fill="9CC2E5"/>
          </w:tcPr>
          <w:p w:rsidR="00000000" w:rsidRDefault="00483629">
            <w:r>
              <w:t>19</w:t>
            </w:r>
          </w:p>
        </w:tc>
        <w:tc>
          <w:tcPr>
            <w:tcW w:w="2000" w:type="dxa"/>
            <w:shd w:val="clear" w:color="auto" w:fill="9CC2E5"/>
          </w:tcPr>
          <w:p w:rsidR="00000000" w:rsidRDefault="00483629">
            <w:r>
              <w:t>Neighbourhood/Area 3 Guide</w:t>
            </w:r>
          </w:p>
        </w:tc>
        <w:tc>
          <w:tcPr>
            <w:tcW w:w="13300" w:type="dxa"/>
          </w:tcPr>
          <w:p w:rsidR="00000000" w:rsidRDefault="00483629"/>
        </w:tc>
      </w:tr>
      <w:tr w:rsidR="00000000">
        <w:tc>
          <w:tcPr>
            <w:tcW w:w="500" w:type="dxa"/>
            <w:shd w:val="clear" w:color="auto" w:fill="9CC2E5"/>
          </w:tcPr>
          <w:p w:rsidR="00000000" w:rsidRDefault="00483629">
            <w:r>
              <w:t>20</w:t>
            </w:r>
          </w:p>
        </w:tc>
        <w:tc>
          <w:tcPr>
            <w:tcW w:w="2000" w:type="dxa"/>
            <w:shd w:val="clear" w:color="auto" w:fill="9CC2E5"/>
          </w:tcPr>
          <w:p w:rsidR="00000000" w:rsidRDefault="00483629">
            <w:r>
              <w:t>Neighbourhood/Area 3 Hotels Guide</w:t>
            </w:r>
          </w:p>
        </w:tc>
        <w:tc>
          <w:tcPr>
            <w:tcW w:w="13300" w:type="dxa"/>
          </w:tcPr>
          <w:p w:rsidR="00000000" w:rsidRDefault="00483629"/>
        </w:tc>
      </w:tr>
      <w:tr w:rsidR="00000000">
        <w:tc>
          <w:tcPr>
            <w:tcW w:w="500" w:type="dxa"/>
            <w:shd w:val="clear" w:color="auto" w:fill="FF0000"/>
          </w:tcPr>
          <w:p w:rsidR="00000000" w:rsidRDefault="00483629">
            <w:r>
              <w:t>21</w:t>
            </w:r>
          </w:p>
        </w:tc>
        <w:tc>
          <w:tcPr>
            <w:tcW w:w="2000" w:type="dxa"/>
            <w:shd w:val="clear" w:color="auto" w:fill="FF0000"/>
          </w:tcPr>
          <w:p w:rsidR="00000000" w:rsidRDefault="00483629">
            <w:proofErr w:type="spellStart"/>
            <w:r>
              <w:t>N'hood</w:t>
            </w:r>
            <w:proofErr w:type="spellEnd"/>
            <w:r>
              <w:t xml:space="preserve"> 4 ID</w:t>
            </w:r>
          </w:p>
        </w:tc>
        <w:tc>
          <w:tcPr>
            <w:tcW w:w="13300" w:type="dxa"/>
          </w:tcPr>
          <w:p w:rsidR="00000000" w:rsidRDefault="00483629"/>
        </w:tc>
      </w:tr>
      <w:tr w:rsidR="00000000">
        <w:tc>
          <w:tcPr>
            <w:tcW w:w="500" w:type="dxa"/>
            <w:shd w:val="clear" w:color="auto" w:fill="0070C0"/>
          </w:tcPr>
          <w:p w:rsidR="00000000" w:rsidRDefault="00483629">
            <w:r>
              <w:t>22</w:t>
            </w:r>
          </w:p>
        </w:tc>
        <w:tc>
          <w:tcPr>
            <w:tcW w:w="2000" w:type="dxa"/>
            <w:shd w:val="clear" w:color="auto" w:fill="0070C0"/>
          </w:tcPr>
          <w:p w:rsidR="00000000" w:rsidRDefault="00483629">
            <w:r>
              <w:t>Neighbourhood/Area 4 Name</w:t>
            </w:r>
          </w:p>
        </w:tc>
        <w:tc>
          <w:tcPr>
            <w:tcW w:w="13300" w:type="dxa"/>
          </w:tcPr>
          <w:p w:rsidR="00000000" w:rsidRDefault="00483629"/>
        </w:tc>
      </w:tr>
      <w:tr w:rsidR="00000000">
        <w:tc>
          <w:tcPr>
            <w:tcW w:w="500" w:type="dxa"/>
            <w:shd w:val="clear" w:color="auto" w:fill="0070C0"/>
          </w:tcPr>
          <w:p w:rsidR="00000000" w:rsidRDefault="00483629">
            <w:r>
              <w:t>23</w:t>
            </w:r>
          </w:p>
        </w:tc>
        <w:tc>
          <w:tcPr>
            <w:tcW w:w="2000" w:type="dxa"/>
            <w:shd w:val="clear" w:color="auto" w:fill="0070C0"/>
          </w:tcPr>
          <w:p w:rsidR="00000000" w:rsidRDefault="00483629">
            <w:r>
              <w:t>Neighbourhood/Area 4 Guide</w:t>
            </w:r>
          </w:p>
        </w:tc>
        <w:tc>
          <w:tcPr>
            <w:tcW w:w="13300" w:type="dxa"/>
          </w:tcPr>
          <w:p w:rsidR="00000000" w:rsidRDefault="00483629"/>
        </w:tc>
      </w:tr>
      <w:tr w:rsidR="00000000">
        <w:tc>
          <w:tcPr>
            <w:tcW w:w="500" w:type="dxa"/>
            <w:shd w:val="clear" w:color="auto" w:fill="0070C0"/>
          </w:tcPr>
          <w:p w:rsidR="00000000" w:rsidRDefault="00483629">
            <w:r>
              <w:t>24</w:t>
            </w:r>
          </w:p>
        </w:tc>
        <w:tc>
          <w:tcPr>
            <w:tcW w:w="2000" w:type="dxa"/>
            <w:shd w:val="clear" w:color="auto" w:fill="0070C0"/>
          </w:tcPr>
          <w:p w:rsidR="00000000" w:rsidRDefault="00483629">
            <w:r>
              <w:t>Neighbourhood/Area 4 Hotels Guide</w:t>
            </w:r>
          </w:p>
        </w:tc>
        <w:tc>
          <w:tcPr>
            <w:tcW w:w="13300" w:type="dxa"/>
          </w:tcPr>
          <w:p w:rsidR="00000000" w:rsidRDefault="00483629"/>
        </w:tc>
      </w:tr>
      <w:tr w:rsidR="00000000">
        <w:tc>
          <w:tcPr>
            <w:tcW w:w="500" w:type="dxa"/>
            <w:shd w:val="clear" w:color="auto" w:fill="FF0000"/>
          </w:tcPr>
          <w:p w:rsidR="00000000" w:rsidRDefault="00483629">
            <w:r>
              <w:t>25</w:t>
            </w:r>
          </w:p>
        </w:tc>
        <w:tc>
          <w:tcPr>
            <w:tcW w:w="2000" w:type="dxa"/>
            <w:shd w:val="clear" w:color="auto" w:fill="FF0000"/>
          </w:tcPr>
          <w:p w:rsidR="00000000" w:rsidRDefault="00483629">
            <w:proofErr w:type="spellStart"/>
            <w:r>
              <w:t>N'hood</w:t>
            </w:r>
            <w:proofErr w:type="spellEnd"/>
            <w:r>
              <w:t xml:space="preserve"> 5 ID</w:t>
            </w:r>
          </w:p>
        </w:tc>
        <w:tc>
          <w:tcPr>
            <w:tcW w:w="13300" w:type="dxa"/>
          </w:tcPr>
          <w:p w:rsidR="00000000" w:rsidRDefault="00483629"/>
        </w:tc>
      </w:tr>
      <w:tr w:rsidR="00000000">
        <w:tc>
          <w:tcPr>
            <w:tcW w:w="500" w:type="dxa"/>
            <w:shd w:val="clear" w:color="auto" w:fill="9CC2E5"/>
          </w:tcPr>
          <w:p w:rsidR="00000000" w:rsidRDefault="00483629">
            <w:r>
              <w:t>26</w:t>
            </w:r>
          </w:p>
        </w:tc>
        <w:tc>
          <w:tcPr>
            <w:tcW w:w="2000" w:type="dxa"/>
            <w:shd w:val="clear" w:color="auto" w:fill="9CC2E5"/>
          </w:tcPr>
          <w:p w:rsidR="00000000" w:rsidRDefault="00483629">
            <w:r>
              <w:t xml:space="preserve">Neighbourhood/Area </w:t>
            </w:r>
            <w:r>
              <w:t>5 Name</w:t>
            </w:r>
          </w:p>
        </w:tc>
        <w:tc>
          <w:tcPr>
            <w:tcW w:w="13300" w:type="dxa"/>
          </w:tcPr>
          <w:p w:rsidR="00000000" w:rsidRDefault="00483629"/>
        </w:tc>
      </w:tr>
      <w:tr w:rsidR="00000000">
        <w:tc>
          <w:tcPr>
            <w:tcW w:w="500" w:type="dxa"/>
            <w:shd w:val="clear" w:color="auto" w:fill="9CC2E5"/>
          </w:tcPr>
          <w:p w:rsidR="00000000" w:rsidRDefault="00483629">
            <w:r>
              <w:t>27</w:t>
            </w:r>
          </w:p>
        </w:tc>
        <w:tc>
          <w:tcPr>
            <w:tcW w:w="2000" w:type="dxa"/>
            <w:shd w:val="clear" w:color="auto" w:fill="9CC2E5"/>
          </w:tcPr>
          <w:p w:rsidR="00000000" w:rsidRDefault="00483629">
            <w:r>
              <w:t xml:space="preserve">Neighbourhood/Area </w:t>
            </w:r>
            <w:r>
              <w:lastRenderedPageBreak/>
              <w:t>5 Guide</w:t>
            </w:r>
          </w:p>
        </w:tc>
        <w:tc>
          <w:tcPr>
            <w:tcW w:w="13300" w:type="dxa"/>
          </w:tcPr>
          <w:p w:rsidR="00000000" w:rsidRDefault="00483629"/>
        </w:tc>
      </w:tr>
      <w:tr w:rsidR="00000000">
        <w:tc>
          <w:tcPr>
            <w:tcW w:w="500" w:type="dxa"/>
            <w:shd w:val="clear" w:color="auto" w:fill="9CC2E5"/>
          </w:tcPr>
          <w:p w:rsidR="00000000" w:rsidRDefault="00483629">
            <w:r>
              <w:lastRenderedPageBreak/>
              <w:t>28</w:t>
            </w:r>
          </w:p>
        </w:tc>
        <w:tc>
          <w:tcPr>
            <w:tcW w:w="2000" w:type="dxa"/>
            <w:shd w:val="clear" w:color="auto" w:fill="9CC2E5"/>
          </w:tcPr>
          <w:p w:rsidR="00000000" w:rsidRDefault="00483629">
            <w:r>
              <w:t>Neighbourhood/Area 5 Hotels Guide</w:t>
            </w:r>
          </w:p>
        </w:tc>
        <w:tc>
          <w:tcPr>
            <w:tcW w:w="13300" w:type="dxa"/>
          </w:tcPr>
          <w:p w:rsidR="00000000" w:rsidRDefault="00483629"/>
        </w:tc>
      </w:tr>
    </w:tbl>
    <w:p w:rsidR="00000000" w:rsidRDefault="00483629"/>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3629"/>
    <w:rsid w:val="004836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8292607-0EE0-47B3-A704-58C4249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754</Characters>
  <Application>Microsoft Office Word</Application>
  <DocSecurity>4</DocSecurity>
  <Lines>6</Lines>
  <Paragraphs>2</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2015-09-29T18:34:00Z</dcterms:created>
  <dcterms:modified xsi:type="dcterms:W3CDTF">2015-09-29T18:34:00Z</dcterms:modified>
</cp:coreProperties>
</file>