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ABD" w:rsidRPr="00EF4ABD" w:rsidRDefault="00EF4ABD" w:rsidP="00EF4ABD">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04"/>
        <w:gridCol w:w="1108"/>
        <w:gridCol w:w="830"/>
        <w:gridCol w:w="3334"/>
        <w:gridCol w:w="3334"/>
      </w:tblGrid>
      <w:tr w:rsidR="00EF4ABD" w:rsidRPr="00EF4ABD" w:rsidTr="00EF4ABD">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Content name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Shopping Guide - Find where and what to shop and buy (ar001507)</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กระบี่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คู่มือช้อปปิ้ง</w:t>
            </w:r>
            <w:proofErr w:type="spellEnd"/>
            <w:r w:rsidRPr="00EF4ABD">
              <w:rPr>
                <w:rFonts w:ascii="Thonburi" w:eastAsia="Times New Roman" w:hAnsi="Thonburi" w:cs="Times New Roman"/>
                <w:color w:val="000000"/>
                <w:lang w:eastAsia="en-GB"/>
              </w:rPr>
              <w:t xml:space="preserve"> - </w:t>
            </w:r>
            <w:proofErr w:type="spellStart"/>
            <w:r w:rsidRPr="00EF4ABD">
              <w:rPr>
                <w:rFonts w:ascii="Angsana New" w:eastAsia="Times New Roman" w:hAnsi="Angsana New" w:cs="Angsana New"/>
                <w:color w:val="000000"/>
                <w:lang w:eastAsia="en-GB"/>
              </w:rPr>
              <w:t>ค้นหาที่ช้อปปิ้ง</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และสินค้า</w:t>
            </w:r>
            <w:proofErr w:type="spellEnd"/>
            <w:r w:rsidRPr="00EF4ABD">
              <w:rPr>
                <w:rFonts w:ascii="Arial" w:eastAsia="Times New Roman" w:hAnsi="Arial" w:cs="Arial"/>
                <w:color w:val="000000"/>
                <w:lang w:eastAsia="en-GB"/>
              </w:rPr>
              <w:t xml:space="preserve"> </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POS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HCOM_ASIA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HCOM_ASIA</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Locale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en_AS</w:t>
            </w:r>
            <w:proofErr w:type="spellEnd"/>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en_AS</w:t>
            </w:r>
            <w:proofErr w:type="spellEnd"/>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URL friendly part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-shopping-guide-find-where-and-what-to-shop-and-buy</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-shopping-guide-find-where-and-what-to-shop-and-buy</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5</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Channels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6</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Go live date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40361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40361</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7</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Tags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Where to Shop</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Where to Shop</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Destination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Thailand (1303253)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Thailand (1303253)</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Article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Shopping Guide - Find where and what to shop and buy</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Shopping Guide - Find where and what to shop and buy</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lastRenderedPageBreak/>
              <w:t>10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Main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Krabi_Shopping.jpg</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Krabi_Shopping.jpg</w:t>
            </w: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Introduction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Shopping may not be the largest magnetism to the region but there are a few decent places to quell a shopping fix. Markets are found throughout many towns and villages and sell charming souvenirs and handmade textiles such as scarves and batiks.</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แม้ว่าช้อปปิ้งอาจจะไม่ใช่สิ่งดึงดูดนักท่องเที่ยวในกระบี่มากนัก</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แต่ก็ยังมีที่ชิลๆ</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ให้คุณได้จับจ่ายซื้อของอย่างสบายใจ</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มีตลาดนัดให้เดินกันทั่วไปตามอำเภอ</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และหมู่บ้านที่มีของที่ระลึกน่ารักๆขาย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รวมไปถึงสินค้าหัตถกรรม</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เช่นผ้าพันคอ</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และผ้าบาติก</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Body</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The best choice of shops can be enjoyed in the main tourist haunts, with hotels and resorts providing guests with tailors who specialize in world-class customer service along with quality materials and styles. </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Bargaining with street vendors can be exhausting and the easiest way to win the war of the bartering is to smile your way through the stalls, which sell everything from local silver </w:t>
            </w:r>
            <w:proofErr w:type="spellStart"/>
            <w:r w:rsidRPr="00EF4ABD">
              <w:rPr>
                <w:rFonts w:ascii="Arial" w:eastAsia="Times New Roman" w:hAnsi="Arial" w:cs="Arial"/>
                <w:color w:val="000000"/>
                <w:lang w:eastAsia="en-GB"/>
              </w:rPr>
              <w:t>jewelry</w:t>
            </w:r>
            <w:proofErr w:type="spellEnd"/>
            <w:r w:rsidRPr="00EF4ABD">
              <w:rPr>
                <w:rFonts w:ascii="Arial" w:eastAsia="Times New Roman" w:hAnsi="Arial" w:cs="Arial"/>
                <w:color w:val="000000"/>
                <w:lang w:eastAsia="en-GB"/>
              </w:rPr>
              <w:t xml:space="preserve"> to cheap sunglasses. </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Local minimarts sell basic necessities throughout the main tourist areas, with a few supermarkets found close to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Town. There are no upscale shopping malls in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lastRenderedPageBreak/>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Ao</w:t>
            </w:r>
            <w:proofErr w:type="spellEnd"/>
            <w:r w:rsidRPr="00EF4ABD">
              <w:rPr>
                <w:rFonts w:ascii="Arial" w:eastAsia="Times New Roman" w:hAnsi="Arial" w:cs="Arial"/>
                <w:color w:val="000000"/>
                <w:lang w:eastAsia="en-GB"/>
              </w:rPr>
              <w:t xml:space="preserve"> Nang/</w:t>
            </w:r>
            <w:proofErr w:type="spellStart"/>
            <w:r w:rsidRPr="00EF4ABD">
              <w:rPr>
                <w:rFonts w:ascii="Arial" w:eastAsia="Times New Roman" w:hAnsi="Arial" w:cs="Arial"/>
                <w:color w:val="000000"/>
                <w:lang w:eastAsia="en-GB"/>
              </w:rPr>
              <w:t>Thailandia</w:t>
            </w:r>
            <w:proofErr w:type="spellEnd"/>
            <w:r w:rsidRPr="00EF4ABD">
              <w:rPr>
                <w:rFonts w:ascii="Arial" w:eastAsia="Times New Roman" w:hAnsi="Arial" w:cs="Arial"/>
                <w:color w:val="000000"/>
                <w:lang w:eastAsia="en-GB"/>
              </w:rPr>
              <w:t xml:space="preserve"> Night Plaza</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This small congregation of shops is home to a selection of boutique-style fashion stores with a food court and accessories also on offer. A fish spa is located in the plaza and guests can sip on a cold beer while a tank filled with small, skin-nibbling fish eat away at visitor's dead skin in a fashion that is fast taking over the world. </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lastRenderedPageBreak/>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บูติคชั้นนำนั้นหาได้ไม่ยาก</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ตามแหล่งที่มีนักท่องเที่ยวหนาแน่น</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ย่านโรงแรมและรีสอร์ท</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ที่แขกสามารถเดินเข้าไปในร้านตัดสูท</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ที่ใช้วัสดุคุณภาพ</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เปี่ยมไปด้วยความมีรสนิยม</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และการบริการลูกค้าอันเป็นเลิศ</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ต่อรองราคากับพ่อค้าแม่ชายอาจจะเป็นเรื่องที่น่าเหนื่อยหน่าย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แต่วิธีที่ดีที่สุดในการจะได้ซื้อของราคาดี</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คือการเดินไปที่แผงลอย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ที่มีของทุกอย่างขาย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ตั้งแต่เครื่องประดับที่ทำจากเงิน</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ไปจนถึงแว่นกันแดดราคาสบายกระเป๋า</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ตามจุดท่องเที่ยวหลักๆ</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นักท่องเที่ยวสามารถหาซื้อของใช้ที่จำเป็นได้ตามมินิมาร์ท</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ซุปเปอร์มาร์เก็ตก็มีอยู่ไม่กี่แห่งใกล้ๆตัวเมืองกระบี่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แต่ที่เมืองนี้ไม่มีห้างสรรพสินค้าขนาดใหญ่ตั้งอยู่เลย</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อ่าวนาง</w:t>
            </w:r>
            <w:proofErr w:type="spellEnd"/>
            <w:r w:rsidRPr="00EF4ABD">
              <w:rPr>
                <w:rFonts w:ascii="Thonburi" w:eastAsia="Times New Roman" w:hAnsi="Thonburi" w:cs="Times New Roman"/>
                <w:color w:val="000000"/>
                <w:lang w:eastAsia="en-GB"/>
              </w:rPr>
              <w:t xml:space="preserve"> </w:t>
            </w:r>
            <w:proofErr w:type="spellStart"/>
            <w:r w:rsidRPr="00EF4ABD">
              <w:rPr>
                <w:rFonts w:ascii="Thonburi" w:eastAsia="Times New Roman" w:hAnsi="Thonburi" w:cs="Times New Roman"/>
                <w:color w:val="000000"/>
                <w:lang w:eastAsia="en-GB"/>
              </w:rPr>
              <w:t>Thailandia</w:t>
            </w:r>
            <w:proofErr w:type="spellEnd"/>
            <w:r w:rsidRPr="00EF4ABD">
              <w:rPr>
                <w:rFonts w:ascii="Thonburi" w:eastAsia="Times New Roman" w:hAnsi="Thonburi" w:cs="Times New Roman"/>
                <w:color w:val="000000"/>
                <w:lang w:eastAsia="en-GB"/>
              </w:rPr>
              <w:t xml:space="preserve"> Night Plaza</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lastRenderedPageBreak/>
              <w:t>ศูนย์รวมร้านค้าเล็กๆแห่งนี้</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เป็นจุดรวมร้านค้าเสื้อผ้าชั้นนำ</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ร้านเครื่องประดับ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และศูนย์อาหาร</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ฟิชสปาก็อยู่ในนี้เช่นกัน</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ลูกค้าสามารถนั่งจิบเบียร์เย็นๆ</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ในขณะที่ปลาตัวน้อยในอ่างก็ทำหน้าที่กำจัดเซล์ผิวที่ตายแล้วออกไป</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จนฟิชสปาได้กลายมาเป็นกระแสนิยมไปทั่วโลก</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lastRenderedPageBreak/>
              <w:t>13</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Body 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Railay</w:t>
            </w:r>
            <w:proofErr w:type="spellEnd"/>
            <w:r w:rsidRPr="00EF4ABD">
              <w:rPr>
                <w:rFonts w:ascii="Arial" w:eastAsia="Times New Roman" w:hAnsi="Arial" w:cs="Arial"/>
                <w:color w:val="000000"/>
                <w:lang w:eastAsia="en-GB"/>
              </w:rPr>
              <w:t xml:space="preserve"> East/West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Shopping in </w:t>
            </w:r>
            <w:proofErr w:type="spellStart"/>
            <w:r w:rsidRPr="00EF4ABD">
              <w:rPr>
                <w:rFonts w:ascii="Arial" w:eastAsia="Times New Roman" w:hAnsi="Arial" w:cs="Arial"/>
                <w:color w:val="000000"/>
                <w:lang w:eastAsia="en-GB"/>
              </w:rPr>
              <w:t>Railay</w:t>
            </w:r>
            <w:proofErr w:type="spellEnd"/>
            <w:r w:rsidRPr="00EF4ABD">
              <w:rPr>
                <w:rFonts w:ascii="Arial" w:eastAsia="Times New Roman" w:hAnsi="Arial" w:cs="Arial"/>
                <w:color w:val="000000"/>
                <w:lang w:eastAsia="en-GB"/>
              </w:rPr>
              <w:t xml:space="preserve"> is perfect for those with a hippy sense of style as dresses, flip flops, head scarves and </w:t>
            </w:r>
            <w:proofErr w:type="spellStart"/>
            <w:r w:rsidRPr="00EF4ABD">
              <w:rPr>
                <w:rFonts w:ascii="Arial" w:eastAsia="Times New Roman" w:hAnsi="Arial" w:cs="Arial"/>
                <w:color w:val="000000"/>
                <w:lang w:eastAsia="en-GB"/>
              </w:rPr>
              <w:t>jewelry</w:t>
            </w:r>
            <w:proofErr w:type="spellEnd"/>
            <w:r w:rsidRPr="00EF4ABD">
              <w:rPr>
                <w:rFonts w:ascii="Arial" w:eastAsia="Times New Roman" w:hAnsi="Arial" w:cs="Arial"/>
                <w:color w:val="000000"/>
                <w:lang w:eastAsia="en-GB"/>
              </w:rPr>
              <w:t xml:space="preserve"> can all be found in the local markets and shops here. Shops are not particularly cheap here and for those on a shoestring budget, better deals can be enjoyed in </w:t>
            </w:r>
            <w:proofErr w:type="spellStart"/>
            <w:r w:rsidRPr="00EF4ABD">
              <w:rPr>
                <w:rFonts w:ascii="Arial" w:eastAsia="Times New Roman" w:hAnsi="Arial" w:cs="Arial"/>
                <w:color w:val="000000"/>
                <w:lang w:eastAsia="en-GB"/>
              </w:rPr>
              <w:t>Ao</w:t>
            </w:r>
            <w:proofErr w:type="spellEnd"/>
            <w:r w:rsidRPr="00EF4ABD">
              <w:rPr>
                <w:rFonts w:ascii="Arial" w:eastAsia="Times New Roman" w:hAnsi="Arial" w:cs="Arial"/>
                <w:color w:val="000000"/>
                <w:lang w:eastAsia="en-GB"/>
              </w:rPr>
              <w:t xml:space="preserve"> Nang or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Town. </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Ko</w:t>
            </w:r>
            <w:proofErr w:type="spellEnd"/>
            <w:r w:rsidRPr="00EF4ABD">
              <w:rPr>
                <w:rFonts w:ascii="Arial" w:eastAsia="Times New Roman" w:hAnsi="Arial" w:cs="Arial"/>
                <w:color w:val="000000"/>
                <w:lang w:eastAsia="en-GB"/>
              </w:rPr>
              <w:t xml:space="preserve"> Phi Phi/</w:t>
            </w:r>
            <w:proofErr w:type="spellStart"/>
            <w:r w:rsidRPr="00EF4ABD">
              <w:rPr>
                <w:rFonts w:ascii="Arial" w:eastAsia="Times New Roman" w:hAnsi="Arial" w:cs="Arial"/>
                <w:color w:val="000000"/>
                <w:lang w:eastAsia="en-GB"/>
              </w:rPr>
              <w:t>Tonsai</w:t>
            </w:r>
            <w:proofErr w:type="spellEnd"/>
            <w:r w:rsidRPr="00EF4ABD">
              <w:rPr>
                <w:rFonts w:ascii="Arial" w:eastAsia="Times New Roman" w:hAnsi="Arial" w:cs="Arial"/>
                <w:color w:val="000000"/>
                <w:lang w:eastAsia="en-GB"/>
              </w:rPr>
              <w:t xml:space="preserve"> Village Long gone are the days when beer </w:t>
            </w:r>
            <w:r w:rsidRPr="00EF4ABD">
              <w:rPr>
                <w:rFonts w:ascii="Arial" w:eastAsia="Times New Roman" w:hAnsi="Arial" w:cs="Arial"/>
                <w:color w:val="000000"/>
                <w:lang w:eastAsia="en-GB"/>
              </w:rPr>
              <w:lastRenderedPageBreak/>
              <w:t xml:space="preserve">and beach towels were the only things for sale on </w:t>
            </w:r>
            <w:proofErr w:type="spellStart"/>
            <w:r w:rsidRPr="00EF4ABD">
              <w:rPr>
                <w:rFonts w:ascii="Arial" w:eastAsia="Times New Roman" w:hAnsi="Arial" w:cs="Arial"/>
                <w:color w:val="000000"/>
                <w:lang w:eastAsia="en-GB"/>
              </w:rPr>
              <w:t>Koh</w:t>
            </w:r>
            <w:proofErr w:type="spellEnd"/>
            <w:r w:rsidRPr="00EF4ABD">
              <w:rPr>
                <w:rFonts w:ascii="Arial" w:eastAsia="Times New Roman" w:hAnsi="Arial" w:cs="Arial"/>
                <w:color w:val="000000"/>
                <w:lang w:eastAsia="en-GB"/>
              </w:rPr>
              <w:t xml:space="preserve"> Phi </w:t>
            </w:r>
            <w:proofErr w:type="spellStart"/>
            <w:r w:rsidRPr="00EF4ABD">
              <w:rPr>
                <w:rFonts w:ascii="Arial" w:eastAsia="Times New Roman" w:hAnsi="Arial" w:cs="Arial"/>
                <w:color w:val="000000"/>
                <w:lang w:eastAsia="en-GB"/>
              </w:rPr>
              <w:t>Phi</w:t>
            </w:r>
            <w:proofErr w:type="spellEnd"/>
            <w:r w:rsidRPr="00EF4ABD">
              <w:rPr>
                <w:rFonts w:ascii="Arial" w:eastAsia="Times New Roman" w:hAnsi="Arial" w:cs="Arial"/>
                <w:color w:val="000000"/>
                <w:lang w:eastAsia="en-GB"/>
              </w:rPr>
              <w:t xml:space="preserve"> and </w:t>
            </w:r>
            <w:proofErr w:type="spellStart"/>
            <w:r w:rsidRPr="00EF4ABD">
              <w:rPr>
                <w:rFonts w:ascii="Arial" w:eastAsia="Times New Roman" w:hAnsi="Arial" w:cs="Arial"/>
                <w:color w:val="000000"/>
                <w:lang w:eastAsia="en-GB"/>
              </w:rPr>
              <w:t>Tonsai</w:t>
            </w:r>
            <w:proofErr w:type="spellEnd"/>
            <w:r w:rsidRPr="00EF4ABD">
              <w:rPr>
                <w:rFonts w:ascii="Arial" w:eastAsia="Times New Roman" w:hAnsi="Arial" w:cs="Arial"/>
                <w:color w:val="000000"/>
                <w:lang w:eastAsia="en-GB"/>
              </w:rPr>
              <w:t xml:space="preserve"> Village is the modern hub of the shopping life on the island. The village is a labyrinth of shops and stores with second-hand bookstores, handmade batiks, beachwear and handcrafted </w:t>
            </w:r>
            <w:proofErr w:type="spellStart"/>
            <w:r w:rsidRPr="00EF4ABD">
              <w:rPr>
                <w:rFonts w:ascii="Arial" w:eastAsia="Times New Roman" w:hAnsi="Arial" w:cs="Arial"/>
                <w:color w:val="000000"/>
                <w:lang w:eastAsia="en-GB"/>
              </w:rPr>
              <w:t>jewelry</w:t>
            </w:r>
            <w:proofErr w:type="spellEnd"/>
            <w:r w:rsidRPr="00EF4ABD">
              <w:rPr>
                <w:rFonts w:ascii="Arial" w:eastAsia="Times New Roman" w:hAnsi="Arial" w:cs="Arial"/>
                <w:color w:val="000000"/>
                <w:lang w:eastAsia="en-GB"/>
              </w:rPr>
              <w:t xml:space="preserve"> all available for purchase.</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shopping tips</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Shopping in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is most enjoyable out of the peak season when the crowds have dispersed and you can really put your bartering skills to the test. With the monsoon rains tourists flee for sunnier climes, leaving locals slashing their prices in both the shopping plazas and the market stalls.</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&lt;strong&gt;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Find more information about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and hotels in the area:</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&lt;/strong&gt;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lastRenderedPageBreak/>
              <w:t xml:space="preserve">&lt;a title="hotels" </w:t>
            </w:r>
            <w:proofErr w:type="spellStart"/>
            <w:r w:rsidRPr="00EF4ABD">
              <w:rPr>
                <w:rFonts w:ascii="Arial" w:eastAsia="Times New Roman" w:hAnsi="Arial" w:cs="Arial"/>
                <w:color w:val="0000FF"/>
                <w:lang w:eastAsia="en-GB"/>
              </w:rPr>
              <w:t>href</w:t>
            </w:r>
            <w:proofErr w:type="spellEnd"/>
            <w:r w:rsidRPr="00EF4ABD">
              <w:rPr>
                <w:rFonts w:ascii="Arial" w:eastAsia="Times New Roman" w:hAnsi="Arial" w:cs="Arial"/>
                <w:color w:val="0000FF"/>
                <w:lang w:eastAsia="en-GB"/>
              </w:rPr>
              <w:t>="http://www.hotels.com/de1303253/hotels-krabi-thailand/"&gt;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hotels</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&lt;/a&gt;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 </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 xml:space="preserve">&lt;a title="hotels" </w:t>
            </w:r>
            <w:proofErr w:type="spellStart"/>
            <w:r w:rsidRPr="00EF4ABD">
              <w:rPr>
                <w:rFonts w:ascii="Arial" w:eastAsia="Times New Roman" w:hAnsi="Arial" w:cs="Arial"/>
                <w:color w:val="0000FF"/>
                <w:lang w:eastAsia="en-GB"/>
              </w:rPr>
              <w:t>href</w:t>
            </w:r>
            <w:proofErr w:type="spellEnd"/>
            <w:r w:rsidRPr="00EF4ABD">
              <w:rPr>
                <w:rFonts w:ascii="Arial" w:eastAsia="Times New Roman" w:hAnsi="Arial" w:cs="Arial"/>
                <w:color w:val="0000FF"/>
                <w:lang w:eastAsia="en-GB"/>
              </w:rPr>
              <w:t>="http://www.hotels.com/co211/hotels-in-thailand/"&gt;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Thailand hotels</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&lt;/a&gt;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lastRenderedPageBreak/>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ไร่เลย์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ด้านตะวันออก</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และตะวันตก</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ngsana New" w:eastAsia="Times New Roman" w:hAnsi="Angsana New" w:cs="Angsana New"/>
                <w:color w:val="000000"/>
                <w:lang w:eastAsia="en-GB"/>
              </w:rPr>
              <w:t>ไร่เลย์นั้นเหมาะเป็นอย่างยิ่งสำหรับขาช้อปที่ใช้ชีวิตและแต่งตัวแนวฮิปปี้</w:t>
            </w:r>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ทั้งรองเท้าแตะ</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ผ้าโพกศีรษะและเครื่องประดับ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สามารถหาซื้อได้ที่ตลาดและร้านค้าในย่านนี้</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ซึ่งไม่ได้มีราคาถูกเป็นพิเศษแต่อย่างใด</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ดังนั้นคนที่งบน้อยหน่อย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ให้ลองไปต่อราคากับแม่ค้าย่านอ่าวนาง</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หรือในตัวเมืองกระบี่แทน</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เกาะพีพี</w:t>
            </w:r>
            <w:proofErr w:type="spellEnd"/>
            <w:r w:rsidRPr="00EF4ABD">
              <w:rPr>
                <w:rFonts w:ascii="Thonburi" w:eastAsia="Times New Roman" w:hAnsi="Thonburi" w:cs="Times New Roman"/>
                <w:color w:val="000000"/>
                <w:lang w:eastAsia="en-GB"/>
              </w:rPr>
              <w:t>/</w:t>
            </w:r>
            <w:proofErr w:type="spellStart"/>
            <w:r w:rsidRPr="00EF4ABD">
              <w:rPr>
                <w:rFonts w:ascii="Angsana New" w:eastAsia="Times New Roman" w:hAnsi="Angsana New" w:cs="Angsana New"/>
                <w:color w:val="000000"/>
                <w:lang w:eastAsia="en-GB"/>
              </w:rPr>
              <w:t>ต้นไทร</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วิลเลจ</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มีสินค้ายอดนิยมมาเป็นเวลานาน</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นั่นคือเบียร์และผ้าขนหนูสำหรับชายหาด</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ต้นไทร</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วิลเลจเป็นศูนย์รวมการช้อปปิ้งอันทันสมัยบนเกาะพีพี</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ร้านค้ามากมายเรียงรายกันราวก็เป็นเขาวงกด</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มีร้านหนังสือมือสอง</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ร้านผ้าบาติกทำมือ</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ชุดลงเล่นหาดทราย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lastRenderedPageBreak/>
              <w:t>เครื่องประดับแฮนด์เมดไว้ให้นักท่องเที่ยวได้เลือกซื้อกัน</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เคล็ดลับการช้อปปิ้งที่กระบี่</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&lt;/h3&gt;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การช้อปปิ้งที่กระบี่เป็นสิ่งที่น่าเพลิดเพลินมาก</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ช่วงที่นักท่องเที่ยวน้อย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ช่วงที่คนเริ่มทยอยแยกย้ายกันเดินทาง</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คุณสามารถงัดวิชาต่อรองราคาออกมาใช้ได้จริงบนภาคสนาม</w:t>
            </w:r>
            <w:proofErr w:type="spellEnd"/>
            <w:r w:rsidRPr="00EF4ABD">
              <w:rPr>
                <w:rFonts w:ascii="Thonburi" w:eastAsia="Times New Roman" w:hAnsi="Thonburi" w:cs="Times New Roman"/>
                <w:color w:val="0433FF"/>
                <w:lang w:eastAsia="en-GB"/>
              </w:rPr>
              <w:t xml:space="preserve"> </w:t>
            </w:r>
            <w:proofErr w:type="spellStart"/>
            <w:r w:rsidRPr="00EF4ABD">
              <w:rPr>
                <w:rFonts w:ascii="Angsana New" w:eastAsia="Times New Roman" w:hAnsi="Angsana New" w:cs="Angsana New"/>
                <w:color w:val="000000"/>
                <w:lang w:eastAsia="en-GB"/>
              </w:rPr>
              <w:t>ยิ่งช่วงฤดูฝนที่นักท่องเที่ยวไปที่อื่นที่มีแสงแดด</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คนขายยิ่งนำสินค้ามาลดราคาเทกระจาดทั้งในศูนย์การค้าและตามแผงลอย</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&lt;strong&gt;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ค้นหาข้อมูลเพิ่มเติมเกี่ยวกับ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กระบี่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และโรงแรมใกล้เคียง</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&lt;/strong&gt;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w:t>
            </w:r>
            <w:proofErr w:type="spellStart"/>
            <w:r w:rsidRPr="00EF4ABD">
              <w:rPr>
                <w:rFonts w:ascii="Arial" w:eastAsia="Times New Roman" w:hAnsi="Arial" w:cs="Arial"/>
                <w:color w:val="0000FF"/>
                <w:lang w:eastAsia="en-GB"/>
              </w:rPr>
              <w:t>br</w:t>
            </w:r>
            <w:proofErr w:type="spellEnd"/>
            <w:r w:rsidRPr="00EF4ABD">
              <w:rPr>
                <w:rFonts w:ascii="Arial" w:eastAsia="Times New Roman" w:hAnsi="Arial" w:cs="Arial"/>
                <w:color w:val="0000FF"/>
                <w:lang w:eastAsia="en-GB"/>
              </w:rPr>
              <w:t xml:space="preserve"> /&gt;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 xml:space="preserve">&lt;a title="hotels" </w:t>
            </w:r>
            <w:proofErr w:type="spellStart"/>
            <w:r w:rsidRPr="00EF4ABD">
              <w:rPr>
                <w:rFonts w:ascii="Arial" w:eastAsia="Times New Roman" w:hAnsi="Arial" w:cs="Arial"/>
                <w:color w:val="0000FF"/>
                <w:lang w:eastAsia="en-GB"/>
              </w:rPr>
              <w:t>href</w:t>
            </w:r>
            <w:proofErr w:type="spellEnd"/>
            <w:r w:rsidRPr="00EF4ABD">
              <w:rPr>
                <w:rFonts w:ascii="Arial" w:eastAsia="Times New Roman" w:hAnsi="Arial" w:cs="Arial"/>
                <w:color w:val="0000FF"/>
                <w:lang w:eastAsia="en-GB"/>
              </w:rPr>
              <w:t>="http://www.hotels.com/de1303253/hotels-krabi-thailand/"&gt;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กระบี่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โรงแรม</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&lt;/a&gt;</w:t>
            </w:r>
          </w:p>
          <w:p w:rsidR="00CA5D63" w:rsidRPr="00EF4ABD" w:rsidRDefault="00CA5D63" w:rsidP="00CA5D63">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 </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bookmarkStart w:id="0" w:name="_GoBack"/>
            <w:bookmarkEnd w:id="0"/>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 xml:space="preserve">&lt;a title="hotels" </w:t>
            </w:r>
            <w:proofErr w:type="spellStart"/>
            <w:r w:rsidRPr="00EF4ABD">
              <w:rPr>
                <w:rFonts w:ascii="Arial" w:eastAsia="Times New Roman" w:hAnsi="Arial" w:cs="Arial"/>
                <w:color w:val="0000FF"/>
                <w:lang w:eastAsia="en-GB"/>
              </w:rPr>
              <w:t>href</w:t>
            </w:r>
            <w:proofErr w:type="spellEnd"/>
            <w:r w:rsidRPr="00EF4ABD">
              <w:rPr>
                <w:rFonts w:ascii="Arial" w:eastAsia="Times New Roman" w:hAnsi="Arial" w:cs="Arial"/>
                <w:color w:val="0000FF"/>
                <w:lang w:eastAsia="en-GB"/>
              </w:rPr>
              <w:t>="http://www.hotels.com/co211/hotels-in-thailand/"&gt;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ประเทศไทย</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โรงแรม</w:t>
            </w:r>
            <w:proofErr w:type="spellEnd"/>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&lt;/a&gt;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FF"/>
                <w:lang w:eastAsia="en-GB"/>
              </w:rPr>
              <w:t>&lt;/p&gt;</w:t>
            </w:r>
          </w:p>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lastRenderedPageBreak/>
              <w:t>14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Similar destinations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15</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Meta title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Shopping Guide - Find where and what to shop and buy</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คู่มือการช้อปปิ้ง</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กระบี่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ค้นหาแหล่งช้อปปิ้ง</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และสินค้า</w:t>
            </w:r>
            <w:proofErr w:type="spellEnd"/>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16</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Meta description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Your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destination shopping guide. Get the inside on where and what to buy, and shopping deals in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คู่มือแนะนำการช้อปปิ้งที่กระบี่สำหรับคุณ</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มาพบกับแหล่งช้อปปิ้ง</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สินค้าที่น่าสนใจและเคล็ดลับในการซื้อสินค้าราคาถูกใน</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กระบี่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ประเทศไทย</w:t>
            </w:r>
            <w:proofErr w:type="spellEnd"/>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17</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Meta keywords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 xml:space="preserve">shopping deals guide, mall markets, </w:t>
            </w:r>
            <w:proofErr w:type="spellStart"/>
            <w:r w:rsidRPr="00EF4ABD">
              <w:rPr>
                <w:rFonts w:ascii="Arial" w:eastAsia="Times New Roman" w:hAnsi="Arial" w:cs="Arial"/>
                <w:color w:val="000000"/>
                <w:lang w:eastAsia="en-GB"/>
              </w:rPr>
              <w:t>Krabi</w:t>
            </w:r>
            <w:proofErr w:type="spellEnd"/>
            <w:r w:rsidRPr="00EF4ABD">
              <w:rPr>
                <w:rFonts w:ascii="Arial" w:eastAsia="Times New Roman" w:hAnsi="Arial" w:cs="Arial"/>
                <w:color w:val="000000"/>
                <w:lang w:eastAsia="en-GB"/>
              </w:rPr>
              <w:t xml:space="preserve">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roofErr w:type="spellStart"/>
            <w:r w:rsidRPr="00EF4ABD">
              <w:rPr>
                <w:rFonts w:ascii="Angsana New" w:eastAsia="Times New Roman" w:hAnsi="Angsana New" w:cs="Angsana New"/>
                <w:color w:val="000000"/>
                <w:lang w:eastAsia="en-GB"/>
              </w:rPr>
              <w:t>คู่มือการต่อรองราคา</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ศูนย์การค้า</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กระบี่</w:t>
            </w:r>
            <w:proofErr w:type="spellEnd"/>
            <w:r w:rsidRPr="00EF4ABD">
              <w:rPr>
                <w:rFonts w:ascii="Thonburi" w:eastAsia="Times New Roman" w:hAnsi="Thonburi" w:cs="Times New Roman"/>
                <w:color w:val="000000"/>
                <w:lang w:eastAsia="en-GB"/>
              </w:rPr>
              <w:t xml:space="preserve">, </w:t>
            </w:r>
            <w:proofErr w:type="spellStart"/>
            <w:r w:rsidRPr="00EF4ABD">
              <w:rPr>
                <w:rFonts w:ascii="Angsana New" w:eastAsia="Times New Roman" w:hAnsi="Angsana New" w:cs="Angsana New"/>
                <w:color w:val="000000"/>
                <w:lang w:eastAsia="en-GB"/>
              </w:rPr>
              <w:t>ประเทศไทย</w:t>
            </w:r>
            <w:proofErr w:type="spellEnd"/>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Author name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19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Author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20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Author description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21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Author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22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Author logo</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p>
        </w:tc>
      </w:tr>
      <w:tr w:rsidR="00EF4ABD" w:rsidRPr="00EF4ABD" w:rsidTr="00EF4ABD">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23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000000"/>
                <w:lang w:eastAsia="en-GB"/>
              </w:rPr>
              <w:t>Article URL</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ar001507</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EF4ABD" w:rsidRPr="00EF4ABD" w:rsidRDefault="00EF4ABD" w:rsidP="00EF4ABD">
            <w:pPr>
              <w:spacing w:after="0" w:line="240" w:lineRule="auto"/>
              <w:rPr>
                <w:rFonts w:ascii="Times New Roman" w:eastAsia="Times New Roman" w:hAnsi="Times New Roman" w:cs="Times New Roman"/>
                <w:sz w:val="24"/>
                <w:szCs w:val="24"/>
                <w:lang w:eastAsia="en-GB"/>
              </w:rPr>
            </w:pPr>
            <w:r w:rsidRPr="00EF4ABD">
              <w:rPr>
                <w:rFonts w:ascii="Arial" w:eastAsia="Times New Roman" w:hAnsi="Arial" w:cs="Arial"/>
                <w:color w:val="000000"/>
                <w:lang w:eastAsia="en-GB"/>
              </w:rPr>
              <w:t>ar001507</w:t>
            </w:r>
          </w:p>
        </w:tc>
      </w:tr>
    </w:tbl>
    <w:p w:rsidR="00D512BD" w:rsidRDefault="00CA5D63"/>
    <w:sectPr w:rsidR="00D5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onbu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BD"/>
    <w:rsid w:val="00A10E10"/>
    <w:rsid w:val="00CA49C3"/>
    <w:rsid w:val="00CA5D63"/>
    <w:rsid w:val="00EF4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5C06-6547-470B-A9F6-AD8AC725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A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809181">
      <w:bodyDiv w:val="1"/>
      <w:marLeft w:val="0"/>
      <w:marRight w:val="0"/>
      <w:marTop w:val="0"/>
      <w:marBottom w:val="0"/>
      <w:divBdr>
        <w:top w:val="none" w:sz="0" w:space="0" w:color="auto"/>
        <w:left w:val="none" w:sz="0" w:space="0" w:color="auto"/>
        <w:bottom w:val="none" w:sz="0" w:space="0" w:color="auto"/>
        <w:right w:val="none" w:sz="0" w:space="0" w:color="auto"/>
      </w:divBdr>
      <w:divsChild>
        <w:div w:id="78931864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2BBF0-FDDE-4F35-B004-94B8089DD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2015-08-24T15:38:00Z</dcterms:created>
  <dcterms:modified xsi:type="dcterms:W3CDTF">2015-08-24T15:47:00Z</dcterms:modified>
</cp:coreProperties>
</file>