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myOwnTableStyle"/>
        <w:tblW w:w="16529" w:type="dxa"/>
        <w:jc w:val="left"/>
        <w:tblInd w:w="0" w:type="dxa"/>
        <w:tblCellMar>
          <w:top w:w="0" w:type="dxa"/>
          <w:left w:w="107" w:type="dxa"/>
          <w:bottom w:w="0" w:type="dxa"/>
          <w:right w:w="108" w:type="dxa"/>
        </w:tblCellMar>
        <w:tblLook w:val="04a0" w:noVBand="1" w:noHBand="0" w:lastColumn="0" w:firstColumn="1" w:lastRow="0" w:firstRow="1"/>
      </w:tblPr>
      <w:tblGrid>
        <w:gridCol w:w="499"/>
        <w:gridCol w:w="2894"/>
        <w:gridCol w:w="13136"/>
      </w:tblGrid>
      <w:tr>
        <w:trPr/>
        <w:tc>
          <w:tcPr>
            <w:tcW w:w="499" w:type="dxa"/>
            <w:tcBorders/>
            <w:shd w:color="auto" w:fill="8DB3E2" w:themeFill="text2" w:themeFillTint="66" w:val="clear"/>
            <w:tcMar>
              <w:left w:w="107" w:type="dxa"/>
            </w:tcMar>
          </w:tcPr>
          <w:p>
            <w:pPr>
              <w:pStyle w:val="Normal"/>
              <w:rPr>
                <w:b/>
                <w:b/>
              </w:rPr>
            </w:pPr>
            <w:r>
              <w:rPr>
                <w:b/>
              </w:rPr>
              <w:t>0</w:t>
            </w:r>
          </w:p>
        </w:tc>
        <w:tc>
          <w:tcPr>
            <w:tcW w:w="2894" w:type="dxa"/>
            <w:tcBorders/>
            <w:shd w:color="auto" w:fill="8DB3E2" w:themeFill="text2" w:themeFillTint="66" w:val="clear"/>
            <w:tcMar>
              <w:left w:w="107" w:type="dxa"/>
            </w:tcMar>
          </w:tcPr>
          <w:p>
            <w:pPr>
              <w:pStyle w:val="Normal"/>
              <w:rPr>
                <w:b/>
                <w:b/>
              </w:rPr>
            </w:pPr>
            <w:r>
              <w:rPr>
                <w:b/>
              </w:rPr>
              <w:t>Article ID</w:t>
            </w:r>
          </w:p>
        </w:tc>
        <w:tc>
          <w:tcPr>
            <w:tcW w:w="13136" w:type="dxa"/>
            <w:tcBorders/>
            <w:shd w:fill="auto" w:val="clear"/>
            <w:tcMar>
              <w:left w:w="107" w:type="dxa"/>
            </w:tcMar>
          </w:tcPr>
          <w:p>
            <w:pPr>
              <w:pStyle w:val="Normal"/>
              <w:ind w:left="115" w:hanging="115"/>
              <w:rPr>
                <w:b/>
                <w:b/>
                <w:bCs/>
              </w:rPr>
            </w:pPr>
            <w:r>
              <w:rPr>
                <w:b/>
                <w:bCs/>
              </w:rPr>
              <w:t>3001</w:t>
            </w:r>
          </w:p>
        </w:tc>
      </w:tr>
      <w:tr>
        <w:trPr/>
        <w:tc>
          <w:tcPr>
            <w:tcW w:w="499" w:type="dxa"/>
            <w:tcBorders/>
            <w:shd w:color="auto" w:fill="8DB3E2" w:themeFill="text2" w:themeFillTint="66" w:val="clear"/>
            <w:tcMar>
              <w:left w:w="107" w:type="dxa"/>
            </w:tcMar>
          </w:tcPr>
          <w:p>
            <w:pPr>
              <w:pStyle w:val="Normal"/>
              <w:rPr/>
            </w:pPr>
            <w:r>
              <w:rPr>
                <w:b/>
              </w:rPr>
              <w:t>1</w:t>
            </w:r>
          </w:p>
        </w:tc>
        <w:tc>
          <w:tcPr>
            <w:tcW w:w="2894" w:type="dxa"/>
            <w:tcBorders/>
            <w:shd w:color="auto" w:fill="8DB3E2" w:themeFill="text2" w:themeFillTint="66" w:val="clear"/>
            <w:tcMar>
              <w:left w:w="107" w:type="dxa"/>
            </w:tcMar>
          </w:tcPr>
          <w:p>
            <w:pPr>
              <w:pStyle w:val="Normal"/>
              <w:rPr/>
            </w:pPr>
            <w:r>
              <w:rPr>
                <w:b/>
              </w:rPr>
              <w:t>GABARIT Type</w:t>
            </w:r>
          </w:p>
        </w:tc>
        <w:tc>
          <w:tcPr>
            <w:tcW w:w="13136" w:type="dxa"/>
            <w:tcBorders/>
            <w:shd w:color="auto" w:fill="8DB3E2" w:themeFill="text2" w:themeFillTint="66" w:val="clear"/>
            <w:tcMar>
              <w:left w:w="107" w:type="dxa"/>
            </w:tcMar>
          </w:tcPr>
          <w:p>
            <w:pPr>
              <w:pStyle w:val="Normal"/>
              <w:ind w:left="115" w:hanging="115"/>
              <w:rPr/>
            </w:pPr>
            <w:r>
              <w:rPr>
                <w:b/>
                <w:bCs/>
              </w:rPr>
              <w:t>GABARIT : REGION / PAYS / SOUS-REGION</w:t>
            </w:r>
          </w:p>
        </w:tc>
      </w:tr>
      <w:tr>
        <w:trPr/>
        <w:tc>
          <w:tcPr>
            <w:tcW w:w="499" w:type="dxa"/>
            <w:tcBorders/>
            <w:shd w:color="auto" w:fill="8DB3E2" w:themeFill="text2" w:themeFillTint="66" w:val="clear"/>
            <w:tcMar>
              <w:left w:w="107" w:type="dxa"/>
            </w:tcMar>
          </w:tcPr>
          <w:p>
            <w:pPr>
              <w:pStyle w:val="Normal"/>
              <w:rPr>
                <w:b/>
                <w:b/>
              </w:rPr>
            </w:pPr>
            <w:r>
              <w:rPr>
                <w:b/>
              </w:rPr>
              <w:t>2</w:t>
            </w:r>
          </w:p>
        </w:tc>
        <w:tc>
          <w:tcPr>
            <w:tcW w:w="2894" w:type="dxa"/>
            <w:tcBorders/>
            <w:shd w:color="auto" w:fill="8DB3E2" w:themeFill="text2" w:themeFillTint="66" w:val="clear"/>
            <w:tcMar>
              <w:left w:w="107" w:type="dxa"/>
            </w:tcMar>
          </w:tcPr>
          <w:p>
            <w:pPr>
              <w:pStyle w:val="Normal"/>
              <w:rPr>
                <w:b/>
                <w:b/>
              </w:rPr>
            </w:pPr>
            <w:r>
              <w:rPr>
                <w:b/>
              </w:rPr>
              <w:t>GABARIT ID</w:t>
            </w:r>
          </w:p>
        </w:tc>
        <w:tc>
          <w:tcPr>
            <w:tcW w:w="13136" w:type="dxa"/>
            <w:tcBorders/>
            <w:shd w:color="auto" w:fill="8DB3E2" w:themeFill="text2" w:themeFillTint="66" w:val="clear"/>
            <w:tcMar>
              <w:left w:w="107" w:type="dxa"/>
            </w:tcMar>
          </w:tcPr>
          <w:p>
            <w:pPr>
              <w:pStyle w:val="Normal"/>
              <w:rPr>
                <w:b/>
                <w:b/>
              </w:rPr>
            </w:pPr>
            <w:r>
              <w:rPr>
                <w:b/>
              </w:rPr>
              <w:t>101</w:t>
            </w:r>
          </w:p>
        </w:tc>
      </w:tr>
      <w:tr>
        <w:trPr/>
        <w:tc>
          <w:tcPr>
            <w:tcW w:w="499" w:type="dxa"/>
            <w:tcBorders/>
            <w:shd w:color="auto" w:fill="8DB3E2" w:themeFill="text2" w:themeFillTint="66" w:val="clear"/>
            <w:tcMar>
              <w:left w:w="107" w:type="dxa"/>
            </w:tcMar>
          </w:tcPr>
          <w:p>
            <w:pPr>
              <w:pStyle w:val="Normal"/>
              <w:rPr>
                <w:b/>
                <w:b/>
              </w:rPr>
            </w:pPr>
            <w:r>
              <w:rPr>
                <w:b/>
              </w:rPr>
              <w:t>3</w:t>
            </w:r>
          </w:p>
        </w:tc>
        <w:tc>
          <w:tcPr>
            <w:tcW w:w="2894" w:type="dxa"/>
            <w:tcBorders/>
            <w:shd w:color="auto" w:fill="8DB3E2" w:themeFill="text2" w:themeFillTint="66" w:val="clear"/>
            <w:tcMar>
              <w:left w:w="107" w:type="dxa"/>
            </w:tcMar>
          </w:tcPr>
          <w:p>
            <w:pPr>
              <w:pStyle w:val="Normal"/>
              <w:rPr>
                <w:b/>
                <w:b/>
              </w:rPr>
            </w:pPr>
            <w:r>
              <w:rPr>
                <w:b/>
              </w:rPr>
              <w:t>ARTICLE Titre</w:t>
            </w:r>
          </w:p>
        </w:tc>
        <w:tc>
          <w:tcPr>
            <w:tcW w:w="13136" w:type="dxa"/>
            <w:tcBorders/>
            <w:shd w:color="auto" w:fill="auto" w:val="clear"/>
            <w:tcMar>
              <w:left w:w="107" w:type="dxa"/>
            </w:tcMar>
          </w:tcPr>
          <w:p>
            <w:pPr>
              <w:pStyle w:val="Normal"/>
              <w:rPr>
                <w:b/>
                <w:b/>
                <w:lang w:val="fr-FR"/>
              </w:rPr>
            </w:pPr>
            <w:r>
              <w:rPr>
                <w:b/>
                <w:lang w:val="fr-FR"/>
              </w:rPr>
              <w:t>VALFREJUS</w:t>
            </w:r>
          </w:p>
        </w:tc>
      </w:tr>
      <w:tr>
        <w:trPr/>
        <w:tc>
          <w:tcPr>
            <w:tcW w:w="499" w:type="dxa"/>
            <w:tcBorders/>
            <w:shd w:color="auto" w:fill="D99594" w:themeFill="accent2" w:themeFillTint="99" w:val="clear"/>
            <w:tcMar>
              <w:left w:w="107" w:type="dxa"/>
            </w:tcMar>
          </w:tcPr>
          <w:p>
            <w:pPr>
              <w:pStyle w:val="Normal"/>
              <w:rPr/>
            </w:pPr>
            <w:r>
              <w:rPr>
                <w:b/>
              </w:rPr>
              <w:t>4</w:t>
            </w:r>
          </w:p>
        </w:tc>
        <w:tc>
          <w:tcPr>
            <w:tcW w:w="2894" w:type="dxa"/>
            <w:tcBorders/>
            <w:shd w:color="auto" w:fill="D99594" w:themeFill="accent2" w:themeFillTint="99" w:val="clear"/>
            <w:tcMar>
              <w:left w:w="107" w:type="dxa"/>
            </w:tcMar>
          </w:tcPr>
          <w:p>
            <w:pPr>
              <w:pStyle w:val="Normal"/>
              <w:rPr/>
            </w:pPr>
            <w:r>
              <w:rPr>
                <w:b/>
              </w:rPr>
              <w:t>Introduction MOBILE</w:t>
              <w:br/>
              <w:t>(220 caractères)</w:t>
            </w:r>
          </w:p>
        </w:tc>
        <w:tc>
          <w:tcPr>
            <w:tcW w:w="13136" w:type="dxa"/>
            <w:tcBorders/>
            <w:shd w:color="auto" w:fill="auto" w:val="clear"/>
            <w:tcMar>
              <w:left w:w="107" w:type="dxa"/>
            </w:tcMar>
          </w:tcPr>
          <w:p>
            <w:pPr>
              <w:pStyle w:val="Normal"/>
              <w:rPr/>
            </w:pPr>
            <w:r>
              <w:rPr/>
              <w:t>Lorem ipsum dolor sit amet, consectetur adipisicing elit, sed do esmod tempor incididunt ut labore et dolore magna aliqua. Ut enim ad minim veniam, quis nostrud exercitation ullamco laboris nisi ut aliquip ex ea commodo.</w:t>
            </w:r>
          </w:p>
        </w:tc>
      </w:tr>
      <w:tr>
        <w:trPr/>
        <w:tc>
          <w:tcPr>
            <w:tcW w:w="499" w:type="dxa"/>
            <w:tcBorders/>
            <w:shd w:color="auto" w:fill="C6D9F1" w:themeFill="text2" w:themeFillTint="33" w:val="clear"/>
            <w:tcMar>
              <w:left w:w="107" w:type="dxa"/>
            </w:tcMar>
          </w:tcPr>
          <w:p>
            <w:pPr>
              <w:pStyle w:val="Normal"/>
              <w:rPr/>
            </w:pPr>
            <w:r>
              <w:rPr>
                <w:b/>
              </w:rPr>
              <w:t>5</w:t>
            </w:r>
          </w:p>
        </w:tc>
        <w:tc>
          <w:tcPr>
            <w:tcW w:w="2894" w:type="dxa"/>
            <w:tcBorders/>
            <w:shd w:color="auto" w:fill="C6D9F1" w:themeFill="text2" w:themeFillTint="33" w:val="clear"/>
            <w:tcMar>
              <w:left w:w="107" w:type="dxa"/>
            </w:tcMar>
          </w:tcPr>
          <w:p>
            <w:pPr>
              <w:pStyle w:val="Normal"/>
              <w:rPr/>
            </w:pPr>
            <w:r>
              <w:rPr>
                <w:b/>
              </w:rPr>
              <w:t>Introduction SUITE</w:t>
              <w:br/>
              <w:t>(1180 caractères)</w:t>
            </w:r>
          </w:p>
        </w:tc>
        <w:tc>
          <w:tcPr>
            <w:tcW w:w="13136" w:type="dxa"/>
            <w:tcBorders/>
            <w:shd w:fill="auto" w:val="clear"/>
            <w:tcMar>
              <w:left w:w="107" w:type="dxa"/>
            </w:tcMar>
          </w:tcPr>
          <w:p>
            <w:pPr>
              <w:pStyle w:val="Normal"/>
              <w:rPr/>
            </w:pPr>
            <w:r>
              <w:rPr>
                <w:rFonts w:ascii="Calibri" w:hAnsi="Calibri"/>
                <w:color w:val="000000"/>
                <w:sz w:val="22"/>
                <w:szCs w:val="22"/>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w:t>
            </w:r>
          </w:p>
          <w:p>
            <w:pPr>
              <w:pStyle w:val="Normal"/>
              <w:rPr/>
            </w:pPr>
            <w:r>
              <w:rPr>
                <w:rFonts w:ascii="Calibri" w:hAnsi="Calibri"/>
                <w:color w:val="000000"/>
                <w:sz w:val="22"/>
                <w:szCs w:val="22"/>
              </w:rPr>
              <w:t xml:space="preserve">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w:t>
            </w:r>
          </w:p>
          <w:p>
            <w:pPr>
              <w:pStyle w:val="Normal"/>
              <w:rPr>
                <w:rFonts w:ascii="Calibri" w:hAnsi="Calibri"/>
                <w:color w:val="000000"/>
                <w:sz w:val="22"/>
                <w:szCs w:val="22"/>
              </w:rPr>
            </w:pPr>
            <w:r>
              <w:rPr>
                <w:rFonts w:ascii="Calibri" w:hAnsi="Calibri"/>
                <w:color w:val="000000"/>
                <w:sz w:val="22"/>
                <w:szCs w:val="22"/>
              </w:rPr>
              <w:t>At vero eos et accusamus et iusto odio dignissimos ducimus qui blanditiis praesentium voluptatum deleniti atque corrupti quos dolores et quas molestias excepturi sint occaecati cupiditate non provident , similique sunt in culpa qui officia deserunt  mollitia animi, id est laborum et dolorum fuga.</w:t>
            </w:r>
          </w:p>
        </w:tc>
      </w:tr>
      <w:tr>
        <w:trPr/>
        <w:tc>
          <w:tcPr>
            <w:tcW w:w="499" w:type="dxa"/>
            <w:tcBorders/>
            <w:shd w:color="auto" w:fill="D99594" w:themeFill="accent2" w:themeFillTint="99" w:val="clear"/>
            <w:tcMar>
              <w:left w:w="107" w:type="dxa"/>
            </w:tcMar>
          </w:tcPr>
          <w:p>
            <w:pPr>
              <w:pStyle w:val="Normal"/>
              <w:rPr>
                <w:b/>
                <w:b/>
              </w:rPr>
            </w:pPr>
            <w:r>
              <w:rPr>
                <w:b/>
              </w:rPr>
              <w:t>6</w:t>
            </w:r>
          </w:p>
        </w:tc>
        <w:tc>
          <w:tcPr>
            <w:tcW w:w="2894" w:type="dxa"/>
            <w:tcBorders/>
            <w:shd w:color="auto" w:fill="D99594" w:themeFill="accent2" w:themeFillTint="99" w:val="clear"/>
            <w:tcMar>
              <w:left w:w="107" w:type="dxa"/>
            </w:tcMar>
          </w:tcPr>
          <w:p>
            <w:pPr>
              <w:pStyle w:val="Default"/>
              <w:rPr>
                <w:rFonts w:ascii="Arial" w:hAnsi="Arial" w:cs="Arial"/>
                <w:b/>
                <w:b/>
                <w:sz w:val="20"/>
                <w:szCs w:val="20"/>
              </w:rPr>
            </w:pPr>
            <w:r>
              <w:rPr>
                <w:rFonts w:cs="Arial" w:ascii="Arial" w:hAnsi="Arial"/>
                <w:b/>
                <w:sz w:val="20"/>
                <w:szCs w:val="20"/>
              </w:rPr>
              <w:t>Envie d'un voyage bien à vous MOBILE</w:t>
              <w:br/>
              <w:t>(200 caractères)</w:t>
            </w:r>
          </w:p>
        </w:tc>
        <w:tc>
          <w:tcPr>
            <w:tcW w:w="13136" w:type="dxa"/>
            <w:tcBorders/>
            <w:shd w:fill="auto" w:val="clear"/>
            <w:tcMar>
              <w:left w:w="107" w:type="dxa"/>
            </w:tcMar>
          </w:tcPr>
          <w:p>
            <w:pPr>
              <w:pStyle w:val="Normal"/>
              <w:rPr/>
            </w:pPr>
            <w:r>
              <w:rPr/>
              <w:t>Et harum quidem rerum facilis est et expedita distinctio. Nam libero tempore, cum solta nobis est eligendi optio cumque nihil impedit quo minus id quod maxime placeat possimus omnis voluptas assumenda</w:t>
            </w:r>
          </w:p>
        </w:tc>
      </w:tr>
      <w:tr>
        <w:trPr/>
        <w:tc>
          <w:tcPr>
            <w:tcW w:w="499" w:type="dxa"/>
            <w:tcBorders/>
            <w:shd w:color="auto" w:fill="C6D9F1" w:themeFill="text2" w:themeFillTint="33" w:val="clear"/>
            <w:tcMar>
              <w:left w:w="107" w:type="dxa"/>
            </w:tcMar>
          </w:tcPr>
          <w:p>
            <w:pPr>
              <w:pStyle w:val="Normal"/>
              <w:rPr>
                <w:b/>
                <w:b/>
              </w:rPr>
            </w:pPr>
            <w:r>
              <w:rPr>
                <w:b/>
              </w:rPr>
              <w:t>7</w:t>
            </w:r>
          </w:p>
        </w:tc>
        <w:tc>
          <w:tcPr>
            <w:tcW w:w="2894" w:type="dxa"/>
            <w:tcBorders/>
            <w:shd w:color="auto" w:fill="C6D9F1" w:themeFill="text2" w:themeFillTint="33" w:val="clear"/>
            <w:tcMar>
              <w:left w:w="107" w:type="dxa"/>
            </w:tcMar>
          </w:tcPr>
          <w:p>
            <w:pPr>
              <w:pStyle w:val="Normal"/>
              <w:rPr>
                <w:b/>
                <w:b/>
              </w:rPr>
            </w:pPr>
            <w:r>
              <w:rPr>
                <w:b/>
              </w:rPr>
              <w:t>Envie d'un voyage bien à vous SUITE</w:t>
            </w:r>
          </w:p>
          <w:p>
            <w:pPr>
              <w:pStyle w:val="Normal"/>
              <w:rPr>
                <w:b/>
                <w:b/>
              </w:rPr>
            </w:pPr>
            <w:r>
              <w:rPr>
                <w:b/>
              </w:rPr>
              <w:t>(180 caractères)</w:t>
            </w:r>
          </w:p>
        </w:tc>
        <w:tc>
          <w:tcPr>
            <w:tcW w:w="13136" w:type="dxa"/>
            <w:tcBorders/>
            <w:shd w:fill="auto" w:val="clear"/>
            <w:tcMar>
              <w:left w:w="107" w:type="dxa"/>
            </w:tcMar>
          </w:tcPr>
          <w:p>
            <w:pPr>
              <w:pStyle w:val="Normal"/>
              <w:rPr/>
            </w:pPr>
            <w:r>
              <w:rPr/>
              <w:t>Emporibus autem quibusdam et aut officiis debitis aut rerum necessitatibus saepe eveniet ut et voluptates repudiandae sint et molestiae non recusandae. Itaque earum rerum hic tenetur a sapiente</w:t>
            </w:r>
          </w:p>
        </w:tc>
      </w:tr>
      <w:tr>
        <w:trPr/>
        <w:tc>
          <w:tcPr>
            <w:tcW w:w="499" w:type="dxa"/>
            <w:tcBorders/>
            <w:shd w:color="auto" w:fill="D99594" w:themeFill="accent2" w:themeFillTint="99" w:val="clear"/>
            <w:tcMar>
              <w:left w:w="107" w:type="dxa"/>
            </w:tcMar>
          </w:tcPr>
          <w:p>
            <w:pPr>
              <w:pStyle w:val="Normal"/>
              <w:rPr>
                <w:b/>
                <w:b/>
              </w:rPr>
            </w:pPr>
            <w:r>
              <w:rPr>
                <w:b/>
              </w:rPr>
              <w:t>8</w:t>
            </w:r>
          </w:p>
        </w:tc>
        <w:tc>
          <w:tcPr>
            <w:tcW w:w="2894" w:type="dxa"/>
            <w:tcBorders/>
            <w:shd w:color="auto" w:fill="D99594" w:themeFill="accent2" w:themeFillTint="99" w:val="clear"/>
            <w:tcMar>
              <w:left w:w="107" w:type="dxa"/>
            </w:tcMar>
          </w:tcPr>
          <w:p>
            <w:pPr>
              <w:pStyle w:val="Default"/>
              <w:rPr>
                <w:rFonts w:ascii="Arial" w:hAnsi="Arial" w:cs="Arial"/>
                <w:b/>
                <w:b/>
                <w:sz w:val="20"/>
                <w:szCs w:val="20"/>
              </w:rPr>
            </w:pPr>
            <w:r>
              <w:rPr>
                <w:rFonts w:cs="Arial" w:ascii="Arial" w:hAnsi="Arial"/>
                <w:b/>
                <w:sz w:val="20"/>
                <w:szCs w:val="20"/>
              </w:rPr>
              <w:t>Thématiques MOBILE</w:t>
            </w:r>
          </w:p>
          <w:p>
            <w:pPr>
              <w:pStyle w:val="Normal"/>
              <w:rPr>
                <w:b/>
                <w:b/>
              </w:rPr>
            </w:pPr>
            <w:r>
              <w:rPr>
                <w:b/>
              </w:rPr>
              <w:t>(200 caractères)</w:t>
            </w:r>
          </w:p>
        </w:tc>
        <w:tc>
          <w:tcPr>
            <w:tcW w:w="13136" w:type="dxa"/>
            <w:tcBorders/>
            <w:shd w:fill="auto" w:val="clear"/>
            <w:tcMar>
              <w:left w:w="107" w:type="dxa"/>
            </w:tcMar>
          </w:tcPr>
          <w:p>
            <w:pPr>
              <w:pStyle w:val="Normal"/>
              <w:rPr/>
            </w:pPr>
            <w:r>
              <w:rPr/>
              <w:t>Généralement, on utilise un texte en latin (le texte veut rien dire, il a été modifié), le Lorem ipsum ou Lipsum, qui permet donc de faire office de texte d'attente. L'avantage de le mettre en latin est que l'opérateur.</w:t>
            </w:r>
          </w:p>
        </w:tc>
      </w:tr>
      <w:tr>
        <w:trPr/>
        <w:tc>
          <w:tcPr>
            <w:tcW w:w="499" w:type="dxa"/>
            <w:tcBorders/>
            <w:shd w:color="auto" w:fill="C6D9F1" w:themeFill="text2" w:themeFillTint="33" w:val="clear"/>
            <w:tcMar>
              <w:left w:w="107" w:type="dxa"/>
            </w:tcMar>
          </w:tcPr>
          <w:p>
            <w:pPr>
              <w:pStyle w:val="Normal"/>
              <w:rPr>
                <w:b/>
                <w:b/>
              </w:rPr>
            </w:pPr>
            <w:r>
              <w:rPr>
                <w:b/>
              </w:rPr>
              <w:t>9</w:t>
            </w:r>
          </w:p>
        </w:tc>
        <w:tc>
          <w:tcPr>
            <w:tcW w:w="2894" w:type="dxa"/>
            <w:tcBorders/>
            <w:shd w:color="auto" w:fill="C6D9F1" w:themeFill="text2" w:themeFillTint="33" w:val="clear"/>
            <w:tcMar>
              <w:left w:w="107" w:type="dxa"/>
            </w:tcMar>
          </w:tcPr>
          <w:p>
            <w:pPr>
              <w:pStyle w:val="Normal"/>
              <w:rPr>
                <w:b/>
                <w:b/>
              </w:rPr>
            </w:pPr>
            <w:r>
              <w:rPr>
                <w:b/>
              </w:rPr>
              <w:t>Thématiques SUITE</w:t>
            </w:r>
          </w:p>
          <w:p>
            <w:pPr>
              <w:pStyle w:val="Normal"/>
              <w:rPr>
                <w:b/>
                <w:b/>
              </w:rPr>
            </w:pPr>
            <w:r>
              <w:rPr>
                <w:b/>
              </w:rPr>
              <w:t>(400 caractères)</w:t>
            </w:r>
          </w:p>
        </w:tc>
        <w:tc>
          <w:tcPr>
            <w:tcW w:w="13136" w:type="dxa"/>
            <w:tcBorders/>
            <w:shd w:fill="auto" w:val="clear"/>
            <w:tcMar>
              <w:left w:w="107" w:type="dxa"/>
            </w:tcMar>
          </w:tcPr>
          <w:p>
            <w:pPr>
              <w:pStyle w:val="Normal"/>
              <w:rPr/>
            </w:pPr>
            <w:r>
              <w:rPr/>
              <w:t xml:space="preserve">Ce texte a pour autre avantage d'utiliser des mots de longueur variable, essayant de simuler une occupation normale. </w:t>
            </w:r>
          </w:p>
          <w:p>
            <w:pPr>
              <w:pStyle w:val="Normal"/>
              <w:rPr/>
            </w:pPr>
            <w:r>
              <w:rPr/>
              <w:t>La méthode simpliste consistant à copier-coller un court texte plusieurs fois.</w:t>
            </w:r>
          </w:p>
        </w:tc>
      </w:tr>
      <w:tr>
        <w:trPr/>
        <w:tc>
          <w:tcPr>
            <w:tcW w:w="499" w:type="dxa"/>
            <w:tcBorders/>
            <w:shd w:color="auto" w:fill="D99594" w:themeFill="accent2" w:themeFillTint="99" w:val="clear"/>
            <w:tcMar>
              <w:left w:w="107" w:type="dxa"/>
            </w:tcMar>
          </w:tcPr>
          <w:p>
            <w:pPr>
              <w:pStyle w:val="Normal"/>
              <w:rPr>
                <w:b/>
                <w:b/>
              </w:rPr>
            </w:pPr>
            <w:r>
              <w:rPr>
                <w:b/>
              </w:rPr>
              <w:t>10</w:t>
            </w:r>
          </w:p>
        </w:tc>
        <w:tc>
          <w:tcPr>
            <w:tcW w:w="2894" w:type="dxa"/>
            <w:tcBorders/>
            <w:shd w:color="auto" w:fill="D99594" w:themeFill="accent2" w:themeFillTint="99" w:val="clear"/>
            <w:tcMar>
              <w:left w:w="107" w:type="dxa"/>
            </w:tcMar>
          </w:tcPr>
          <w:p>
            <w:pPr>
              <w:pStyle w:val="Normal"/>
              <w:rPr>
                <w:b/>
                <w:b/>
              </w:rPr>
            </w:pPr>
            <w:r>
              <w:rPr>
                <w:b/>
              </w:rPr>
              <w:t>Les voyages “destination” les mieux notés MOBILE</w:t>
            </w:r>
          </w:p>
          <w:p>
            <w:pPr>
              <w:pStyle w:val="Normal"/>
              <w:rPr>
                <w:b/>
                <w:b/>
              </w:rPr>
            </w:pPr>
            <w:r>
              <w:rPr>
                <w:b/>
              </w:rPr>
              <w:t>(200 caractères)</w:t>
            </w:r>
          </w:p>
        </w:tc>
        <w:tc>
          <w:tcPr>
            <w:tcW w:w="13136" w:type="dxa"/>
            <w:tcBorders/>
            <w:shd w:fill="auto" w:val="clear"/>
            <w:tcMar>
              <w:left w:w="107" w:type="dxa"/>
            </w:tcMar>
          </w:tcPr>
          <w:p>
            <w:pPr>
              <w:pStyle w:val="Normal"/>
              <w:rPr/>
            </w:pPr>
            <w:r>
              <w:rPr/>
              <w:t>Il circule des centaines de versions différentes du Lorem ipsum, mais ce texte aurait originellement été tiré de l'ouvrage de Cicéron, De Finibus Bonorum et Malorum, texte populaire à cette époque</w:t>
            </w:r>
          </w:p>
        </w:tc>
      </w:tr>
      <w:tr>
        <w:trPr/>
        <w:tc>
          <w:tcPr>
            <w:tcW w:w="499" w:type="dxa"/>
            <w:tcBorders/>
            <w:shd w:color="auto" w:fill="C6D9F1" w:themeFill="text2" w:themeFillTint="33" w:val="clear"/>
            <w:tcMar>
              <w:left w:w="107" w:type="dxa"/>
            </w:tcMar>
          </w:tcPr>
          <w:p>
            <w:pPr>
              <w:pStyle w:val="Normal"/>
              <w:rPr>
                <w:b/>
                <w:b/>
              </w:rPr>
            </w:pPr>
            <w:r>
              <w:rPr>
                <w:b/>
              </w:rPr>
              <w:t>11</w:t>
            </w:r>
          </w:p>
        </w:tc>
        <w:tc>
          <w:tcPr>
            <w:tcW w:w="2894" w:type="dxa"/>
            <w:tcBorders/>
            <w:shd w:color="auto" w:fill="C6D9F1" w:themeFill="text2" w:themeFillTint="33" w:val="clear"/>
            <w:tcMar>
              <w:left w:w="107" w:type="dxa"/>
            </w:tcMar>
          </w:tcPr>
          <w:p>
            <w:pPr>
              <w:pStyle w:val="Normal"/>
              <w:rPr>
                <w:b/>
                <w:b/>
              </w:rPr>
            </w:pPr>
            <w:r>
              <w:rPr>
                <w:b/>
              </w:rPr>
              <w:t>Les voyages “destination” les mieux notés SUITE</w:t>
            </w:r>
          </w:p>
          <w:p>
            <w:pPr>
              <w:pStyle w:val="Normal"/>
              <w:rPr>
                <w:b/>
                <w:b/>
              </w:rPr>
            </w:pPr>
            <w:r>
              <w:rPr>
                <w:b/>
              </w:rPr>
              <w:t>(185 caractères)</w:t>
            </w:r>
          </w:p>
        </w:tc>
        <w:tc>
          <w:tcPr>
            <w:tcW w:w="13136" w:type="dxa"/>
            <w:tcBorders/>
            <w:shd w:fill="auto" w:val="clear"/>
            <w:tcMar>
              <w:left w:w="107" w:type="dxa"/>
            </w:tcMar>
          </w:tcPr>
          <w:p>
            <w:pPr>
              <w:pStyle w:val="Normal"/>
              <w:rPr/>
            </w:pPr>
            <w:r>
              <w:rPr/>
              <w:t>« Neque porro quisquam est qui dolorem ipsum quia dolor sit amet, consectetur, adipisci velit... » (« Il n'existe personne qui aime la souffrance pour elle-même, ni qui la recherche ni qui veuille »).</w:t>
            </w:r>
          </w:p>
        </w:tc>
      </w:tr>
      <w:tr>
        <w:trPr/>
        <w:tc>
          <w:tcPr>
            <w:tcW w:w="499" w:type="dxa"/>
            <w:tcBorders/>
            <w:shd w:color="auto" w:fill="D99594" w:themeFill="accent2" w:themeFillTint="99" w:val="clear"/>
            <w:tcMar>
              <w:left w:w="107" w:type="dxa"/>
            </w:tcMar>
          </w:tcPr>
          <w:p>
            <w:pPr>
              <w:pStyle w:val="Normal"/>
              <w:rPr>
                <w:b/>
                <w:b/>
              </w:rPr>
            </w:pPr>
            <w:r>
              <w:rPr>
                <w:b/>
              </w:rPr>
              <w:t>12</w:t>
            </w:r>
          </w:p>
        </w:tc>
        <w:tc>
          <w:tcPr>
            <w:tcW w:w="2894" w:type="dxa"/>
            <w:tcBorders/>
            <w:shd w:color="auto" w:fill="D99594" w:themeFill="accent2" w:themeFillTint="99" w:val="clear"/>
            <w:tcMar>
              <w:left w:w="107" w:type="dxa"/>
            </w:tcMar>
          </w:tcPr>
          <w:p>
            <w:pPr>
              <w:pStyle w:val="Normal"/>
              <w:rPr>
                <w:b/>
                <w:b/>
              </w:rPr>
            </w:pPr>
            <w:r>
              <w:rPr>
                <w:b/>
              </w:rPr>
              <w:t>Nos bons plans destination MOBILE</w:t>
            </w:r>
          </w:p>
          <w:p>
            <w:pPr>
              <w:pStyle w:val="Normal"/>
              <w:rPr>
                <w:b/>
                <w:b/>
              </w:rPr>
            </w:pPr>
            <w:r>
              <w:rPr>
                <w:b/>
              </w:rPr>
              <w:t>(200 caractères)</w:t>
            </w:r>
          </w:p>
        </w:tc>
        <w:tc>
          <w:tcPr>
            <w:tcW w:w="13136" w:type="dxa"/>
            <w:tcBorders/>
            <w:shd w:fill="auto" w:val="clear"/>
            <w:tcMar>
              <w:left w:w="107" w:type="dxa"/>
            </w:tcMar>
          </w:tcPr>
          <w:p>
            <w:pPr>
              <w:pStyle w:val="Normal"/>
              <w:rPr/>
            </w:pPr>
            <w:r>
              <w:rPr/>
              <w:t>Expert en utilisabilité des sites web et des logiciels, Jakob Nielsen souligne que l'une des limites de l'utilisation est que ce texte n'étant jamais lu, il ne permet pas de vérifier sa lisibilité.</w:t>
            </w:r>
          </w:p>
        </w:tc>
      </w:tr>
      <w:tr>
        <w:trPr/>
        <w:tc>
          <w:tcPr>
            <w:tcW w:w="499" w:type="dxa"/>
            <w:tcBorders/>
            <w:shd w:color="auto" w:fill="C6D9F1" w:themeFill="text2" w:themeFillTint="33" w:val="clear"/>
            <w:tcMar>
              <w:left w:w="107" w:type="dxa"/>
            </w:tcMar>
          </w:tcPr>
          <w:p>
            <w:pPr>
              <w:pStyle w:val="Normal"/>
              <w:rPr>
                <w:b/>
                <w:b/>
              </w:rPr>
            </w:pPr>
            <w:r>
              <w:rPr>
                <w:b/>
              </w:rPr>
              <w:t>13</w:t>
            </w:r>
          </w:p>
        </w:tc>
        <w:tc>
          <w:tcPr>
            <w:tcW w:w="2894" w:type="dxa"/>
            <w:tcBorders/>
            <w:shd w:color="auto" w:fill="C6D9F1" w:themeFill="text2" w:themeFillTint="33" w:val="clear"/>
            <w:tcMar>
              <w:left w:w="107" w:type="dxa"/>
            </w:tcMar>
          </w:tcPr>
          <w:p>
            <w:pPr>
              <w:pStyle w:val="Normal"/>
              <w:rPr>
                <w:b/>
                <w:b/>
              </w:rPr>
            </w:pPr>
            <w:r>
              <w:rPr>
                <w:b/>
              </w:rPr>
              <w:t>Nos bons plans destination SUITE</w:t>
            </w:r>
          </w:p>
          <w:p>
            <w:pPr>
              <w:pStyle w:val="Normal"/>
              <w:rPr>
                <w:b/>
                <w:b/>
              </w:rPr>
            </w:pPr>
            <w:r>
              <w:rPr>
                <w:b/>
              </w:rPr>
              <w:t>(180 caractères)</w:t>
            </w:r>
          </w:p>
        </w:tc>
        <w:tc>
          <w:tcPr>
            <w:tcW w:w="13136" w:type="dxa"/>
            <w:tcBorders/>
            <w:shd w:fill="auto" w:val="clear"/>
            <w:tcMar>
              <w:left w:w="107" w:type="dxa"/>
            </w:tcMar>
          </w:tcPr>
          <w:p>
            <w:pPr>
              <w:pStyle w:val="Normal"/>
              <w:rPr/>
            </w:pPr>
            <w:r>
              <w:rPr/>
              <w:t xml:space="preserve">Nielsen préconise donc l'utilisation de textes représentatifs plutôt que du lorem ipsum. </w:t>
            </w:r>
          </w:p>
          <w:p>
            <w:pPr>
              <w:pStyle w:val="Normal"/>
              <w:rPr/>
            </w:pPr>
            <w:bookmarkStart w:id="0" w:name="_GoBack"/>
            <w:bookmarkEnd w:id="0"/>
            <w:r>
              <w:rPr/>
              <w:t>On peut aussi faire remarquer que les formules conçues avec du texte ont tendance à sous-estimer intelligible</w:t>
            </w:r>
          </w:p>
        </w:tc>
      </w:tr>
    </w:tbl>
    <w:p>
      <w:pPr>
        <w:pStyle w:val="Normal"/>
        <w:rPr/>
      </w:pPr>
      <w:r>
        <w:rPr/>
      </w:r>
    </w:p>
    <w:sectPr>
      <w:type w:val="nextPage"/>
      <w:pgSz w:orient="landscape" w:w="16838" w:h="11906"/>
      <w:pgMar w:left="600" w:right="600" w:header="0" w:top="600" w:footer="0" w:bottom="60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AU"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Arial" w:hAnsi="Arial" w:eastAsia="Arial" w:cs="Arial"/>
      <w:color w:val="auto"/>
      <w:sz w:val="20"/>
      <w:szCs w:val="20"/>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51bff"/>
    <w:pPr>
      <w:widowControl/>
      <w:bidi w:val="0"/>
      <w:jc w:val="left"/>
    </w:pPr>
    <w:rPr>
      <w:rFonts w:ascii="Calibri" w:hAnsi="Calibri" w:cs="Calibri" w:eastAsia="Arial"/>
      <w:color w:val="000000"/>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myOwnTableStyle">
    <w:name w:val="myOwnTableStyle"/>
    <w:uiPriority w:val="99"/>
    <w:tblPr>
      <w:tblBorders>
        <w:top w:val="single" w:color="006699" w:sz="6" w:space="0"/>
        <w:left w:val="single" w:color="006699" w:sz="6" w:space="0"/>
        <w:bottom w:val="single" w:color="006699" w:sz="6" w:space="0"/>
        <w:right w:val="single" w:color="006699" w:sz="6" w:space="0"/>
        <w:insideH w:val="single" w:color="006699" w:sz="6" w:space="0"/>
        <w:insideV w:val="single" w:color="006699" w:sz="6" w:space="0"/>
      </w:tblBorders>
      <w:tblCellMar>
        <w:top w:w="80" w:type="dxa"/>
        <w:left w:w="80" w:type="dxa"/>
        <w:bottom w:w="80" w:type="dxa"/>
        <w:right w:w="8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Pages>
  <Words>560</Words>
  <Characters>3052</Characters>
  <CharactersWithSpaces>3564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2016-07-05T14:57:00Z</dcterms:created>
  <dc:creator>Samantha Hunt</dc:creator>
  <dc:description/>
  <dc:language>en-IN</dc:language>
  <cp:lastModifiedBy/>
  <dcterms:modified xsi:type="dcterms:W3CDTF">2016-07-08T19:57:08Z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