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10529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VOL</w:t>
            </w:r>
          </w:p>
        </w:tc>
        <w:tc>
          <w:tcPr>
            <w:tcW w:w="13300" w:type="dxa"/>
          </w:tcPr>
          <w:p>
            <w:r>
              <w:t xml:space="preserve">HOTEL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PAYS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NA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France</w:t>
            </w:r>
          </w:p>
        </w:tc>
        <w:tc>
          <w:tcPr>
            <w:tcW w:w="13300" w:type="dxa"/>
          </w:tcPr>
          <w:p>
            <w:r>
              <w:t xml:space="preserve">Opéra Garnier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EUROPE</w:t>
            </w:r>
          </w:p>
        </w:tc>
        <w:tc>
          <w:tcPr>
            <w:tcW w:w="13300" w:type="dxa"/>
          </w:tcPr>
          <w:p>
            <w:r>
              <w:t xml:space="preserve">PARIS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2016-07-22T16:13:46+02:00</dcterms:created>
  <dcterms:modified xsi:type="dcterms:W3CDTF">2016-07-22T16:13:46+02:00</dcterms:modified>
  <dc:title/>
  <dc:description/>
  <dc:subject/>
  <cp:keywords/>
  <cp:category/>
</cp:coreProperties>
</file>