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798" w:type="dxa"/>
        <w:jc w:val="left"/>
        <w:tblInd w:w="0" w:type="dxa"/>
        <w:tblBorders/>
        <w:tblCellMar>
          <w:top w:w="0" w:type="dxa"/>
          <w:left w:w="107" w:type="dxa"/>
          <w:bottom w:w="0" w:type="dxa"/>
          <w:right w:w="108" w:type="dxa"/>
        </w:tblCellMar>
      </w:tblPr>
      <w:tblGrid>
        <w:gridCol w:w="502"/>
        <w:gridCol w:w="2011"/>
        <w:gridCol w:w="13285"/>
      </w:tblGrid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0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Category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</w:t>
            </w:r>
            <w:r/>
          </w:p>
        </w:tc>
      </w:tr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Language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bookmarkStart w:id="0" w:name="_GoBack"/>
            <w:bookmarkEnd w:id="0"/>
            <w:r>
              <w:rPr/>
              <w:t>en_UK</w:t>
            </w:r>
            <w:r/>
          </w:p>
        </w:tc>
      </w:tr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2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Country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Italy</w:t>
            </w:r>
            <w:r/>
          </w:p>
        </w:tc>
      </w:tr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3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Geo Name 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Italy</w:t>
            </w:r>
            <w:r/>
          </w:p>
        </w:tc>
      </w:tr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4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Hcom ID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106</w:t>
            </w:r>
            <w:r/>
          </w:p>
        </w:tc>
      </w:tr>
      <w:tr>
        <w:trPr/>
        <w:tc>
          <w:tcPr>
            <w:tcW w:w="502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5</w:t>
            </w:r>
            <w:r/>
          </w:p>
        </w:tc>
        <w:tc>
          <w:tcPr>
            <w:tcW w:w="2011" w:type="dxa"/>
            <w:tcBorders/>
            <w:shd w:color="auto" w:fill="FF33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GEO ID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0</w:t>
            </w:r>
            <w:r/>
          </w:p>
        </w:tc>
      </w:tr>
      <w:tr>
        <w:trPr/>
        <w:tc>
          <w:tcPr>
            <w:tcW w:w="502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  <w:r/>
          </w:p>
        </w:tc>
        <w:tc>
          <w:tcPr>
            <w:tcW w:w="2011" w:type="dxa"/>
            <w:tcBorders/>
            <w:shd w:color="auto" w:fill="C2D69B" w:themeFill="accent3" w:themeFillTint="99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H1 title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The best romantic hotels in Italy</w:t>
            </w:r>
            <w:r/>
          </w:p>
        </w:tc>
      </w:tr>
      <w:tr>
        <w:trPr/>
        <w:tc>
          <w:tcPr>
            <w:tcW w:w="502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7</w:t>
            </w:r>
            <w:r/>
          </w:p>
        </w:tc>
        <w:tc>
          <w:tcPr>
            <w:tcW w:w="2011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Title 1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How to find the best romantic hotels in Italy with Venere</w:t>
            </w:r>
            <w:r/>
          </w:p>
        </w:tc>
      </w:tr>
      <w:tr>
        <w:trPr/>
        <w:tc>
          <w:tcPr>
            <w:tcW w:w="502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8</w:t>
            </w:r>
            <w:r/>
          </w:p>
        </w:tc>
        <w:tc>
          <w:tcPr>
            <w:tcW w:w="2011" w:type="dxa"/>
            <w:tcBorders/>
            <w:shd w:color="auto" w:fill="DEEAF6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Paragraph 1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9CC2E5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9</w:t>
            </w:r>
            <w:r/>
          </w:p>
        </w:tc>
        <w:tc>
          <w:tcPr>
            <w:tcW w:w="2011" w:type="dxa"/>
            <w:tcBorders/>
            <w:shd w:color="auto" w:fill="9CC2E5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Title 2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Rome</w:t>
            </w:r>
            <w:r/>
          </w:p>
        </w:tc>
      </w:tr>
      <w:tr>
        <w:trPr/>
        <w:tc>
          <w:tcPr>
            <w:tcW w:w="502" w:type="dxa"/>
            <w:tcBorders/>
            <w:shd w:color="auto" w:fill="9CC2E5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10</w:t>
            </w:r>
            <w:r/>
          </w:p>
        </w:tc>
        <w:tc>
          <w:tcPr>
            <w:tcW w:w="2011" w:type="dxa"/>
            <w:tcBorders/>
            <w:shd w:color="auto" w:fill="9CC2E5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Paragraph 2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11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Title 3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22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Romantic hotels in Venice</w:t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12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Paragraph 3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4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Sorrento</w:t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4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5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Florence</w:t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5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6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Milan</w:t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6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19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7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Verona</w:t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20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7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21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8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Taormina</w:t>
            </w:r>
            <w:r/>
          </w:p>
        </w:tc>
      </w:tr>
      <w:tr>
        <w:trPr/>
        <w:tc>
          <w:tcPr>
            <w:tcW w:w="502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22</w:t>
            </w:r>
            <w:r/>
          </w:p>
        </w:tc>
        <w:tc>
          <w:tcPr>
            <w:tcW w:w="2011" w:type="dxa"/>
            <w:tcBorders/>
            <w:shd w:color="auto" w:fill="8DB3E2" w:themeFill="text2" w:themeFillTint="66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8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23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Title 9 (change if wrong)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Romantic hotels in Naples</w:t>
            </w:r>
            <w:r/>
          </w:p>
        </w:tc>
      </w:tr>
      <w:tr>
        <w:trPr/>
        <w:tc>
          <w:tcPr>
            <w:tcW w:w="502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24</w:t>
            </w:r>
            <w:r/>
          </w:p>
        </w:tc>
        <w:tc>
          <w:tcPr>
            <w:tcW w:w="2011" w:type="dxa"/>
            <w:tcBorders/>
            <w:shd w:color="auto" w:fill="BDD6EE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Paragraph 9</w:t>
            </w:r>
            <w:r/>
          </w:p>
        </w:tc>
        <w:tc>
          <w:tcPr>
            <w:tcW w:w="1328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UnhideWhenUsed="0" w:defSemiHidden="0" w:defQFormat="0" w:defUIPriority="99" w:count="372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Arial" w:cs="Arial"/>
      <w:color w:val="auto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space="0" w:sz="6" w:color="006699" w:val="single"/>
        <w:left w:space="0" w:sz="6" w:color="006699" w:val="single"/>
        <w:bottom w:space="0" w:sz="6" w:color="006699" w:val="single"/>
        <w:right w:space="0" w:sz="6" w:color="006699" w:val="single"/>
        <w:insideH w:space="0" w:sz="6" w:color="006699" w:val="single"/>
        <w:insideV w:space="0" w:sz="6" w:color="006699" w:val="single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2016-05-09T14:17:00Z</dcterms:created>
  <dc:creator>Samantha Hunt</dc:creator>
  <dc:language>en-IN</dc:language>
  <cp:lastModifiedBy>Florent Boucheron</cp:lastModifiedBy>
  <dcterms:modified xsi:type="dcterms:W3CDTF">2016-05-09T14:17:00Z</dcterms:modified>
  <cp:revision>2</cp:revision>
</cp:coreProperties>
</file>