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Challenge 4 Instructions</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4"/>
        </w:rPr>
      </w:pPr>
      <w:r>
        <w:rPr>
          <w:rFonts w:cs="Times New Roman" w:ascii="Times New Roman" w:hAnsi="Times New Roman"/>
          <w:b/>
          <w:sz w:val="24"/>
        </w:rPr>
        <w:t>Student Learning Outcomes:</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1. Develop skills with use of a handheld oscilloscope, the DSO Shell, to measure DC voltage.</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 xml:space="preserve">2. Develop skill with calculating current with measured voltage and calculated equivalent resistance using ohm’s law. </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3. Develop skill with setting up simple analog circuits on a breadboard.</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4. Measure a time response curve (v-t) for an RC circuit subject to a DC Voltage.</w:t>
      </w:r>
    </w:p>
    <w:p>
      <w:pPr>
        <w:pStyle w:val="Normal"/>
        <w:spacing w:before="0" w:after="0"/>
        <w:ind w:left="360" w:hanging="0"/>
        <w:contextualSpacing/>
        <w:rPr>
          <w:sz w:val="24"/>
          <w:szCs w:val="24"/>
        </w:rPr>
      </w:pPr>
      <w:r>
        <w:rPr>
          <w:sz w:val="24"/>
          <w:szCs w:val="24"/>
        </w:rPr>
      </w:r>
    </w:p>
    <w:p>
      <w:pPr>
        <w:pStyle w:val="Normal"/>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Read the documents provided in the lab kits to ensure you are ready to take on the Lab Challenge 4. These documents include user manuals for the handheld oscilloscope and the lab kits guidelines (Lab Kits – Equipment Safety and Good Practices). It is strongly suggested that to do research on the web and find helpful materials such as files that detail resistance and capacitor codes, videos that teaches you how to use a breadboard and power supply module. You can also review equations from your ECE Circuits course to ensure you can predict values for current, voltage, and resistance in a circuit meanwhile ensuring your measurements during lab make sense to 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Required Activities (You determine the experiment design and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Notes: (1) In this and all subsequent measurements, be sure to record the data to the highest precision available from the instrument.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Activity 1) Series and Parallel Resistor Circuit, acting as a voltage divider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Analyze and then construct the series-parallel resistive circuit shown. First predict what you think will happen, by developing analytical equations in parametric form.</w: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1) Take a picture of your constructed circuit and attach it in your working notes.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6205" simplePos="0" locked="0" layoutInCell="1" allowOverlap="1" relativeHeight="2">
            <wp:simplePos x="0" y="0"/>
            <wp:positionH relativeFrom="column">
              <wp:posOffset>0</wp:posOffset>
            </wp:positionH>
            <wp:positionV relativeFrom="paragraph">
              <wp:posOffset>53340</wp:posOffset>
            </wp:positionV>
            <wp:extent cx="1541780" cy="186690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541780" cy="18669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306070</wp:posOffset>
                </wp:positionV>
                <wp:extent cx="3380105" cy="1415415"/>
                <wp:effectExtent l="0" t="0" r="0" b="0"/>
                <wp:wrapSquare wrapText="bothSides"/>
                <wp:docPr id="2" name="Frame1"/>
                <a:graphic xmlns:a="http://schemas.openxmlformats.org/drawingml/2006/main">
                  <a:graphicData uri="http://schemas.microsoft.com/office/word/2010/wordprocessingShape">
                    <wps:wsp>
                      <wps:cNvSpPr/>
                      <wps:spPr>
                        <a:xfrm>
                          <a:off x="0" y="0"/>
                          <a:ext cx="3379320" cy="1414800"/>
                        </a:xfrm>
                        <a:prstGeom prst="rect">
                          <a:avLst/>
                        </a:prstGeom>
                        <a:noFill/>
                        <a:ln>
                          <a:noFill/>
                        </a:ln>
                      </wps:spPr>
                      <wps:style>
                        <a:lnRef idx="0"/>
                        <a:fillRef idx="0"/>
                        <a:effectRef idx="0"/>
                        <a:fontRef idx="minor"/>
                      </wps:style>
                      <wps:txbx>
                        <w:txbxContent>
                          <w:tbl>
                            <w:tblPr>
                              <w:tblW w:w="5322" w:type="dxa"/>
                              <w:jc w:val="right"/>
                              <w:tblInd w:w="0" w:type="dxa"/>
                              <w:tblCellMar>
                                <w:top w:w="0" w:type="dxa"/>
                                <w:left w:w="103" w:type="dxa"/>
                                <w:bottom w:w="0" w:type="dxa"/>
                                <w:right w:w="108" w:type="dxa"/>
                              </w:tblCellMar>
                              <w:tblLook w:val="0000" w:noHBand="0" w:noVBand="0" w:firstColumn="0" w:lastRow="0" w:lastColumn="0" w:firstRow="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140.15pt;margin-top:24.1pt;width:266.05pt;height:111.35pt;mso-position-horizontal:right;mso-position-horizontal-relative:margin">
                <w10:wrap type="none"/>
                <v:fill o:detectmouseclick="t" on="false"/>
                <v:stroke color="#3465a4" joinstyle="round" endcap="flat"/>
                <v:textbox>
                  <w:txbxContent>
                    <w:tbl>
                      <w:tblPr>
                        <w:tblW w:w="5322" w:type="dxa"/>
                        <w:jc w:val="right"/>
                        <w:tblInd w:w="0" w:type="dxa"/>
                        <w:tblCellMar>
                          <w:top w:w="0" w:type="dxa"/>
                          <w:left w:w="103" w:type="dxa"/>
                          <w:bottom w:w="0" w:type="dxa"/>
                          <w:right w:w="108" w:type="dxa"/>
                        </w:tblCellMar>
                        <w:tblLook w:val="0000" w:noHBand="0" w:noVBand="0" w:firstColumn="0" w:lastRow="0" w:lastColumn="0" w:firstRow="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p>
                      <w:pPr>
                        <w:pStyle w:val="FrameContents"/>
                        <w:rPr/>
                      </w:pPr>
                      <w:r>
                        <w:rPr/>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Locate resistors R1, R2, and R3 in your ‘Upgraded Electronics Fun Kit’, they should be 10k</w:t>
      </w:r>
      <w:r>
        <w:rPr>
          <w:rFonts w:eastAsia="等线" w:cs="Times New Roman" w:ascii="Times New Roman" w:hAnsi="Times New Roman"/>
          <w:sz w:val="24"/>
        </w:rPr>
        <w:t>Ω</w:t>
      </w:r>
      <w:r>
        <w:rPr>
          <w:rFonts w:cs="Times New Roman" w:ascii="Times New Roman" w:hAnsi="Times New Roman"/>
          <w:sz w:val="24"/>
        </w:rPr>
        <w:t>, 100k</w:t>
      </w:r>
      <w:r>
        <w:rPr>
          <w:rFonts w:eastAsia="等线" w:cs="Times New Roman" w:ascii="Times New Roman" w:hAnsi="Times New Roman"/>
          <w:sz w:val="24"/>
        </w:rPr>
        <w:t>Ω, and 100kΩ, respectively.</w:t>
      </w:r>
      <w:r>
        <w:rPr>
          <w:rFonts w:cs="Times New Roman" w:ascii="Times New Roman" w:hAnsi="Times New Roman"/>
          <w:sz w:val="24"/>
        </w:rPr>
        <w:t xml:space="preserve"> Document their color codes. </w:t>
      </w:r>
      <w:r>
        <w:rPr>
          <w:rFonts w:cs="Times New Roman" w:ascii="Times New Roman" w:hAnsi="Times New Roman"/>
          <w:b/>
          <w:sz w:val="24"/>
          <w:highlight w:val="yellow"/>
          <w:u w:val="single"/>
        </w:rPr>
        <w:t>3) Using your choice of resistance code charts, write down the process of how you read the color code for each resistance.</w:t>
      </w:r>
      <w:r>
        <w:rPr>
          <w:rFonts w:cs="Times New Roman" w:ascii="Times New Roman" w:hAnsi="Times New Roman"/>
          <w:sz w:val="24"/>
        </w:rPr>
        <w:t xml:space="preserve"> (Hint: these are 5 band code resistors). Calculate the equivalent resistances for node bc and ac, and fill in the chart above.</w:t>
      </w:r>
    </w:p>
    <w:p>
      <w:pPr>
        <w:pStyle w:val="Normal"/>
        <w:jc w:val="left"/>
        <w:rPr>
          <w:rFonts w:ascii="Times New Roman" w:hAnsi="Times New Roman" w:cs="Times New Roman"/>
          <w:sz w:val="24"/>
        </w:rPr>
      </w:pPr>
      <w:r>
        <w:rPr>
          <w:rFonts w:cs="Times New Roman" w:ascii="Times New Roman" w:hAnsi="Times New Roman"/>
          <w:sz w:val="24"/>
        </w:rPr>
        <w:t xml:space="preserve">Using the power supply module, connect an input voltage of +5 volts to the circuit above (across points a and c). </w:t>
      </w:r>
      <w:r>
        <w:rPr>
          <w:rFonts w:cs="Times New Roman" w:ascii="Times New Roman" w:hAnsi="Times New Roman"/>
          <w:b/>
          <w:sz w:val="24"/>
          <w:highlight w:val="yellow"/>
          <w:u w:val="single"/>
        </w:rPr>
        <w:t>4) Calculate and measure the voltages across the points indicated.</w:t>
      </w:r>
    </w:p>
    <w:p>
      <w:pPr>
        <w:pStyle w:val="Normal"/>
        <w:jc w:val="left"/>
        <w:rPr>
          <w:rFonts w:ascii="Times New Roman" w:hAnsi="Times New Roman" w:cs="Times New Roman"/>
          <w:sz w:val="24"/>
        </w:rPr>
      </w:pPr>
      <w:r>
        <w:rPr>
          <w:rFonts w:cs="Times New Roman" w:ascii="Times New Roman" w:hAnsi="Times New Roman"/>
          <w:sz w:val="24"/>
        </w:rPr>
      </w:r>
    </w:p>
    <w:tbl>
      <w:tblPr>
        <w:tblW w:w="7617" w:type="dxa"/>
        <w:jc w:val="left"/>
        <w:tblInd w:w="-113" w:type="dxa"/>
        <w:tblCellMar>
          <w:top w:w="0" w:type="dxa"/>
          <w:left w:w="108" w:type="dxa"/>
          <w:bottom w:w="0" w:type="dxa"/>
          <w:right w:w="108" w:type="dxa"/>
        </w:tblCellMar>
        <w:tblLook w:val="0000" w:noHBand="0" w:noVBand="0" w:firstColumn="0" w:lastRow="0" w:lastColumn="0" w:firstRow="0"/>
      </w:tblPr>
      <w:tblGrid>
        <w:gridCol w:w="7617"/>
      </w:tblGrid>
      <w:tr>
        <w:trPr>
          <w:trHeight w:val="1312" w:hRule="atLeast"/>
        </w:trPr>
        <w:tc>
          <w:tcPr>
            <w:tcW w:w="7617" w:type="dxa"/>
            <w:tcBorders>
              <w:top w:val="single" w:sz="4" w:space="0" w:color="000000"/>
              <w:left w:val="single" w:sz="4" w:space="0" w:color="000000"/>
              <w:bottom w:val="single" w:sz="4" w:space="0" w:color="000000"/>
              <w:right w:val="single" w:sz="4" w:space="0" w:color="000000"/>
            </w:tcBorders>
            <w:shd w:fill="auto" w:val="clear"/>
          </w:tcPr>
          <w:p>
            <w:pPr>
              <w:pStyle w:val="Normal"/>
              <w:ind w:left="108" w:hanging="0"/>
              <w:jc w:val="left"/>
              <w:rPr>
                <w:rFonts w:ascii="Times New Roman" w:hAnsi="Times New Roman" w:cs="Times New Roman"/>
                <w:sz w:val="24"/>
              </w:rPr>
            </w:pPr>
            <w:r>
              <w:rPr>
                <w:rFonts w:cs="Times New Roman" w:ascii="Times New Roman" w:hAnsi="Times New Roman"/>
                <w:sz w:val="24"/>
              </w:rPr>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ab =                 Measured V ab = </w:t>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bc =                 Measured V bc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 xml:space="preserve">Measuring voltage with oscilloscope: turn the switch on top of oscilloscope to ‘DC’. Then connect the BNC/Alligator clamps to the BNC connector next to the switch. The red clamp is the positive, the black clamp is the negative. </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5) Observe and Discuss: Compare your analysis and expected value(s) with what you measure.</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6) Calculate the current in the circuit at node a.</w:t>
      </w:r>
      <w:r>
        <w:rPr>
          <w:rFonts w:cs="Times New Roman" w:ascii="Times New Roman" w:hAnsi="Times New Roman"/>
          <w:b/>
          <w:sz w:val="24"/>
          <w:u w:val="single"/>
        </w:rPr>
        <w:t xml:space="preserve"> </w:t>
      </w:r>
    </w:p>
    <w:p>
      <w:pPr>
        <w:pStyle w:val="Normal"/>
        <w:jc w:val="left"/>
        <w:rPr>
          <w:rFonts w:ascii="Times New Roman" w:hAnsi="Times New Roman" w:cs="Times New Roman"/>
          <w:sz w:val="24"/>
        </w:rPr>
      </w:pPr>
      <w:r>
        <w:rPr>
          <w:rFonts w:cs="Times New Roman" w:ascii="Times New Roman" w:hAnsi="Times New Roman"/>
          <w:sz w:val="24"/>
        </w:rPr>
      </w:r>
    </w:p>
    <w:tbl>
      <w:tblPr>
        <w:tblStyle w:val="a8"/>
        <w:tblW w:w="4253" w:type="dxa"/>
        <w:jc w:val="left"/>
        <w:tblInd w:w="-5" w:type="dxa"/>
        <w:tblCellMar>
          <w:top w:w="0" w:type="dxa"/>
          <w:left w:w="108" w:type="dxa"/>
          <w:bottom w:w="0" w:type="dxa"/>
          <w:right w:w="108" w:type="dxa"/>
        </w:tblCellMar>
        <w:tblLook w:val="04a0" w:noHBand="0" w:noVBand="1" w:firstColumn="1" w:lastRow="0" w:lastColumn="0" w:firstRow="1"/>
      </w:tblPr>
      <w:tblGrid>
        <w:gridCol w:w="4253"/>
      </w:tblGrid>
      <w:tr>
        <w:trPr>
          <w:trHeight w:val="391" w:hRule="atLeast"/>
        </w:trPr>
        <w:tc>
          <w:tcPr>
            <w:tcW w:w="4253" w:type="dxa"/>
            <w:tcBorders/>
            <w:shd w:fill="auto" w:val="clear"/>
          </w:tcPr>
          <w:p>
            <w:pPr>
              <w:pStyle w:val="Normal"/>
              <w:jc w:val="left"/>
              <w:rPr>
                <w:rFonts w:ascii="Times New Roman" w:hAnsi="Times New Roman" w:cs="Times New Roman"/>
                <w:sz w:val="24"/>
              </w:rPr>
            </w:pPr>
            <w:r>
              <w:rPr>
                <w:rFonts w:cs="Times New Roman" w:ascii="Times New Roman" w:hAnsi="Times New Roman"/>
                <w:sz w:val="24"/>
              </w:rPr>
              <w:t xml:space="preserve">Calculated I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t>Activity 2) Wheatstone Bridge Circuit</w:t>
      </w:r>
    </w:p>
    <w:p>
      <w:pPr>
        <w:pStyle w:val="Normal"/>
        <w:jc w:val="left"/>
        <w:rPr>
          <w:rFonts w:ascii="Times New Roman" w:hAnsi="Times New Roman" w:cs="Times New Roman"/>
          <w:sz w:val="24"/>
        </w:rPr>
      </w:pPr>
      <w:r>
        <w:rPr>
          <w:rFonts w:cs="Times New Roman" w:ascii="Times New Roman" w:hAnsi="Times New Roman"/>
          <w:sz w:val="24"/>
        </w:rPr>
        <w:t xml:space="preserve">Analyze and then construct the circuit shown with the indicated nominal R values shown in the table. Use the 5v supply for Vsource. </w:t>
      </w:r>
      <w:r>
        <w:rPr>
          <w:rFonts w:cs="Times New Roman" w:ascii="Times New Roman" w:hAnsi="Times New Roman"/>
          <w:b/>
          <w:sz w:val="24"/>
          <w:highlight w:val="yellow"/>
          <w:u w:val="single"/>
        </w:rPr>
        <w:t>7) Calculate and Measure the voltage across BC for each version of the circuit, Q1 and Q2.</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7">
            <wp:simplePos x="0" y="0"/>
            <wp:positionH relativeFrom="column">
              <wp:posOffset>-133985</wp:posOffset>
            </wp:positionH>
            <wp:positionV relativeFrom="paragraph">
              <wp:posOffset>121920</wp:posOffset>
            </wp:positionV>
            <wp:extent cx="1735455" cy="17240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1735455" cy="1724025"/>
                    </a:xfrm>
                    <a:prstGeom prst="rect">
                      <a:avLst/>
                    </a:prstGeom>
                  </pic:spPr>
                </pic:pic>
              </a:graphicData>
            </a:graphic>
          </wp:anchor>
        </w:drawing>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mc:AlternateContent>
          <mc:Choice Requires="wps">
            <w:drawing>
              <wp:anchor behindDoc="0" distT="0" distB="0" distL="114300" distR="114300" simplePos="0" locked="0" layoutInCell="1" allowOverlap="1" relativeHeight="4">
                <wp:simplePos x="0" y="0"/>
                <wp:positionH relativeFrom="page">
                  <wp:posOffset>3007360</wp:posOffset>
                </wp:positionH>
                <wp:positionV relativeFrom="paragraph">
                  <wp:posOffset>14605</wp:posOffset>
                </wp:positionV>
                <wp:extent cx="3998595" cy="1282065"/>
                <wp:effectExtent l="0" t="0" r="0" b="0"/>
                <wp:wrapSquare wrapText="bothSides"/>
                <wp:docPr id="5" name="Frame2"/>
                <a:graphic xmlns:a="http://schemas.openxmlformats.org/drawingml/2006/main">
                  <a:graphicData uri="http://schemas.microsoft.com/office/word/2010/wordprocessingShape">
                    <wps:wsp>
                      <wps:cNvSpPr/>
                      <wps:spPr>
                        <a:xfrm>
                          <a:off x="0" y="0"/>
                          <a:ext cx="3997800" cy="1281600"/>
                        </a:xfrm>
                        <a:prstGeom prst="rect">
                          <a:avLst/>
                        </a:prstGeom>
                        <a:noFill/>
                        <a:ln>
                          <a:noFill/>
                        </a:ln>
                      </wps:spPr>
                      <wps:style>
                        <a:lnRef idx="0"/>
                        <a:fillRef idx="0"/>
                        <a:effectRef idx="0"/>
                        <a:fontRef idx="minor"/>
                      </wps:style>
                      <wps:txbx>
                        <w:txbxContent>
                          <w:tbl>
                            <w:tblPr>
                              <w:tblStyle w:val="a8"/>
                              <w:tblW w:w="6296" w:type="dxa"/>
                              <w:jc w:val="left"/>
                              <w:tblInd w:w="0" w:type="dxa"/>
                              <w:tblCellMar>
                                <w:top w:w="0" w:type="dxa"/>
                                <w:left w:w="103" w:type="dxa"/>
                                <w:bottom w:w="0" w:type="dxa"/>
                                <w:right w:w="108" w:type="dxa"/>
                              </w:tblCellMar>
                              <w:tblLook w:val="04a0" w:noHBand="0" w:noVBand="1" w:firstColumn="1" w:lastRow="0" w:lastColumn="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236.8pt;margin-top:1.15pt;width:314.75pt;height:100.85pt;mso-position-horizontal-relative:page">
                <w10:wrap type="none"/>
                <v:fill o:detectmouseclick="t" on="false"/>
                <v:stroke color="#3465a4" joinstyle="round" endcap="flat"/>
                <v:textbox>
                  <w:txbxContent>
                    <w:tbl>
                      <w:tblPr>
                        <w:tblStyle w:val="a8"/>
                        <w:tblW w:w="6296" w:type="dxa"/>
                        <w:jc w:val="left"/>
                        <w:tblInd w:w="0" w:type="dxa"/>
                        <w:tblCellMar>
                          <w:top w:w="0" w:type="dxa"/>
                          <w:left w:w="103" w:type="dxa"/>
                          <w:bottom w:w="0" w:type="dxa"/>
                          <w:right w:w="108" w:type="dxa"/>
                        </w:tblCellMar>
                        <w:tblLook w:val="04a0" w:noHBand="0" w:noVBand="1" w:firstColumn="1" w:lastRow="0" w:lastColumn="0" w:firstRow="1"/>
                      </w:tblPr>
                      <w:tblGrid>
                        <w:gridCol w:w="625"/>
                        <w:gridCol w:w="702"/>
                        <w:gridCol w:w="702"/>
                        <w:gridCol w:w="702"/>
                        <w:gridCol w:w="1003"/>
                        <w:gridCol w:w="1324"/>
                        <w:gridCol w:w="1237"/>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4" w:type="dxa"/>
                            <w:tcBorders/>
                            <w:shd w:fill="auto" w:val="clear"/>
                          </w:tcPr>
                          <w:p>
                            <w:pPr>
                              <w:pStyle w:val="Normal"/>
                              <w:jc w:val="center"/>
                              <w:rPr/>
                            </w:pPr>
                            <w:r>
                              <w:rPr>
                                <w:rFonts w:cs="Times New Roman" w:ascii="Times New Roman" w:hAnsi="Times New Roman"/>
                                <w:b/>
                                <w:sz w:val="24"/>
                              </w:rPr>
                              <w:t>Calculated V [V]</w:t>
                            </w:r>
                          </w:p>
                        </w:tc>
                        <w:tc>
                          <w:tcPr>
                            <w:tcW w:w="1237"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4"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7"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p>
                      <w:pPr>
                        <w:pStyle w:val="FrameContents"/>
                        <w:rPr/>
                      </w:pPr>
                      <w:r>
                        <w:rPr/>
                      </w:r>
                    </w:p>
                  </w:txbxContent>
                </v:textbox>
              </v:rect>
            </w:pict>
          </mc:Fallback>
        </mc:AlternateConten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8) Take a picture of your constructed circuit and attach it in your working notes.</w: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t>Activity 3) Time Response of a Capacitor Circuit</w:t>
      </w:r>
    </w:p>
    <w:p>
      <w:pPr>
        <w:pStyle w:val="Normal"/>
        <w:jc w:val="left"/>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u w:val="single"/>
        </w:rPr>
      </w:pPr>
      <w:r>
        <mc:AlternateContent>
          <mc:Choice Requires="wps">
            <w:drawing>
              <wp:anchor behindDoc="0" distT="0" distB="0" distL="114300" distR="114300" simplePos="0" locked="0" layoutInCell="1" allowOverlap="1" relativeHeight="5">
                <wp:simplePos x="0" y="0"/>
                <wp:positionH relativeFrom="margin">
                  <wp:align>right</wp:align>
                </wp:positionH>
                <wp:positionV relativeFrom="paragraph">
                  <wp:posOffset>1162050</wp:posOffset>
                </wp:positionV>
                <wp:extent cx="2544445" cy="814705"/>
                <wp:effectExtent l="0" t="0" r="0" b="0"/>
                <wp:wrapSquare wrapText="bothSides"/>
                <wp:docPr id="7" name="Frame3"/>
                <a:graphic xmlns:a="http://schemas.openxmlformats.org/drawingml/2006/main">
                  <a:graphicData uri="http://schemas.microsoft.com/office/word/2010/wordprocessingShape">
                    <wps:wsp>
                      <wps:cNvSpPr/>
                      <wps:spPr>
                        <a:xfrm>
                          <a:off x="0" y="0"/>
                          <a:ext cx="2543760" cy="813960"/>
                        </a:xfrm>
                        <a:prstGeom prst="rect">
                          <a:avLst/>
                        </a:prstGeom>
                        <a:noFill/>
                        <a:ln>
                          <a:noFill/>
                        </a:ln>
                      </wps:spPr>
                      <wps:style>
                        <a:lnRef idx="0"/>
                        <a:fillRef idx="0"/>
                        <a:effectRef idx="0"/>
                        <a:fontRef idx="minor"/>
                      </wps:style>
                      <wps:txbx>
                        <w:txbxContent>
                          <w:tbl>
                            <w:tblPr>
                              <w:tblW w:w="4006" w:type="dxa"/>
                              <w:jc w:val="right"/>
                              <w:tblInd w:w="0" w:type="dxa"/>
                              <w:tblCellMar>
                                <w:top w:w="0" w:type="dxa"/>
                                <w:left w:w="103" w:type="dxa"/>
                                <w:bottom w:w="0" w:type="dxa"/>
                                <w:right w:w="108" w:type="dxa"/>
                              </w:tblCellMar>
                              <w:tblLook w:val="0000" w:noHBand="0" w:noVBand="0" w:firstColumn="0" w:lastRow="0" w:lastColumn="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p>
                            <w:pPr>
                              <w:pStyle w:val="FrameContents"/>
                              <w:rPr/>
                            </w:pPr>
                            <w:r>
                              <w:rPr/>
                            </w:r>
                          </w:p>
                        </w:txbxContent>
                      </wps:txbx>
                      <wps:bodyPr lIns="0" rIns="0" tIns="0" bIns="0">
                        <a:spAutoFit/>
                      </wps:bodyPr>
                    </wps:wsp>
                  </a:graphicData>
                </a:graphic>
              </wp:anchor>
            </w:drawing>
          </mc:Choice>
          <mc:Fallback>
            <w:pict>
              <v:rect id="shape_0" ID="Frame3" stroked="f" style="position:absolute;margin-left:205.95pt;margin-top:91.5pt;width:200.25pt;height:64.05pt;mso-position-horizontal:right;mso-position-horizontal-relative:margin">
                <w10:wrap type="none"/>
                <v:fill o:detectmouseclick="t" on="false"/>
                <v:stroke color="#3465a4" joinstyle="round" endcap="flat"/>
                <v:textbox>
                  <w:txbxContent>
                    <w:tbl>
                      <w:tblPr>
                        <w:tblW w:w="4006" w:type="dxa"/>
                        <w:jc w:val="right"/>
                        <w:tblInd w:w="0" w:type="dxa"/>
                        <w:tblCellMar>
                          <w:top w:w="0" w:type="dxa"/>
                          <w:left w:w="103" w:type="dxa"/>
                          <w:bottom w:w="0" w:type="dxa"/>
                          <w:right w:w="108" w:type="dxa"/>
                        </w:tblCellMar>
                        <w:tblLook w:val="0000" w:noHBand="0" w:noVBand="0" w:firstColumn="0" w:lastRow="0" w:lastColumn="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p>
                      <w:pPr>
                        <w:pStyle w:val="FrameContents"/>
                        <w:rPr/>
                      </w:pPr>
                      <w:r>
                        <w:rPr/>
                      </w:r>
                    </w:p>
                  </w:txbxContent>
                </v:textbox>
              </v:rect>
            </w:pict>
          </mc:Fallback>
        </mc:AlternateContent>
      </w:r>
      <w:r>
        <w:rPr>
          <w:rFonts w:cs="Times New Roman" w:ascii="Times New Roman" w:hAnsi="Times New Roman"/>
          <w:sz w:val="24"/>
        </w:rPr>
        <w:t xml:space="preserve">Analyze and construct the circuit shown, being sure to </w:t>
      </w:r>
      <w:r>
        <w:rPr>
          <w:rFonts w:cs="Times New Roman" w:ascii="Times New Roman" w:hAnsi="Times New Roman"/>
          <w:b/>
          <w:sz w:val="24"/>
        </w:rPr>
        <w:t>orient the capacitor correctly</w:t>
      </w:r>
      <w:r>
        <w:rPr>
          <w:rFonts w:cs="Times New Roman" w:ascii="Times New Roman" w:hAnsi="Times New Roman"/>
          <w:sz w:val="24"/>
        </w:rPr>
        <w:t xml:space="preserve">. Before connecting the power supply to the circuit, make sure the capacitor is fully discharged by shorting across its leads (you can simply apply a secondary jumper wire to create this shorting effect). You are to collect data that demonstrates the charging time of the capacitor. </w:t>
      </w:r>
      <w:r>
        <w:rPr>
          <w:rFonts w:cs="Times New Roman" w:ascii="Times New Roman" w:hAnsi="Times New Roman"/>
          <w:b/>
          <w:sz w:val="24"/>
          <w:szCs w:val="24"/>
          <w:highlight w:val="yellow"/>
          <w:u w:val="single"/>
        </w:rPr>
        <w:t>9) Take a picture of your constructed circuit and attach it in your working notes.</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6">
                <wp:simplePos x="0" y="0"/>
                <wp:positionH relativeFrom="page">
                  <wp:posOffset>2854960</wp:posOffset>
                </wp:positionH>
                <wp:positionV relativeFrom="paragraph">
                  <wp:posOffset>-6350</wp:posOffset>
                </wp:positionV>
                <wp:extent cx="4196080" cy="3094355"/>
                <wp:effectExtent l="0" t="0" r="0" b="0"/>
                <wp:wrapSquare wrapText="bothSides"/>
                <wp:docPr id="9" name="Frame4"/>
                <a:graphic xmlns:a="http://schemas.openxmlformats.org/drawingml/2006/main">
                  <a:graphicData uri="http://schemas.microsoft.com/office/word/2010/wordprocessingShape">
                    <wps:wsp>
                      <wps:cNvSpPr/>
                      <wps:spPr>
                        <a:xfrm>
                          <a:off x="0" y="0"/>
                          <a:ext cx="4195440" cy="3093840"/>
                        </a:xfrm>
                        <a:prstGeom prst="rect">
                          <a:avLst/>
                        </a:prstGeom>
                        <a:noFill/>
                        <a:ln>
                          <a:noFill/>
                        </a:ln>
                      </wps:spPr>
                      <wps:style>
                        <a:lnRef idx="0"/>
                        <a:fillRef idx="0"/>
                        <a:effectRef idx="0"/>
                        <a:fontRef idx="minor"/>
                      </wps:style>
                      <wps:txbx>
                        <w:txbxContent>
                          <w:tbl>
                            <w:tblPr>
                              <w:tblW w:w="6607" w:type="dxa"/>
                              <w:jc w:val="left"/>
                              <w:tblInd w:w="0" w:type="dxa"/>
                              <w:tblCellMar>
                                <w:top w:w="0" w:type="dxa"/>
                                <w:left w:w="103" w:type="dxa"/>
                                <w:bottom w:w="0" w:type="dxa"/>
                                <w:right w:w="108" w:type="dxa"/>
                              </w:tblCellMar>
                              <w:tblLook w:val="0000" w:noHBand="0" w:noVBand="0" w:firstColumn="0" w:lastRow="0" w:lastColumn="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p>
                            <w:pPr>
                              <w:pStyle w:val="FrameContents"/>
                              <w:rPr/>
                            </w:pPr>
                            <w:r>
                              <w:rPr/>
                            </w:r>
                          </w:p>
                        </w:txbxContent>
                      </wps:txbx>
                      <wps:bodyPr lIns="0" rIns="0" tIns="0" bIns="0">
                        <a:spAutoFit/>
                      </wps:bodyPr>
                    </wps:wsp>
                  </a:graphicData>
                </a:graphic>
              </wp:anchor>
            </w:drawing>
          </mc:Choice>
          <mc:Fallback>
            <w:pict>
              <v:rect id="shape_0" ID="Frame4" stroked="f" style="position:absolute;margin-left:224.8pt;margin-top:-0.5pt;width:330.3pt;height:243.55pt;mso-position-horizontal-relative:page">
                <w10:wrap type="none"/>
                <v:fill o:detectmouseclick="t" on="false"/>
                <v:stroke color="#3465a4" joinstyle="round" endcap="flat"/>
                <v:textbox>
                  <w:txbxContent>
                    <w:tbl>
                      <w:tblPr>
                        <w:tblW w:w="6607" w:type="dxa"/>
                        <w:jc w:val="left"/>
                        <w:tblInd w:w="0" w:type="dxa"/>
                        <w:tblCellMar>
                          <w:top w:w="0" w:type="dxa"/>
                          <w:left w:w="103" w:type="dxa"/>
                          <w:bottom w:w="0" w:type="dxa"/>
                          <w:right w:w="108" w:type="dxa"/>
                        </w:tblCellMar>
                        <w:tblLook w:val="0000" w:noHBand="0" w:noVBand="0" w:firstColumn="0" w:lastRow="0" w:lastColumn="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p>
                      <w:pPr>
                        <w:pStyle w:val="FrameContents"/>
                        <w:rPr/>
                      </w:pPr>
                      <w:r>
                        <w:rPr/>
                      </w:r>
                    </w:p>
                  </w:txbxContent>
                </v:textbox>
              </v:rect>
            </w:pict>
          </mc:Fallback>
        </mc:AlternateConten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sz w:val="24"/>
          <w:szCs w:val="24"/>
        </w:rPr>
      </w:pPr>
      <w:r>
        <w:rPr/>
        <w:drawing>
          <wp:inline distT="0" distB="0" distL="0" distR="0">
            <wp:extent cx="2391410" cy="145478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2391410" cy="1454785"/>
                    </a:xfrm>
                    <a:prstGeom prst="rect">
                      <a:avLst/>
                    </a:prstGeom>
                  </pic:spPr>
                </pic:pic>
              </a:graphicData>
            </a:graphic>
          </wp:inline>
        </w:drawing>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HAnsi" w:hAnsiTheme="minorHAnsi"/>
        <w:kern w:val="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c83"/>
    <w:pPr>
      <w:widowControl w:val="false"/>
      <w:bidi w:val="0"/>
      <w:spacing w:before="0" w:after="0"/>
      <w:jc w:val="both"/>
    </w:pPr>
    <w:rPr>
      <w:rFonts w:ascii="等线" w:hAnsi="等线" w:eastAsia="等线" w:cs="" w:asciiTheme="minorHAnsi" w:cstheme="minorBidi" w:eastAsiaTheme="minorHAnsi" w:hAnsiTheme="minorHAnsi"/>
      <w:color w:val="auto"/>
      <w:kern w:val="2"/>
      <w:sz w:val="21"/>
      <w:szCs w:val="22"/>
      <w:lang w:val="en-US" w:eastAsia="en-US" w:bidi="ar-SA"/>
    </w:rPr>
  </w:style>
  <w:style w:type="character" w:styleId="DefaultParagraphFont" w:default="1">
    <w:name w:val="Default Paragraph Font"/>
    <w:uiPriority w:val="1"/>
    <w:unhideWhenUsed/>
    <w:qFormat/>
    <w:rPr/>
  </w:style>
  <w:style w:type="character" w:styleId="Style14" w:customStyle="1">
    <w:name w:val="页眉 字符"/>
    <w:basedOn w:val="DefaultParagraphFont"/>
    <w:link w:val="a4"/>
    <w:uiPriority w:val="99"/>
    <w:qFormat/>
    <w:rsid w:val="00d647d9"/>
    <w:rPr/>
  </w:style>
  <w:style w:type="character" w:styleId="Style15" w:customStyle="1">
    <w:name w:val="页脚 字符"/>
    <w:basedOn w:val="DefaultParagraphFont"/>
    <w:link w:val="a6"/>
    <w:uiPriority w:val="99"/>
    <w:qFormat/>
    <w:rsid w:val="00d647d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54b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d647d9"/>
    <w:pPr>
      <w:tabs>
        <w:tab w:val="clear" w:pos="420"/>
        <w:tab w:val="center" w:pos="4320" w:leader="none"/>
        <w:tab w:val="right" w:pos="8640" w:leader="none"/>
      </w:tabs>
    </w:pPr>
    <w:rPr/>
  </w:style>
  <w:style w:type="paragraph" w:styleId="Footer">
    <w:name w:val="Footer"/>
    <w:basedOn w:val="Normal"/>
    <w:link w:val="a7"/>
    <w:uiPriority w:val="99"/>
    <w:unhideWhenUsed/>
    <w:rsid w:val="00d647d9"/>
    <w:pPr>
      <w:tabs>
        <w:tab w:val="clear" w:pos="4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5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LibreOffice/6.4.4.2$Linux_X86_64 LibreOffice_project/40$Build-2</Application>
  <Pages>4</Pages>
  <Words>756</Words>
  <Characters>3699</Characters>
  <CharactersWithSpaces>4433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2020-07-06T16:17:00Z</dcterms:created>
  <dc:creator>Yuning Wang</dc:creator>
  <dc:description/>
  <dc:language>en-US</dc:language>
  <cp:lastModifiedBy/>
  <dcterms:modified xsi:type="dcterms:W3CDTF">2020-07-20T18:04:47Z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