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096" w:rsidRPr="00B23096" w:rsidRDefault="00B23096" w:rsidP="00B23096">
      <w:pPr>
        <w:spacing w:line="240" w:lineRule="auto"/>
        <w:jc w:val="center"/>
        <w:rPr>
          <w:b/>
          <w:sz w:val="28"/>
        </w:rPr>
      </w:pPr>
      <w:r w:rsidRPr="00B23096">
        <w:rPr>
          <w:b/>
          <w:sz w:val="28"/>
        </w:rPr>
        <w:t xml:space="preserve">ME3023 Challenge </w:t>
      </w:r>
      <w:r w:rsidRPr="00B23096">
        <w:rPr>
          <w:b/>
          <w:sz w:val="28"/>
        </w:rPr>
        <w:t>4</w:t>
      </w:r>
      <w:r w:rsidRPr="00B23096">
        <w:rPr>
          <w:b/>
          <w:sz w:val="28"/>
        </w:rPr>
        <w:t xml:space="preserve"> Background</w:t>
      </w:r>
    </w:p>
    <w:p w:rsidR="00B23096" w:rsidRPr="00B23096" w:rsidRDefault="00B23096" w:rsidP="00B23096">
      <w:pPr>
        <w:spacing w:line="240" w:lineRule="auto"/>
        <w:rPr>
          <w:b/>
          <w:u w:val="single"/>
        </w:rPr>
      </w:pPr>
      <w:r w:rsidRPr="00B23096">
        <w:rPr>
          <w:b/>
          <w:u w:val="single"/>
        </w:rPr>
        <w:t>Information:</w:t>
      </w:r>
    </w:p>
    <w:p w:rsidR="00B23096" w:rsidRPr="00B23096" w:rsidRDefault="008571DA" w:rsidP="00B23096">
      <w:pPr>
        <w:pStyle w:val="a3"/>
        <w:numPr>
          <w:ilvl w:val="0"/>
          <w:numId w:val="2"/>
        </w:numPr>
        <w:contextualSpacing/>
      </w:pPr>
      <w:r>
        <w:t>Handheld oscilloscope and power supply module introduction video links</w:t>
      </w:r>
      <w:bookmarkStart w:id="0" w:name="_GoBack"/>
      <w:bookmarkEnd w:id="0"/>
    </w:p>
    <w:p w:rsidR="00B23096" w:rsidRPr="00B23096" w:rsidRDefault="00B23096" w:rsidP="00B23096">
      <w:pPr>
        <w:pStyle w:val="a3"/>
        <w:numPr>
          <w:ilvl w:val="0"/>
          <w:numId w:val="2"/>
        </w:numPr>
        <w:contextualSpacing/>
      </w:pPr>
      <w:r w:rsidRPr="00B23096">
        <w:t>Resistor Chart and Capacitors Codes</w:t>
      </w:r>
    </w:p>
    <w:p w:rsidR="00B23096" w:rsidRDefault="00B23096" w:rsidP="00B23096">
      <w:pPr>
        <w:pStyle w:val="a3"/>
        <w:numPr>
          <w:ilvl w:val="0"/>
          <w:numId w:val="2"/>
        </w:numPr>
        <w:contextualSpacing/>
      </w:pPr>
      <w:r w:rsidRPr="00B23096">
        <w:t>Breadboards</w:t>
      </w:r>
      <w:r>
        <w:t xml:space="preserve"> and some simple wiring layouts</w:t>
      </w:r>
    </w:p>
    <w:p w:rsidR="00B23096" w:rsidRDefault="00B23096" w:rsidP="00B23096">
      <w:pPr>
        <w:pStyle w:val="a4"/>
        <w:numPr>
          <w:ilvl w:val="0"/>
          <w:numId w:val="2"/>
        </w:numPr>
        <w:spacing w:line="240" w:lineRule="auto"/>
      </w:pPr>
      <w:r>
        <w:t>Series and Parallel Resistor Formulas</w:t>
      </w:r>
    </w:p>
    <w:p w:rsidR="00B23096" w:rsidRDefault="00B23096" w:rsidP="00B23096">
      <w:pPr>
        <w:pStyle w:val="a4"/>
        <w:numPr>
          <w:ilvl w:val="0"/>
          <w:numId w:val="2"/>
        </w:numPr>
        <w:spacing w:line="240" w:lineRule="auto"/>
      </w:pPr>
      <w:r>
        <w:t>Wheatstone Bridge Formulas</w:t>
      </w:r>
    </w:p>
    <w:p w:rsidR="00B23096" w:rsidRDefault="00B23096" w:rsidP="00B23096">
      <w:pPr>
        <w:pStyle w:val="a4"/>
        <w:spacing w:line="240" w:lineRule="auto"/>
      </w:pPr>
    </w:p>
    <w:p w:rsidR="00322473" w:rsidRDefault="00B23096" w:rsidP="00B23096">
      <w:pPr>
        <w:spacing w:line="240" w:lineRule="auto"/>
      </w:pPr>
      <w:r w:rsidRPr="00B23096">
        <w:rPr>
          <w:b/>
          <w:u w:val="single"/>
        </w:rPr>
        <w:t>Some History</w:t>
      </w:r>
      <w:r>
        <w:t xml:space="preserve">: While analog devices </w:t>
      </w:r>
      <w:proofErr w:type="gramStart"/>
      <w:r>
        <w:t>have been supplanted</w:t>
      </w:r>
      <w:proofErr w:type="gramEnd"/>
      <w:r>
        <w:t xml:space="preserve"> by their digital equivalents in many applications, they are still widely used and remain engrained in engineered devices. An analog output format is often ergonomically superior in monitoring, as evidenced by modern car speedometer dials and dial wristwatches. Too </w:t>
      </w:r>
      <w:proofErr w:type="gramStart"/>
      <w:r>
        <w:t>often</w:t>
      </w:r>
      <w:proofErr w:type="gramEnd"/>
      <w:r>
        <w:t xml:space="preserve"> we qualify a digital device by its digital readout, but internal analog circuits form the foundation for both analog and many digital indicating systems. In fact, many of the systems that we interface with are analog and digital hybrids. Within a signal chain, it is common to find digital and analog electrical devices </w:t>
      </w:r>
      <w:proofErr w:type="gramStart"/>
      <w:r>
        <w:t>being used</w:t>
      </w:r>
      <w:proofErr w:type="gramEnd"/>
      <w:r>
        <w:t xml:space="preserve"> together and so requiring special signal conditioning. An understanding of analog device function provides insight, as well as a historical reference point, into the advantages and disadvantages of digital counterparts.</w:t>
      </w:r>
    </w:p>
    <w:p w:rsidR="00B23096" w:rsidRDefault="00B23096" w:rsidP="00B23096">
      <w:pPr>
        <w:spacing w:line="240" w:lineRule="auto"/>
      </w:pPr>
    </w:p>
    <w:p w:rsidR="00B23096" w:rsidRPr="00B23096" w:rsidRDefault="00B23096" w:rsidP="00B23096">
      <w:pPr>
        <w:spacing w:line="240" w:lineRule="auto"/>
        <w:rPr>
          <w:b/>
          <w:u w:val="single"/>
        </w:rPr>
      </w:pPr>
      <w:r w:rsidRPr="00B23096">
        <w:rPr>
          <w:b/>
          <w:highlight w:val="yellow"/>
          <w:u w:val="single"/>
        </w:rPr>
        <w:t>Handheld Oscilloscope Video:</w:t>
      </w:r>
      <w:r w:rsidRPr="00B23096">
        <w:rPr>
          <w:b/>
          <w:u w:val="single"/>
        </w:rPr>
        <w:t xml:space="preserve"> </w:t>
      </w:r>
    </w:p>
    <w:p w:rsidR="00B23096" w:rsidRDefault="00B23096" w:rsidP="00B23096">
      <w:pPr>
        <w:spacing w:line="240" w:lineRule="auto"/>
      </w:pPr>
      <w:hyperlink r:id="rId5" w:history="1">
        <w:r>
          <w:rPr>
            <w:rStyle w:val="a5"/>
          </w:rPr>
          <w:t>https://www.youtube.com/watch?v=EA1v2LcCgro</w:t>
        </w:r>
      </w:hyperlink>
    </w:p>
    <w:p w:rsidR="00B23096" w:rsidRDefault="00B23096" w:rsidP="00B23096">
      <w:pPr>
        <w:spacing w:line="240" w:lineRule="auto"/>
      </w:pPr>
    </w:p>
    <w:p w:rsidR="00B23096" w:rsidRPr="00B23096" w:rsidRDefault="00B23096" w:rsidP="00B23096">
      <w:pPr>
        <w:spacing w:line="240" w:lineRule="auto"/>
        <w:rPr>
          <w:b/>
          <w:u w:val="single"/>
        </w:rPr>
      </w:pPr>
      <w:r w:rsidRPr="00B23096">
        <w:rPr>
          <w:b/>
          <w:highlight w:val="yellow"/>
          <w:u w:val="single"/>
        </w:rPr>
        <w:t>Power Supply Module Video:</w:t>
      </w:r>
    </w:p>
    <w:p w:rsidR="00B23096" w:rsidRDefault="00B23096" w:rsidP="00B23096">
      <w:pPr>
        <w:spacing w:line="240" w:lineRule="auto"/>
      </w:pPr>
      <w:hyperlink r:id="rId6" w:history="1">
        <w:r>
          <w:rPr>
            <w:rStyle w:val="a5"/>
          </w:rPr>
          <w:t>https://www.youtube.com/watch?v=i9l51qYtpJM</w:t>
        </w:r>
      </w:hyperlink>
    </w:p>
    <w:p w:rsidR="00B23096" w:rsidRDefault="00B23096" w:rsidP="00B23096">
      <w:pPr>
        <w:spacing w:line="240" w:lineRule="auto"/>
      </w:pPr>
    </w:p>
    <w:p w:rsidR="00B23096" w:rsidRDefault="00B23096" w:rsidP="00B23096">
      <w:pPr>
        <w:spacing w:line="240" w:lineRule="auto"/>
      </w:pPr>
    </w:p>
    <w:p w:rsidR="00B23096" w:rsidRDefault="00B23096" w:rsidP="00B23096">
      <w:pPr>
        <w:spacing w:line="240" w:lineRule="auto"/>
      </w:pPr>
    </w:p>
    <w:p w:rsidR="00B23096" w:rsidRPr="00B23096" w:rsidRDefault="00B23096" w:rsidP="00B23096">
      <w:pPr>
        <w:spacing w:line="240" w:lineRule="auto"/>
        <w:rPr>
          <w:b/>
        </w:rPr>
      </w:pPr>
      <w:r w:rsidRPr="00B23096">
        <w:rPr>
          <w:b/>
        </w:rPr>
        <w:t>Capacitors (passive electrical elements)</w:t>
      </w:r>
    </w:p>
    <w:p w:rsidR="00B23096" w:rsidRDefault="00B23096" w:rsidP="00B23096">
      <w:pPr>
        <w:spacing w:line="240" w:lineRule="auto"/>
      </w:pPr>
      <w:r>
        <w:rPr>
          <w:noProof/>
        </w:rPr>
        <w:drawing>
          <wp:inline distT="0" distB="0" distL="0" distR="0" wp14:anchorId="7FB6531C" wp14:editId="6369B7F6">
            <wp:extent cx="1668780" cy="118240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6742" cy="1188043"/>
                    </a:xfrm>
                    <a:prstGeom prst="rect">
                      <a:avLst/>
                    </a:prstGeom>
                  </pic:spPr>
                </pic:pic>
              </a:graphicData>
            </a:graphic>
          </wp:inline>
        </w:drawing>
      </w:r>
      <w:r w:rsidRPr="00B23096">
        <w:rPr>
          <w:noProof/>
        </w:rPr>
        <w:t xml:space="preserve"> </w:t>
      </w:r>
      <w:r>
        <w:rPr>
          <w:noProof/>
        </w:rPr>
        <w:t xml:space="preserve">                    </w:t>
      </w:r>
      <w:r>
        <w:rPr>
          <w:noProof/>
        </w:rPr>
        <w:drawing>
          <wp:inline distT="0" distB="0" distL="0" distR="0" wp14:anchorId="7B2B8183" wp14:editId="5A9ED629">
            <wp:extent cx="2434263" cy="135636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5967" cy="1362882"/>
                    </a:xfrm>
                    <a:prstGeom prst="rect">
                      <a:avLst/>
                    </a:prstGeom>
                  </pic:spPr>
                </pic:pic>
              </a:graphicData>
            </a:graphic>
          </wp:inline>
        </w:drawing>
      </w:r>
    </w:p>
    <w:p w:rsidR="00B23096" w:rsidRDefault="00B23096" w:rsidP="00B23096">
      <w:pPr>
        <w:spacing w:line="240" w:lineRule="auto"/>
      </w:pPr>
    </w:p>
    <w:p w:rsidR="00B23096" w:rsidRDefault="00B23096" w:rsidP="00B23096">
      <w:pPr>
        <w:spacing w:line="240" w:lineRule="auto"/>
      </w:pPr>
      <w:r>
        <w:rPr>
          <w:sz w:val="23"/>
          <w:szCs w:val="23"/>
        </w:rPr>
        <w:t>Capacitor Codes</w:t>
      </w:r>
    </w:p>
    <w:p w:rsidR="00B23096" w:rsidRDefault="00B23096" w:rsidP="00B23096">
      <w:pPr>
        <w:spacing w:line="240" w:lineRule="auto"/>
      </w:pPr>
      <w:r>
        <w:rPr>
          <w:noProof/>
        </w:rPr>
        <w:lastRenderedPageBreak/>
        <w:drawing>
          <wp:inline distT="0" distB="0" distL="0" distR="0" wp14:anchorId="77F53648" wp14:editId="21CF726F">
            <wp:extent cx="5988416" cy="2263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8824" cy="2267073"/>
                    </a:xfrm>
                    <a:prstGeom prst="rect">
                      <a:avLst/>
                    </a:prstGeom>
                  </pic:spPr>
                </pic:pic>
              </a:graphicData>
            </a:graphic>
          </wp:inline>
        </w:drawing>
      </w:r>
    </w:p>
    <w:p w:rsidR="00B23096" w:rsidRDefault="00B23096" w:rsidP="00B23096">
      <w:pPr>
        <w:spacing w:line="240" w:lineRule="auto"/>
      </w:pPr>
      <w:r>
        <w:rPr>
          <w:noProof/>
        </w:rPr>
        <w:drawing>
          <wp:inline distT="0" distB="0" distL="0" distR="0" wp14:anchorId="711A3A24" wp14:editId="687C9E52">
            <wp:extent cx="5274310" cy="3843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43655"/>
                    </a:xfrm>
                    <a:prstGeom prst="rect">
                      <a:avLst/>
                    </a:prstGeom>
                  </pic:spPr>
                </pic:pic>
              </a:graphicData>
            </a:graphic>
          </wp:inline>
        </w:drawing>
      </w:r>
    </w:p>
    <w:p w:rsidR="00B23096" w:rsidRDefault="00B23096" w:rsidP="00B23096">
      <w:pPr>
        <w:spacing w:line="240" w:lineRule="auto"/>
      </w:pPr>
      <w:r>
        <w:rPr>
          <w:noProof/>
        </w:rPr>
        <w:drawing>
          <wp:inline distT="0" distB="0" distL="0" distR="0" wp14:anchorId="21D81154" wp14:editId="2579D517">
            <wp:extent cx="5274310" cy="21767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76780"/>
                    </a:xfrm>
                    <a:prstGeom prst="rect">
                      <a:avLst/>
                    </a:prstGeom>
                  </pic:spPr>
                </pic:pic>
              </a:graphicData>
            </a:graphic>
          </wp:inline>
        </w:drawing>
      </w:r>
    </w:p>
    <w:p w:rsidR="00B23096" w:rsidRDefault="00B23096" w:rsidP="00B23096">
      <w:pPr>
        <w:spacing w:line="240" w:lineRule="auto"/>
      </w:pPr>
      <w:r>
        <w:rPr>
          <w:noProof/>
        </w:rPr>
        <w:lastRenderedPageBreak/>
        <w:drawing>
          <wp:inline distT="0" distB="0" distL="0" distR="0" wp14:anchorId="7C5C56CF" wp14:editId="2751C613">
            <wp:extent cx="5274310" cy="28054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5430"/>
                    </a:xfrm>
                    <a:prstGeom prst="rect">
                      <a:avLst/>
                    </a:prstGeom>
                  </pic:spPr>
                </pic:pic>
              </a:graphicData>
            </a:graphic>
          </wp:inline>
        </w:drawing>
      </w:r>
    </w:p>
    <w:p w:rsidR="00B23096" w:rsidRDefault="00B23096" w:rsidP="00B23096">
      <w:pPr>
        <w:spacing w:line="240" w:lineRule="auto"/>
      </w:pPr>
    </w:p>
    <w:p w:rsidR="00B23096" w:rsidRDefault="00B23096" w:rsidP="00B23096">
      <w:pPr>
        <w:spacing w:line="240" w:lineRule="auto"/>
      </w:pPr>
      <w:r>
        <w:rPr>
          <w:noProof/>
        </w:rPr>
        <w:drawing>
          <wp:inline distT="0" distB="0" distL="0" distR="0" wp14:anchorId="1930F070" wp14:editId="380E3BE8">
            <wp:extent cx="5274310" cy="18135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3560"/>
                    </a:xfrm>
                    <a:prstGeom prst="rect">
                      <a:avLst/>
                    </a:prstGeom>
                  </pic:spPr>
                </pic:pic>
              </a:graphicData>
            </a:graphic>
          </wp:inline>
        </w:drawing>
      </w:r>
    </w:p>
    <w:p w:rsidR="00B23096" w:rsidRDefault="00B23096" w:rsidP="00B23096">
      <w:pPr>
        <w:spacing w:line="240" w:lineRule="auto"/>
      </w:pPr>
    </w:p>
    <w:p w:rsidR="00B23096" w:rsidRDefault="00B23096" w:rsidP="00B23096">
      <w:pPr>
        <w:spacing w:line="240" w:lineRule="auto"/>
      </w:pPr>
      <w:r>
        <w:rPr>
          <w:noProof/>
        </w:rPr>
        <w:drawing>
          <wp:inline distT="0" distB="0" distL="0" distR="0" wp14:anchorId="5DAA7865" wp14:editId="465969D0">
            <wp:extent cx="5274310" cy="26435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43505"/>
                    </a:xfrm>
                    <a:prstGeom prst="rect">
                      <a:avLst/>
                    </a:prstGeom>
                  </pic:spPr>
                </pic:pic>
              </a:graphicData>
            </a:graphic>
          </wp:inline>
        </w:drawing>
      </w:r>
    </w:p>
    <w:p w:rsidR="00B23096" w:rsidRDefault="00B23096" w:rsidP="00B23096">
      <w:pPr>
        <w:spacing w:line="240" w:lineRule="auto"/>
      </w:pPr>
      <w:r>
        <w:rPr>
          <w:noProof/>
        </w:rPr>
        <w:lastRenderedPageBreak/>
        <w:drawing>
          <wp:inline distT="0" distB="0" distL="0" distR="0" wp14:anchorId="4B05F51A" wp14:editId="5244FDB5">
            <wp:extent cx="5274310" cy="27660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6060"/>
                    </a:xfrm>
                    <a:prstGeom prst="rect">
                      <a:avLst/>
                    </a:prstGeom>
                  </pic:spPr>
                </pic:pic>
              </a:graphicData>
            </a:graphic>
          </wp:inline>
        </w:drawing>
      </w:r>
    </w:p>
    <w:p w:rsidR="00B23096" w:rsidRDefault="00B23096" w:rsidP="00B23096">
      <w:pPr>
        <w:spacing w:line="240" w:lineRule="auto"/>
      </w:pPr>
    </w:p>
    <w:p w:rsidR="00B23096" w:rsidRDefault="00B23096" w:rsidP="00B23096">
      <w:pPr>
        <w:spacing w:line="240" w:lineRule="auto"/>
        <w:rPr>
          <w:b/>
          <w:bCs/>
          <w:sz w:val="23"/>
          <w:szCs w:val="23"/>
        </w:rPr>
      </w:pPr>
      <w:r>
        <w:rPr>
          <w:b/>
          <w:bCs/>
          <w:sz w:val="23"/>
          <w:szCs w:val="23"/>
        </w:rPr>
        <w:t>Useful links for more information</w:t>
      </w:r>
      <w:r>
        <w:rPr>
          <w:b/>
          <w:bCs/>
          <w:sz w:val="23"/>
          <w:szCs w:val="23"/>
        </w:rPr>
        <w:t xml:space="preserve"> (Circuit)</w:t>
      </w:r>
    </w:p>
    <w:p w:rsidR="00B23096" w:rsidRDefault="00B23096" w:rsidP="00B23096">
      <w:pPr>
        <w:spacing w:line="240" w:lineRule="auto"/>
        <w:rPr>
          <w:b/>
          <w:bCs/>
          <w:sz w:val="23"/>
          <w:szCs w:val="23"/>
        </w:rPr>
      </w:pPr>
    </w:p>
    <w:p w:rsidR="00B23096" w:rsidRDefault="00B23096" w:rsidP="00B23096">
      <w:pPr>
        <w:spacing w:line="240" w:lineRule="auto"/>
      </w:pPr>
      <w:r>
        <w:t>Voltage Dividers</w:t>
      </w:r>
    </w:p>
    <w:p w:rsidR="00B23096" w:rsidRDefault="00B23096" w:rsidP="00B23096">
      <w:pPr>
        <w:spacing w:line="240" w:lineRule="auto"/>
      </w:pPr>
      <w:hyperlink r:id="rId16" w:history="1">
        <w:r w:rsidRPr="00DA3461">
          <w:rPr>
            <w:rStyle w:val="a5"/>
          </w:rPr>
          <w:t>https://learn.sparkfun.com/tutorials/voltage-dividers/all</w:t>
        </w:r>
      </w:hyperlink>
    </w:p>
    <w:p w:rsidR="00B23096" w:rsidRDefault="00B23096" w:rsidP="00B23096">
      <w:pPr>
        <w:spacing w:line="240" w:lineRule="auto"/>
      </w:pPr>
    </w:p>
    <w:p w:rsidR="00B23096" w:rsidRDefault="00B23096" w:rsidP="00B23096">
      <w:pPr>
        <w:spacing w:line="240" w:lineRule="auto"/>
      </w:pPr>
    </w:p>
    <w:p w:rsidR="00B23096" w:rsidRDefault="00B23096" w:rsidP="00B23096">
      <w:pPr>
        <w:spacing w:line="240" w:lineRule="auto"/>
      </w:pPr>
      <w:r>
        <w:t xml:space="preserve">Wheatstone </w:t>
      </w:r>
      <w:proofErr w:type="gramStart"/>
      <w:r>
        <w:t>Bridge</w:t>
      </w:r>
      <w:proofErr w:type="gramEnd"/>
    </w:p>
    <w:p w:rsidR="00B23096" w:rsidRDefault="00B23096" w:rsidP="00B23096">
      <w:pPr>
        <w:spacing w:line="240" w:lineRule="auto"/>
      </w:pPr>
      <w:hyperlink r:id="rId17" w:history="1">
        <w:r w:rsidRPr="00B23096">
          <w:rPr>
            <w:rStyle w:val="a5"/>
          </w:rPr>
          <w:t>https://www.electronics-tutorials.ws/blog/wheatstone-bridge.html</w:t>
        </w:r>
      </w:hyperlink>
    </w:p>
    <w:p w:rsidR="00B23096" w:rsidRDefault="00B23096" w:rsidP="00B23096">
      <w:pPr>
        <w:spacing w:line="240" w:lineRule="auto"/>
      </w:pPr>
    </w:p>
    <w:p w:rsidR="00B23096" w:rsidRDefault="00B23096" w:rsidP="00B23096">
      <w:pPr>
        <w:spacing w:line="240" w:lineRule="auto"/>
      </w:pPr>
      <w:hyperlink r:id="rId18" w:history="1">
        <w:r w:rsidRPr="00B23096">
          <w:rPr>
            <w:rStyle w:val="a5"/>
          </w:rPr>
          <w:t>https://www.grc.nasa.gov/www/k-12/airplane/tunwheat.html</w:t>
        </w:r>
      </w:hyperlink>
    </w:p>
    <w:p w:rsidR="00B23096" w:rsidRDefault="00B23096" w:rsidP="00B23096">
      <w:pPr>
        <w:spacing w:line="240" w:lineRule="auto"/>
      </w:pPr>
    </w:p>
    <w:p w:rsidR="00B23096" w:rsidRDefault="00B23096" w:rsidP="00B23096">
      <w:pPr>
        <w:spacing w:line="240" w:lineRule="auto"/>
      </w:pPr>
    </w:p>
    <w:p w:rsidR="00B23096" w:rsidRDefault="00B23096" w:rsidP="00B23096">
      <w:pPr>
        <w:spacing w:line="240" w:lineRule="auto"/>
      </w:pPr>
      <w:r>
        <w:t>Resistance</w:t>
      </w:r>
    </w:p>
    <w:p w:rsidR="00B23096" w:rsidRDefault="00B23096" w:rsidP="00B23096">
      <w:pPr>
        <w:spacing w:line="240" w:lineRule="auto"/>
      </w:pPr>
      <w:hyperlink r:id="rId19" w:history="1">
        <w:r w:rsidRPr="00B23096">
          <w:rPr>
            <w:rStyle w:val="a5"/>
          </w:rPr>
          <w:t>https://opentextbc.ca/physicstestbook2/chapter/resistors-in-series-and-parallel/</w:t>
        </w:r>
      </w:hyperlink>
    </w:p>
    <w:p w:rsidR="00B23096" w:rsidRDefault="00B23096" w:rsidP="00B23096">
      <w:pPr>
        <w:spacing w:line="240" w:lineRule="auto"/>
      </w:pPr>
    </w:p>
    <w:p w:rsidR="00B23096" w:rsidRDefault="00B23096" w:rsidP="00B23096">
      <w:pPr>
        <w:spacing w:line="240" w:lineRule="auto"/>
      </w:pPr>
    </w:p>
    <w:p w:rsidR="00B23096" w:rsidRDefault="00B23096" w:rsidP="00B23096">
      <w:pPr>
        <w:spacing w:line="240" w:lineRule="auto"/>
      </w:pPr>
      <w:r>
        <w:t>Capacitors</w:t>
      </w:r>
    </w:p>
    <w:p w:rsidR="00B23096" w:rsidRDefault="00B23096" w:rsidP="00B23096">
      <w:pPr>
        <w:spacing w:line="240" w:lineRule="auto"/>
      </w:pPr>
      <w:hyperlink r:id="rId20" w:history="1">
        <w:r w:rsidRPr="00B23096">
          <w:rPr>
            <w:rStyle w:val="a5"/>
          </w:rPr>
          <w:t>https://www.wikihow.com/Read-a-Capacitor</w:t>
        </w:r>
      </w:hyperlink>
    </w:p>
    <w:p w:rsidR="00B23096" w:rsidRDefault="00B23096" w:rsidP="00B23096">
      <w:pPr>
        <w:spacing w:line="240" w:lineRule="auto"/>
      </w:pPr>
    </w:p>
    <w:p w:rsidR="00B23096" w:rsidRDefault="00B23096" w:rsidP="00B23096">
      <w:pPr>
        <w:spacing w:line="240" w:lineRule="auto"/>
      </w:pPr>
      <w:hyperlink r:id="rId21" w:history="1">
        <w:r w:rsidRPr="00B23096">
          <w:rPr>
            <w:rStyle w:val="a5"/>
          </w:rPr>
          <w:t>https://learn.sparkfun.com/tutorials/polarity/all</w:t>
        </w:r>
      </w:hyperlink>
    </w:p>
    <w:sectPr w:rsidR="00B230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0B10"/>
    <w:multiLevelType w:val="hybridMultilevel"/>
    <w:tmpl w:val="A6E2DF0A"/>
    <w:lvl w:ilvl="0" w:tplc="7DD4A9BE">
      <w:numFmt w:val="bullet"/>
      <w:lvlText w:val="•"/>
      <w:lvlJc w:val="left"/>
      <w:pPr>
        <w:ind w:left="720" w:hanging="36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2C270E"/>
    <w:multiLevelType w:val="hybridMultilevel"/>
    <w:tmpl w:val="F1061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096"/>
    <w:rsid w:val="00322473"/>
    <w:rsid w:val="008571DA"/>
    <w:rsid w:val="00B23096"/>
    <w:rsid w:val="00FD0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B02EE"/>
  <w15:chartTrackingRefBased/>
  <w15:docId w15:val="{CE434176-41F3-4858-A6A7-DF9BFF74A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1"/>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031F"/>
    <w:pPr>
      <w:widowControl w:val="0"/>
      <w:spacing w:line="480" w:lineRule="auto"/>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23096"/>
    <w:pPr>
      <w:widowControl w:val="0"/>
      <w:jc w:val="both"/>
    </w:pPr>
    <w:rPr>
      <w:rFonts w:ascii="Times New Roman" w:hAnsi="Times New Roman"/>
      <w:sz w:val="24"/>
    </w:rPr>
  </w:style>
  <w:style w:type="paragraph" w:styleId="a4">
    <w:name w:val="List Paragraph"/>
    <w:basedOn w:val="a"/>
    <w:uiPriority w:val="34"/>
    <w:qFormat/>
    <w:rsid w:val="00B23096"/>
    <w:pPr>
      <w:ind w:left="720"/>
      <w:contextualSpacing/>
    </w:pPr>
  </w:style>
  <w:style w:type="character" w:styleId="a5">
    <w:name w:val="Hyperlink"/>
    <w:basedOn w:val="a0"/>
    <w:uiPriority w:val="99"/>
    <w:unhideWhenUsed/>
    <w:rsid w:val="00B230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rc.nasa.gov/www/k-12/airplane/tunwheat.html" TargetMode="External"/><Relationship Id="rId3" Type="http://schemas.openxmlformats.org/officeDocument/2006/relationships/settings" Target="settings.xml"/><Relationship Id="rId21" Type="http://schemas.openxmlformats.org/officeDocument/2006/relationships/hyperlink" Target="https://learn.sparkfun.com/tutorials/polarity/al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lectronics-tutorials.ws/blog/wheatstone-bridge.html" TargetMode="External"/><Relationship Id="rId2" Type="http://schemas.openxmlformats.org/officeDocument/2006/relationships/styles" Target="styles.xml"/><Relationship Id="rId16" Type="http://schemas.openxmlformats.org/officeDocument/2006/relationships/hyperlink" Target="https://learn.sparkfun.com/tutorials/voltage-dividers/all" TargetMode="External"/><Relationship Id="rId20" Type="http://schemas.openxmlformats.org/officeDocument/2006/relationships/hyperlink" Target="https://www.wikihow.com/Read-a-Capacitor" TargetMode="External"/><Relationship Id="rId1" Type="http://schemas.openxmlformats.org/officeDocument/2006/relationships/numbering" Target="numbering.xml"/><Relationship Id="rId6" Type="http://schemas.openxmlformats.org/officeDocument/2006/relationships/hyperlink" Target="https://www.youtube.com/watch?v=i9l51qYtpJM" TargetMode="External"/><Relationship Id="rId11" Type="http://schemas.openxmlformats.org/officeDocument/2006/relationships/image" Target="media/image5.png"/><Relationship Id="rId5" Type="http://schemas.openxmlformats.org/officeDocument/2006/relationships/hyperlink" Target="https://www.youtube.com/watch?v=EA1v2LcCgro"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opentextbc.ca/physicstestbook2/chapter/resistors-in-series-and-parall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361</Words>
  <Characters>2060</Characters>
  <Application>Microsoft Office Word</Application>
  <DocSecurity>0</DocSecurity>
  <Lines>17</Lines>
  <Paragraphs>4</Paragraphs>
  <ScaleCrop>false</ScaleCrop>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Yuning Wang</dc:creator>
  <cp:keywords/>
  <dc:description/>
  <cp:lastModifiedBy>Yuning Wang</cp:lastModifiedBy>
  <cp:revision>2</cp:revision>
  <dcterms:created xsi:type="dcterms:W3CDTF">2020-07-06T19:17:00Z</dcterms:created>
  <dcterms:modified xsi:type="dcterms:W3CDTF">2020-07-06T19:42:00Z</dcterms:modified>
</cp:coreProperties>
</file>