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AACD5" w14:textId="77777777" w:rsidR="00E63E02" w:rsidRDefault="00E63E02" w:rsidP="00E63E02">
      <w:pPr>
        <w:pStyle w:val="BodyText"/>
        <w:tabs>
          <w:tab w:val="clear" w:pos="5040"/>
          <w:tab w:val="clear" w:pos="10620"/>
        </w:tabs>
        <w:jc w:val="left"/>
        <w:rPr>
          <w:rFonts w:ascii="Arial" w:hAnsi="Arial" w:cs="Arial"/>
          <w:b/>
        </w:rPr>
      </w:pPr>
      <w:bookmarkStart w:id="0" w:name="_GoBack"/>
      <w:bookmarkEnd w:id="0"/>
    </w:p>
    <w:p w14:paraId="51B55E70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Cs w:val="24"/>
        </w:rPr>
      </w:pPr>
      <w:r w:rsidRPr="004F6D73">
        <w:rPr>
          <w:rFonts w:ascii="Arial" w:hAnsi="Arial" w:cs="Arial"/>
          <w:b/>
          <w:szCs w:val="24"/>
        </w:rPr>
        <w:t>BACKGROUND</w:t>
      </w:r>
    </w:p>
    <w:p w14:paraId="35F4E0A8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jc w:val="left"/>
        <w:rPr>
          <w:rFonts w:ascii="Arial" w:hAnsi="Arial" w:cs="Arial"/>
          <w:b/>
          <w:szCs w:val="24"/>
        </w:rPr>
      </w:pPr>
    </w:p>
    <w:p w14:paraId="7C7F56C0" w14:textId="77777777" w:rsidR="0050487A" w:rsidRPr="004F6D73" w:rsidRDefault="0050487A" w:rsidP="00E63E02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Cs w:val="24"/>
        </w:rPr>
      </w:pPr>
    </w:p>
    <w:p w14:paraId="7D8A58E4" w14:textId="642E0C2A" w:rsidR="00FE4CEB" w:rsidRPr="00FE4CEB" w:rsidRDefault="004F6D73" w:rsidP="00FE4CEB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Cs w:val="24"/>
        </w:rPr>
      </w:pPr>
      <w:r w:rsidRPr="004F6D73">
        <w:rPr>
          <w:rFonts w:ascii="Arial" w:hAnsi="Arial" w:cs="Arial"/>
          <w:szCs w:val="24"/>
        </w:rPr>
        <w:t xml:space="preserve">The theoretical explanation for </w:t>
      </w:r>
      <w:r w:rsidR="00E63E02" w:rsidRPr="004F6D73">
        <w:rPr>
          <w:rFonts w:ascii="Arial" w:hAnsi="Arial" w:cs="Arial"/>
          <w:szCs w:val="24"/>
        </w:rPr>
        <w:t>Least Squares Regression</w:t>
      </w:r>
      <w:r w:rsidRPr="004F6D73">
        <w:rPr>
          <w:rFonts w:ascii="Arial" w:hAnsi="Arial" w:cs="Arial"/>
          <w:szCs w:val="24"/>
        </w:rPr>
        <w:t xml:space="preserve"> Analysis can be found in the </w:t>
      </w:r>
      <w:r w:rsidR="00B24A70">
        <w:rPr>
          <w:rFonts w:ascii="Arial" w:hAnsi="Arial" w:cs="Arial"/>
          <w:szCs w:val="24"/>
        </w:rPr>
        <w:t xml:space="preserve">Figliola </w:t>
      </w:r>
      <w:r w:rsidRPr="004F6D73">
        <w:rPr>
          <w:rFonts w:ascii="Arial" w:hAnsi="Arial" w:cs="Arial"/>
          <w:szCs w:val="24"/>
        </w:rPr>
        <w:t>text</w:t>
      </w:r>
      <w:r w:rsidR="00E63E02" w:rsidRPr="004F6D73">
        <w:rPr>
          <w:rFonts w:ascii="Arial" w:hAnsi="Arial" w:cs="Arial"/>
          <w:szCs w:val="24"/>
        </w:rPr>
        <w:t>, Chap</w:t>
      </w:r>
      <w:r w:rsidR="00B24A70">
        <w:rPr>
          <w:rFonts w:ascii="Arial" w:hAnsi="Arial" w:cs="Arial"/>
          <w:szCs w:val="24"/>
        </w:rPr>
        <w:t>ter 4 (1, p121).</w:t>
      </w:r>
      <w:r w:rsidR="00FE4CEB">
        <w:rPr>
          <w:rFonts w:ascii="Arial" w:hAnsi="Arial" w:cs="Arial"/>
          <w:szCs w:val="24"/>
        </w:rPr>
        <w:t xml:space="preserve"> To fit a linear model, y = </w:t>
      </w:r>
      <w:r w:rsidR="00FE4CEB" w:rsidRPr="00FE4CEB">
        <w:rPr>
          <w:rFonts w:ascii="Arial" w:hAnsi="Arial" w:cs="Arial"/>
          <w:szCs w:val="24"/>
        </w:rPr>
        <w:t>a</w:t>
      </w:r>
      <w:r w:rsidR="00FE4CEB" w:rsidRPr="00FE4CEB">
        <w:rPr>
          <w:rFonts w:ascii="Arial" w:hAnsi="Arial" w:cs="Arial"/>
          <w:szCs w:val="24"/>
          <w:vertAlign w:val="subscript"/>
        </w:rPr>
        <w:t>0</w:t>
      </w:r>
      <w:r w:rsidR="00FE4CEB" w:rsidRPr="00FE4CEB">
        <w:rPr>
          <w:rFonts w:ascii="Arial" w:hAnsi="Arial" w:cs="Arial"/>
          <w:szCs w:val="24"/>
        </w:rPr>
        <w:t xml:space="preserve"> + a</w:t>
      </w:r>
      <w:r w:rsidR="00FE4CEB" w:rsidRPr="00FE4CEB">
        <w:rPr>
          <w:rFonts w:ascii="Arial" w:hAnsi="Arial" w:cs="Arial"/>
          <w:szCs w:val="24"/>
          <w:vertAlign w:val="subscript"/>
        </w:rPr>
        <w:t>1</w:t>
      </w:r>
      <w:r w:rsidR="00FE4CEB" w:rsidRPr="00FE4CEB">
        <w:rPr>
          <w:rFonts w:ascii="Arial" w:hAnsi="Arial" w:cs="Arial"/>
          <w:szCs w:val="24"/>
        </w:rPr>
        <w:t xml:space="preserve"> x</w:t>
      </w:r>
      <w:r w:rsidR="00FE4CEB">
        <w:rPr>
          <w:rFonts w:ascii="Arial" w:hAnsi="Arial" w:cs="Arial"/>
          <w:szCs w:val="24"/>
        </w:rPr>
        <w:t>, to the selected experimental data sets (x</w:t>
      </w:r>
      <w:r w:rsidR="00FE4CEB" w:rsidRPr="00FE4CEB">
        <w:rPr>
          <w:rFonts w:ascii="Arial" w:hAnsi="Arial" w:cs="Arial"/>
          <w:szCs w:val="24"/>
          <w:vertAlign w:val="subscript"/>
        </w:rPr>
        <w:t>1</w:t>
      </w:r>
      <w:r w:rsidR="00FE4CEB">
        <w:rPr>
          <w:rFonts w:ascii="Arial" w:hAnsi="Arial" w:cs="Arial"/>
          <w:szCs w:val="24"/>
        </w:rPr>
        <w:t>, y</w:t>
      </w:r>
      <w:r w:rsidR="00FE4CEB" w:rsidRPr="00FE4CEB">
        <w:rPr>
          <w:rFonts w:ascii="Arial" w:hAnsi="Arial" w:cs="Arial"/>
          <w:szCs w:val="24"/>
          <w:vertAlign w:val="subscript"/>
        </w:rPr>
        <w:t>1</w:t>
      </w:r>
      <w:r w:rsidR="00FE4CEB">
        <w:rPr>
          <w:rFonts w:ascii="Arial" w:hAnsi="Arial" w:cs="Arial"/>
          <w:szCs w:val="24"/>
        </w:rPr>
        <w:t>), (x</w:t>
      </w:r>
      <w:r w:rsidR="00FE4CEB" w:rsidRPr="00FE4CEB">
        <w:rPr>
          <w:rFonts w:ascii="Arial" w:hAnsi="Arial" w:cs="Arial"/>
          <w:szCs w:val="24"/>
          <w:vertAlign w:val="subscript"/>
        </w:rPr>
        <w:t>2</w:t>
      </w:r>
      <w:r w:rsidR="00FE4CEB">
        <w:rPr>
          <w:rFonts w:ascii="Arial" w:hAnsi="Arial" w:cs="Arial"/>
          <w:szCs w:val="24"/>
        </w:rPr>
        <w:t>, y</w:t>
      </w:r>
      <w:r w:rsidR="00FE4CEB" w:rsidRPr="00FE4CEB">
        <w:rPr>
          <w:rFonts w:ascii="Arial" w:hAnsi="Arial" w:cs="Arial"/>
          <w:szCs w:val="24"/>
          <w:vertAlign w:val="subscript"/>
        </w:rPr>
        <w:t>2</w:t>
      </w:r>
      <w:r w:rsidR="00FE4CEB">
        <w:rPr>
          <w:rFonts w:ascii="Arial" w:hAnsi="Arial" w:cs="Arial"/>
          <w:szCs w:val="24"/>
        </w:rPr>
        <w:t>), …, (</w:t>
      </w:r>
      <w:proofErr w:type="spellStart"/>
      <w:r w:rsidR="00FE4CEB">
        <w:rPr>
          <w:rFonts w:ascii="Arial" w:hAnsi="Arial" w:cs="Arial"/>
          <w:szCs w:val="24"/>
        </w:rPr>
        <w:t>x</w:t>
      </w:r>
      <w:r w:rsidR="00FE4CEB" w:rsidRPr="00FE4CEB">
        <w:rPr>
          <w:rFonts w:ascii="Arial" w:hAnsi="Arial" w:cs="Arial"/>
          <w:szCs w:val="24"/>
          <w:vertAlign w:val="subscript"/>
        </w:rPr>
        <w:t>N</w:t>
      </w:r>
      <w:proofErr w:type="spellEnd"/>
      <w:r w:rsidR="00FE4CEB">
        <w:rPr>
          <w:rFonts w:ascii="Arial" w:hAnsi="Arial" w:cs="Arial"/>
          <w:szCs w:val="24"/>
        </w:rPr>
        <w:t xml:space="preserve">, </w:t>
      </w:r>
      <w:proofErr w:type="spellStart"/>
      <w:r w:rsidR="00FE4CEB">
        <w:rPr>
          <w:rFonts w:ascii="Arial" w:hAnsi="Arial" w:cs="Arial"/>
          <w:szCs w:val="24"/>
        </w:rPr>
        <w:t>y</w:t>
      </w:r>
      <w:r w:rsidR="00FE4CEB" w:rsidRPr="00FE4CEB">
        <w:rPr>
          <w:rFonts w:ascii="Arial" w:hAnsi="Arial" w:cs="Arial"/>
          <w:szCs w:val="24"/>
          <w:vertAlign w:val="subscript"/>
        </w:rPr>
        <w:t>N</w:t>
      </w:r>
      <w:proofErr w:type="spellEnd"/>
      <w:r w:rsidR="00FE4CEB">
        <w:rPr>
          <w:rFonts w:ascii="Arial" w:hAnsi="Arial" w:cs="Arial"/>
          <w:szCs w:val="24"/>
        </w:rPr>
        <w:t>) we can use the outcomes of the Example 4.9 in the text</w:t>
      </w:r>
    </w:p>
    <w:p w14:paraId="0E5B4B13" w14:textId="1A36502B" w:rsidR="00E63E02" w:rsidRPr="004F6D73" w:rsidRDefault="00E63E02" w:rsidP="00E63E02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Cs w:val="24"/>
        </w:rPr>
      </w:pPr>
    </w:p>
    <w:p w14:paraId="5F5BDAA9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jc w:val="center"/>
        <w:rPr>
          <w:rFonts w:ascii="Arial" w:hAnsi="Arial" w:cs="Arial"/>
          <w:b/>
          <w:szCs w:val="24"/>
        </w:rPr>
      </w:pPr>
    </w:p>
    <w:p w14:paraId="61E07F87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jc w:val="center"/>
        <w:rPr>
          <w:rFonts w:ascii="Arial" w:hAnsi="Arial" w:cs="Arial"/>
          <w:b/>
          <w:szCs w:val="24"/>
        </w:rPr>
      </w:pPr>
    </w:p>
    <w:p w14:paraId="7C893ABA" w14:textId="2EFD2CAF" w:rsidR="00E63E02" w:rsidRPr="00FE4CEB" w:rsidRDefault="004F6D73" w:rsidP="004F6D73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Cs w:val="24"/>
        </w:rPr>
      </w:pPr>
      <w:r w:rsidRPr="004F6D73">
        <w:rPr>
          <w:rFonts w:ascii="Arial" w:hAnsi="Arial" w:cs="Arial"/>
          <w:b/>
          <w:szCs w:val="24"/>
        </w:rPr>
        <w:t xml:space="preserve">The </w:t>
      </w:r>
      <w:r w:rsidR="00E63E02" w:rsidRPr="004F6D73">
        <w:rPr>
          <w:rFonts w:ascii="Arial" w:hAnsi="Arial" w:cs="Arial"/>
          <w:b/>
          <w:szCs w:val="24"/>
        </w:rPr>
        <w:t xml:space="preserve">Equations for Linear </w:t>
      </w:r>
      <w:r w:rsidRPr="004F6D73">
        <w:rPr>
          <w:rFonts w:ascii="Arial" w:hAnsi="Arial" w:cs="Arial"/>
          <w:b/>
          <w:szCs w:val="24"/>
        </w:rPr>
        <w:t xml:space="preserve">Least Squares </w:t>
      </w:r>
      <w:proofErr w:type="gramStart"/>
      <w:r w:rsidR="00E63E02" w:rsidRPr="004F6D73">
        <w:rPr>
          <w:rFonts w:ascii="Arial" w:hAnsi="Arial" w:cs="Arial"/>
          <w:b/>
          <w:szCs w:val="24"/>
        </w:rPr>
        <w:t>Regression</w:t>
      </w:r>
      <w:r w:rsidRPr="004F6D73">
        <w:rPr>
          <w:rFonts w:ascii="Arial" w:hAnsi="Arial" w:cs="Arial"/>
          <w:b/>
          <w:szCs w:val="24"/>
        </w:rPr>
        <w:t xml:space="preserve">  </w:t>
      </w:r>
      <w:r w:rsidR="00FE4CEB">
        <w:rPr>
          <w:rFonts w:ascii="Arial" w:hAnsi="Arial" w:cs="Arial"/>
          <w:b/>
          <w:szCs w:val="24"/>
        </w:rPr>
        <w:t>y</w:t>
      </w:r>
      <w:proofErr w:type="gramEnd"/>
      <w:r w:rsidRPr="004F6D73">
        <w:rPr>
          <w:rFonts w:ascii="Arial" w:hAnsi="Arial" w:cs="Arial"/>
          <w:b/>
          <w:szCs w:val="24"/>
        </w:rPr>
        <w:t xml:space="preserve"> = a</w:t>
      </w:r>
      <w:r w:rsidR="00FE4CEB">
        <w:rPr>
          <w:rFonts w:ascii="Arial" w:hAnsi="Arial" w:cs="Arial"/>
          <w:b/>
          <w:szCs w:val="24"/>
          <w:vertAlign w:val="subscript"/>
        </w:rPr>
        <w:t>0</w:t>
      </w:r>
      <w:r w:rsidR="00FE4CEB">
        <w:rPr>
          <w:rFonts w:ascii="Arial" w:hAnsi="Arial" w:cs="Arial"/>
          <w:b/>
          <w:szCs w:val="24"/>
        </w:rPr>
        <w:t xml:space="preserve"> + a</w:t>
      </w:r>
      <w:r w:rsidR="00FE4CEB">
        <w:rPr>
          <w:rFonts w:ascii="Arial" w:hAnsi="Arial" w:cs="Arial"/>
          <w:b/>
          <w:szCs w:val="24"/>
          <w:vertAlign w:val="subscript"/>
        </w:rPr>
        <w:t>1</w:t>
      </w:r>
      <w:r w:rsidR="00FE4CEB">
        <w:rPr>
          <w:rFonts w:ascii="Arial" w:hAnsi="Arial" w:cs="Arial"/>
          <w:b/>
          <w:szCs w:val="24"/>
        </w:rPr>
        <w:t xml:space="preserve"> x</w:t>
      </w:r>
    </w:p>
    <w:p w14:paraId="379EE5DC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jc w:val="center"/>
        <w:rPr>
          <w:rFonts w:ascii="Arial" w:hAnsi="Arial" w:cs="Arial"/>
          <w:b/>
          <w:szCs w:val="24"/>
        </w:rPr>
      </w:pPr>
    </w:p>
    <w:p w14:paraId="4242852D" w14:textId="5D20EF97" w:rsidR="00FE4CEB" w:rsidRDefault="00FE4CEB" w:rsidP="00E63E02">
      <w:pPr>
        <w:pStyle w:val="BodyText"/>
        <w:tabs>
          <w:tab w:val="clear" w:pos="5040"/>
          <w:tab w:val="clear" w:pos="10620"/>
        </w:tabs>
        <w:ind w:left="360"/>
        <w:rPr>
          <w:rFonts w:ascii="Arial" w:hAnsi="Arial" w:cs="Arial"/>
          <w:szCs w:val="24"/>
        </w:rPr>
      </w:pPr>
      <w:r w:rsidRPr="00FE4CEB">
        <w:rPr>
          <w:rFonts w:ascii="Arial" w:hAnsi="Arial" w:cs="Arial"/>
          <w:noProof/>
          <w:szCs w:val="24"/>
        </w:rPr>
        <w:drawing>
          <wp:inline distT="0" distB="0" distL="0" distR="0" wp14:anchorId="53946DB0" wp14:editId="0040E01E">
            <wp:extent cx="5391189" cy="1200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89" cy="12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CE72" w14:textId="77777777" w:rsidR="00FE4CEB" w:rsidRDefault="00FE4CEB" w:rsidP="00E63E02">
      <w:pPr>
        <w:pStyle w:val="BodyText"/>
        <w:tabs>
          <w:tab w:val="clear" w:pos="5040"/>
          <w:tab w:val="clear" w:pos="10620"/>
        </w:tabs>
        <w:ind w:left="360"/>
        <w:rPr>
          <w:rFonts w:ascii="Arial" w:hAnsi="Arial" w:cs="Arial"/>
          <w:szCs w:val="24"/>
        </w:rPr>
      </w:pPr>
    </w:p>
    <w:p w14:paraId="1D1DCAB9" w14:textId="5531A3F7" w:rsidR="00E63E02" w:rsidRPr="004F6D73" w:rsidRDefault="00E63E02" w:rsidP="00FE4CEB">
      <w:pPr>
        <w:pStyle w:val="BodyText"/>
        <w:tabs>
          <w:tab w:val="clear" w:pos="5040"/>
          <w:tab w:val="clear" w:pos="10620"/>
        </w:tabs>
        <w:ind w:left="360"/>
        <w:rPr>
          <w:szCs w:val="24"/>
        </w:rPr>
      </w:pPr>
      <w:r w:rsidRPr="004F6D73">
        <w:rPr>
          <w:rFonts w:ascii="Arial" w:hAnsi="Arial" w:cs="Arial"/>
          <w:szCs w:val="24"/>
        </w:rPr>
        <w:t xml:space="preserve">                           </w:t>
      </w:r>
    </w:p>
    <w:p w14:paraId="69196596" w14:textId="153BB0CE" w:rsidR="004F6D73" w:rsidRPr="00FE4CEB" w:rsidRDefault="00FE4CEB" w:rsidP="00E63E02">
      <w:pPr>
        <w:rPr>
          <w:rFonts w:ascii="Arial" w:hAnsi="Arial" w:cs="Arial"/>
          <w:szCs w:val="24"/>
        </w:rPr>
      </w:pPr>
      <w:r w:rsidRPr="00FE4CEB">
        <w:rPr>
          <w:rFonts w:ascii="Arial" w:hAnsi="Arial" w:cs="Arial"/>
          <w:szCs w:val="24"/>
        </w:rPr>
        <w:t>To determine the “goodness of fit” we can use the correlation coefficient, r, or the coefficient of determination, r</w:t>
      </w:r>
      <w:r w:rsidRPr="00FE4CEB">
        <w:rPr>
          <w:rFonts w:ascii="Arial" w:hAnsi="Arial" w:cs="Arial"/>
          <w:szCs w:val="24"/>
          <w:vertAlign w:val="superscript"/>
        </w:rPr>
        <w:t>2</w:t>
      </w:r>
      <w:r w:rsidRPr="00FE4CEB">
        <w:rPr>
          <w:rFonts w:ascii="Arial" w:hAnsi="Arial" w:cs="Arial"/>
          <w:szCs w:val="24"/>
        </w:rPr>
        <w:t>. The equation for the correlation coefficient is given below. Once r is calculated, the square of r, r</w:t>
      </w:r>
      <w:r w:rsidRPr="00FE4CEB">
        <w:rPr>
          <w:rFonts w:ascii="Arial" w:hAnsi="Arial" w:cs="Arial"/>
          <w:szCs w:val="24"/>
          <w:vertAlign w:val="superscript"/>
        </w:rPr>
        <w:t>2</w:t>
      </w:r>
      <w:r w:rsidRPr="00FE4CEB">
        <w:rPr>
          <w:rFonts w:ascii="Arial" w:hAnsi="Arial" w:cs="Arial"/>
          <w:szCs w:val="24"/>
        </w:rPr>
        <w:t>, is also known.</w:t>
      </w:r>
      <w:r w:rsidR="00E63E02" w:rsidRPr="00FE4CEB">
        <w:rPr>
          <w:rFonts w:ascii="Arial" w:hAnsi="Arial" w:cs="Arial"/>
          <w:szCs w:val="24"/>
        </w:rPr>
        <w:tab/>
      </w:r>
    </w:p>
    <w:p w14:paraId="583E1924" w14:textId="77777777" w:rsidR="004F6D73" w:rsidRPr="004F6D73" w:rsidRDefault="004F6D73" w:rsidP="00E63E02">
      <w:pPr>
        <w:rPr>
          <w:szCs w:val="24"/>
        </w:rPr>
      </w:pPr>
    </w:p>
    <w:p w14:paraId="30C42C06" w14:textId="662031A0" w:rsidR="00E63E02" w:rsidRPr="004F6D73" w:rsidRDefault="00E63E02" w:rsidP="00E63E02">
      <w:pPr>
        <w:pStyle w:val="BodyText"/>
        <w:tabs>
          <w:tab w:val="clear" w:pos="5040"/>
          <w:tab w:val="clear" w:pos="10620"/>
        </w:tabs>
        <w:ind w:left="3600" w:firstLine="720"/>
        <w:rPr>
          <w:rFonts w:ascii="Arial" w:hAnsi="Arial" w:cs="Arial"/>
          <w:szCs w:val="24"/>
          <w:u w:val="single"/>
        </w:rPr>
      </w:pPr>
    </w:p>
    <w:p w14:paraId="70D9B5DF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rPr>
          <w:szCs w:val="24"/>
        </w:rPr>
      </w:pPr>
    </w:p>
    <w:p w14:paraId="6B232817" w14:textId="538008F6" w:rsidR="00E63E02" w:rsidRDefault="00625A97" w:rsidP="00FE4CEB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Correlation Coefficient</w:t>
      </w:r>
    </w:p>
    <w:p w14:paraId="71E4AB6B" w14:textId="6C9110D8" w:rsidR="00625A97" w:rsidRDefault="00625A97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Cs w:val="24"/>
        </w:rPr>
      </w:pPr>
    </w:p>
    <w:p w14:paraId="14401ABE" w14:textId="30662820" w:rsidR="00625A97" w:rsidRPr="004F6D73" w:rsidRDefault="00625A97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Cs w:val="24"/>
        </w:rPr>
      </w:pPr>
      <w:r w:rsidRPr="00625A97">
        <w:rPr>
          <w:rFonts w:ascii="Arial" w:hAnsi="Arial" w:cs="Arial"/>
          <w:noProof/>
          <w:szCs w:val="24"/>
        </w:rPr>
        <w:drawing>
          <wp:inline distT="0" distB="0" distL="0" distR="0" wp14:anchorId="5A1E254C" wp14:editId="5189BC62">
            <wp:extent cx="6124620" cy="13430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620" cy="13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5AC7" w14:textId="77777777" w:rsidR="00625A97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Cs w:val="24"/>
        </w:rPr>
      </w:pPr>
      <w:r w:rsidRPr="004F6D73">
        <w:rPr>
          <w:rFonts w:ascii="Arial" w:hAnsi="Arial" w:cs="Arial"/>
          <w:szCs w:val="24"/>
        </w:rPr>
        <w:tab/>
      </w:r>
      <w:r w:rsidRPr="004F6D73">
        <w:rPr>
          <w:rFonts w:ascii="Arial" w:hAnsi="Arial" w:cs="Arial"/>
          <w:szCs w:val="24"/>
        </w:rPr>
        <w:tab/>
      </w:r>
    </w:p>
    <w:p w14:paraId="7FBF44E6" w14:textId="77777777" w:rsidR="00625A97" w:rsidRDefault="00625A97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Cs w:val="24"/>
        </w:rPr>
      </w:pPr>
    </w:p>
    <w:p w14:paraId="36B2A331" w14:textId="2A86DBAA" w:rsidR="00F32F8A" w:rsidRPr="004F6D73" w:rsidRDefault="00F32F8A" w:rsidP="004F6D73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Cs w:val="24"/>
        </w:rPr>
      </w:pPr>
    </w:p>
    <w:p w14:paraId="10539743" w14:textId="52DA97ED" w:rsidR="004F6D73" w:rsidRDefault="004F6D73" w:rsidP="004F6D73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Cs w:val="24"/>
        </w:rPr>
      </w:pPr>
      <w:r w:rsidRPr="00F505BB">
        <w:rPr>
          <w:rFonts w:ascii="Arial" w:hAnsi="Arial" w:cs="Arial"/>
          <w:b/>
          <w:szCs w:val="24"/>
        </w:rPr>
        <w:t>Note on units:</w:t>
      </w:r>
      <w:r w:rsidRPr="004F6D73">
        <w:rPr>
          <w:rFonts w:ascii="Arial" w:hAnsi="Arial" w:cs="Arial"/>
          <w:szCs w:val="24"/>
        </w:rPr>
        <w:t xml:space="preserve"> for our Challenge 6, </w:t>
      </w:r>
      <w:r w:rsidR="00F505BB">
        <w:rPr>
          <w:rFonts w:ascii="Arial" w:hAnsi="Arial" w:cs="Arial"/>
          <w:szCs w:val="24"/>
        </w:rPr>
        <w:t xml:space="preserve">considering the data we are using from the calibration of the LVDT, </w:t>
      </w:r>
      <w:r w:rsidRPr="004F6D73">
        <w:rPr>
          <w:rFonts w:ascii="Arial" w:hAnsi="Arial" w:cs="Arial"/>
          <w:szCs w:val="24"/>
        </w:rPr>
        <w:t>the units for each coefficient will be</w:t>
      </w:r>
    </w:p>
    <w:p w14:paraId="27033EDC" w14:textId="77777777" w:rsidR="00F505BB" w:rsidRPr="004F6D73" w:rsidRDefault="00F505BB" w:rsidP="004F6D73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Cs w:val="24"/>
        </w:rPr>
      </w:pPr>
    </w:p>
    <w:p w14:paraId="196E74A9" w14:textId="3D4A3DBF" w:rsidR="004F6D73" w:rsidRPr="004F6D73" w:rsidRDefault="00FE4CEB" w:rsidP="004F6D73">
      <w:pPr>
        <w:pStyle w:val="BodyText"/>
        <w:numPr>
          <w:ilvl w:val="0"/>
          <w:numId w:val="1"/>
        </w:numPr>
        <w:tabs>
          <w:tab w:val="clear" w:pos="5040"/>
          <w:tab w:val="clear" w:pos="10620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Units for </w:t>
      </w:r>
      <w:r w:rsidR="004F6D73" w:rsidRPr="004F6D73">
        <w:rPr>
          <w:rFonts w:ascii="Arial" w:hAnsi="Arial" w:cs="Arial"/>
          <w:szCs w:val="24"/>
        </w:rPr>
        <w:t>slope, a</w:t>
      </w:r>
      <w:r w:rsidRPr="00FE4CEB">
        <w:rPr>
          <w:rFonts w:ascii="Arial" w:hAnsi="Arial" w:cs="Arial"/>
          <w:szCs w:val="24"/>
          <w:vertAlign w:val="subscript"/>
        </w:rPr>
        <w:t>1</w:t>
      </w:r>
      <w:r>
        <w:rPr>
          <w:rFonts w:ascii="Arial" w:hAnsi="Arial" w:cs="Arial"/>
          <w:szCs w:val="24"/>
        </w:rPr>
        <w:tab/>
      </w:r>
      <w:r w:rsidR="00B24A70">
        <w:rPr>
          <w:rFonts w:ascii="Arial" w:hAnsi="Arial" w:cs="Arial"/>
          <w:szCs w:val="24"/>
        </w:rPr>
        <w:tab/>
      </w:r>
      <w:r w:rsidR="004F6D73" w:rsidRPr="004F6D73">
        <w:rPr>
          <w:rFonts w:ascii="Arial" w:hAnsi="Arial" w:cs="Arial"/>
          <w:szCs w:val="24"/>
        </w:rPr>
        <w:t>(mV/V)</w:t>
      </w:r>
      <w:r>
        <w:rPr>
          <w:rFonts w:ascii="Arial" w:hAnsi="Arial" w:cs="Arial"/>
          <w:szCs w:val="24"/>
        </w:rPr>
        <w:t xml:space="preserve"> </w:t>
      </w:r>
      <w:r w:rsidR="004F6D73" w:rsidRPr="004F6D73">
        <w:rPr>
          <w:rFonts w:ascii="Arial" w:hAnsi="Arial" w:cs="Arial"/>
          <w:szCs w:val="24"/>
        </w:rPr>
        <w:t>/</w:t>
      </w:r>
      <w:r>
        <w:rPr>
          <w:rFonts w:ascii="Arial" w:hAnsi="Arial" w:cs="Arial"/>
          <w:szCs w:val="24"/>
        </w:rPr>
        <w:t xml:space="preserve"> </w:t>
      </w:r>
      <w:r w:rsidR="004F6D73" w:rsidRPr="004F6D73">
        <w:rPr>
          <w:rFonts w:ascii="Arial" w:hAnsi="Arial" w:cs="Arial"/>
          <w:szCs w:val="24"/>
        </w:rPr>
        <w:t>cm</w:t>
      </w:r>
    </w:p>
    <w:p w14:paraId="4047A3D8" w14:textId="31EEF38E" w:rsidR="004F6D73" w:rsidRPr="004F6D73" w:rsidRDefault="00FE4CEB" w:rsidP="004F6D73">
      <w:pPr>
        <w:pStyle w:val="BodyText"/>
        <w:numPr>
          <w:ilvl w:val="0"/>
          <w:numId w:val="1"/>
        </w:numPr>
        <w:tabs>
          <w:tab w:val="clear" w:pos="5040"/>
          <w:tab w:val="clear" w:pos="10620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Units for </w:t>
      </w:r>
      <w:r w:rsidR="004F6D73" w:rsidRPr="004F6D73">
        <w:rPr>
          <w:rFonts w:ascii="Arial" w:hAnsi="Arial" w:cs="Arial"/>
          <w:szCs w:val="24"/>
        </w:rPr>
        <w:t xml:space="preserve">intercept, </w:t>
      </w:r>
      <w:r>
        <w:rPr>
          <w:rFonts w:ascii="Arial" w:hAnsi="Arial" w:cs="Arial"/>
          <w:szCs w:val="24"/>
        </w:rPr>
        <w:t>a</w:t>
      </w:r>
      <w:r w:rsidRPr="00FE4CEB">
        <w:rPr>
          <w:rFonts w:ascii="Arial" w:hAnsi="Arial" w:cs="Arial"/>
          <w:szCs w:val="24"/>
          <w:vertAlign w:val="subscript"/>
        </w:rPr>
        <w:t>0</w:t>
      </w:r>
      <w:r>
        <w:rPr>
          <w:rFonts w:ascii="Arial" w:hAnsi="Arial" w:cs="Arial"/>
          <w:szCs w:val="24"/>
        </w:rPr>
        <w:tab/>
        <w:t>(</w:t>
      </w:r>
      <w:r w:rsidR="004F6D73" w:rsidRPr="004F6D73">
        <w:rPr>
          <w:rFonts w:ascii="Arial" w:hAnsi="Arial" w:cs="Arial"/>
          <w:szCs w:val="24"/>
        </w:rPr>
        <w:t>mV/V</w:t>
      </w:r>
      <w:r>
        <w:rPr>
          <w:rFonts w:ascii="Arial" w:hAnsi="Arial" w:cs="Arial"/>
          <w:szCs w:val="24"/>
        </w:rPr>
        <w:t>)</w:t>
      </w:r>
    </w:p>
    <w:p w14:paraId="6DE3F339" w14:textId="77777777" w:rsidR="00F32F8A" w:rsidRPr="004F6D73" w:rsidRDefault="00F32F8A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Cs w:val="24"/>
        </w:rPr>
      </w:pPr>
    </w:p>
    <w:p w14:paraId="29A315D8" w14:textId="77777777" w:rsidR="004F6D73" w:rsidRPr="004F6D73" w:rsidRDefault="004F6D73" w:rsidP="00F32F8A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Cs w:val="24"/>
        </w:rPr>
      </w:pPr>
    </w:p>
    <w:p w14:paraId="0AEDAD33" w14:textId="2A8C74E0" w:rsidR="00E63E02" w:rsidRPr="004F6D73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Cs w:val="24"/>
        </w:rPr>
      </w:pPr>
      <w:r w:rsidRPr="004F6D73">
        <w:rPr>
          <w:rFonts w:ascii="Arial" w:hAnsi="Arial" w:cs="Arial"/>
          <w:szCs w:val="24"/>
        </w:rPr>
        <w:br w:type="page"/>
      </w:r>
    </w:p>
    <w:p w14:paraId="5B1A3845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Cs w:val="24"/>
        </w:rPr>
      </w:pPr>
    </w:p>
    <w:p w14:paraId="17ED987E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Cs w:val="24"/>
        </w:rPr>
      </w:pPr>
      <w:r w:rsidRPr="004F6D73">
        <w:rPr>
          <w:rFonts w:ascii="Arial" w:hAnsi="Arial" w:cs="Arial"/>
          <w:b/>
          <w:szCs w:val="24"/>
        </w:rPr>
        <w:t>BACKGROUND, cont’d</w:t>
      </w:r>
    </w:p>
    <w:p w14:paraId="10FFE30E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Cs w:val="24"/>
        </w:rPr>
      </w:pPr>
    </w:p>
    <w:p w14:paraId="43B65C4A" w14:textId="090442FC" w:rsidR="00E63E02" w:rsidRPr="004F6D73" w:rsidRDefault="00E63E02" w:rsidP="00E63E02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Cs w:val="24"/>
        </w:rPr>
      </w:pPr>
      <w:r w:rsidRPr="004F6D73">
        <w:rPr>
          <w:rFonts w:ascii="Arial" w:hAnsi="Arial" w:cs="Arial"/>
          <w:szCs w:val="24"/>
        </w:rPr>
        <w:t>Physical characteristics and sensitivity values for typical commercial LVDTs are shown below (</w:t>
      </w:r>
      <w:r w:rsidR="004F6D73" w:rsidRPr="004F6D73">
        <w:rPr>
          <w:rFonts w:ascii="Arial" w:hAnsi="Arial" w:cs="Arial"/>
          <w:szCs w:val="24"/>
        </w:rPr>
        <w:t>2</w:t>
      </w:r>
      <w:r w:rsidRPr="004F6D73">
        <w:rPr>
          <w:rFonts w:ascii="Arial" w:hAnsi="Arial" w:cs="Arial"/>
          <w:szCs w:val="24"/>
        </w:rPr>
        <w:t>, p 395).</w:t>
      </w:r>
    </w:p>
    <w:p w14:paraId="45FF524F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Cs w:val="24"/>
        </w:rPr>
      </w:pPr>
    </w:p>
    <w:p w14:paraId="6F0568DA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4D72A9F7" wp14:editId="42EF4A4A">
            <wp:extent cx="5819775" cy="389699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7053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461ED5DE" w14:textId="77777777" w:rsidR="004F6D73" w:rsidRDefault="004F6D73" w:rsidP="00E63E02">
      <w:pPr>
        <w:pStyle w:val="BodyText"/>
        <w:ind w:left="720"/>
        <w:rPr>
          <w:rFonts w:ascii="Arial" w:hAnsi="Arial" w:cs="Arial"/>
          <w:b/>
          <w:iCs/>
          <w:sz w:val="20"/>
        </w:rPr>
      </w:pPr>
    </w:p>
    <w:p w14:paraId="10B9455A" w14:textId="77777777" w:rsidR="004F6D73" w:rsidRDefault="004F6D73" w:rsidP="00E63E02">
      <w:pPr>
        <w:pStyle w:val="BodyText"/>
        <w:ind w:left="720"/>
        <w:rPr>
          <w:rFonts w:ascii="Arial" w:hAnsi="Arial" w:cs="Arial"/>
          <w:b/>
          <w:iCs/>
          <w:sz w:val="20"/>
        </w:rPr>
      </w:pPr>
    </w:p>
    <w:p w14:paraId="3B8961DF" w14:textId="77777777" w:rsidR="004F6D73" w:rsidRDefault="004F6D73" w:rsidP="00E63E02">
      <w:pPr>
        <w:pStyle w:val="BodyText"/>
        <w:ind w:left="720"/>
        <w:rPr>
          <w:rFonts w:ascii="Arial" w:hAnsi="Arial" w:cs="Arial"/>
          <w:b/>
          <w:iCs/>
          <w:sz w:val="20"/>
        </w:rPr>
      </w:pPr>
    </w:p>
    <w:p w14:paraId="02A6072F" w14:textId="2EA643F2" w:rsidR="00E63E02" w:rsidRPr="004F6D73" w:rsidRDefault="00E63E02" w:rsidP="00E63E02">
      <w:pPr>
        <w:pStyle w:val="BodyText"/>
        <w:ind w:left="720"/>
        <w:rPr>
          <w:rFonts w:ascii="Arial" w:hAnsi="Arial" w:cs="Arial"/>
          <w:iCs/>
          <w:szCs w:val="24"/>
        </w:rPr>
      </w:pPr>
      <w:r w:rsidRPr="004F6D73">
        <w:rPr>
          <w:rFonts w:ascii="Arial" w:hAnsi="Arial" w:cs="Arial"/>
          <w:iCs/>
          <w:szCs w:val="24"/>
        </w:rPr>
        <w:t xml:space="preserve">References: </w:t>
      </w:r>
    </w:p>
    <w:p w14:paraId="366E402F" w14:textId="77777777" w:rsidR="00E63E02" w:rsidRPr="004F6D73" w:rsidRDefault="00E63E02" w:rsidP="00E63E02">
      <w:pPr>
        <w:pStyle w:val="BodyText"/>
        <w:ind w:left="720"/>
        <w:rPr>
          <w:rFonts w:ascii="Arial" w:hAnsi="Arial" w:cs="Arial"/>
          <w:iCs/>
          <w:szCs w:val="24"/>
        </w:rPr>
      </w:pPr>
    </w:p>
    <w:p w14:paraId="57F32507" w14:textId="0F602EE6" w:rsidR="004F6D73" w:rsidRDefault="00E11F94" w:rsidP="004F6D73">
      <w:pPr>
        <w:pStyle w:val="BodyText"/>
        <w:numPr>
          <w:ilvl w:val="0"/>
          <w:numId w:val="2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R.S. Figliola and D.E. Beasley, Theory and Design for Mechanical Measurements, 7</w:t>
      </w:r>
      <w:r w:rsidRPr="00E11F94">
        <w:rPr>
          <w:rFonts w:ascii="Arial" w:hAnsi="Arial" w:cs="Arial"/>
          <w:iCs/>
          <w:szCs w:val="24"/>
          <w:vertAlign w:val="superscript"/>
        </w:rPr>
        <w:t>th</w:t>
      </w:r>
      <w:r>
        <w:rPr>
          <w:rFonts w:ascii="Arial" w:hAnsi="Arial" w:cs="Arial"/>
          <w:iCs/>
          <w:szCs w:val="24"/>
        </w:rPr>
        <w:t xml:space="preserve"> Ed., Hoboken: Wiley, 2019.</w:t>
      </w:r>
      <w:r w:rsidR="00E63E02" w:rsidRPr="004F6D73">
        <w:rPr>
          <w:rFonts w:ascii="Arial" w:hAnsi="Arial" w:cs="Arial"/>
          <w:iCs/>
          <w:szCs w:val="24"/>
        </w:rPr>
        <w:tab/>
      </w:r>
    </w:p>
    <w:p w14:paraId="2B93501E" w14:textId="77777777" w:rsidR="004F6D73" w:rsidRDefault="004F6D73" w:rsidP="00E63E02">
      <w:pPr>
        <w:pStyle w:val="BodyText"/>
        <w:ind w:left="720"/>
        <w:rPr>
          <w:rFonts w:ascii="Arial" w:hAnsi="Arial" w:cs="Arial"/>
          <w:iCs/>
          <w:szCs w:val="24"/>
        </w:rPr>
      </w:pPr>
    </w:p>
    <w:p w14:paraId="3EA12810" w14:textId="5BDA7B68" w:rsidR="00E63E02" w:rsidRPr="00E11F94" w:rsidRDefault="00E63E02" w:rsidP="00E11F94">
      <w:pPr>
        <w:pStyle w:val="BodyText"/>
        <w:numPr>
          <w:ilvl w:val="0"/>
          <w:numId w:val="2"/>
        </w:numPr>
        <w:rPr>
          <w:rFonts w:ascii="Arial" w:hAnsi="Arial" w:cs="Arial"/>
          <w:iCs/>
          <w:szCs w:val="24"/>
        </w:rPr>
      </w:pPr>
      <w:r w:rsidRPr="004F6D73">
        <w:rPr>
          <w:rFonts w:ascii="Arial" w:hAnsi="Arial" w:cs="Arial"/>
          <w:iCs/>
          <w:szCs w:val="24"/>
        </w:rPr>
        <w:t xml:space="preserve">T.G. Beckwith and R.D. Marangoni, </w:t>
      </w:r>
      <w:r w:rsidRPr="004F6D73">
        <w:rPr>
          <w:rFonts w:ascii="Arial" w:hAnsi="Arial" w:cs="Arial"/>
          <w:i/>
          <w:iCs/>
          <w:szCs w:val="24"/>
        </w:rPr>
        <w:t>Mechanical Measurements</w:t>
      </w:r>
      <w:r w:rsidRPr="004F6D73">
        <w:rPr>
          <w:rFonts w:ascii="Arial" w:hAnsi="Arial" w:cs="Arial"/>
          <w:iCs/>
          <w:szCs w:val="24"/>
        </w:rPr>
        <w:t>, 4th Ed., T, New York:</w:t>
      </w:r>
      <w:r w:rsidR="00E11F94">
        <w:rPr>
          <w:rFonts w:ascii="Arial" w:hAnsi="Arial" w:cs="Arial"/>
          <w:iCs/>
          <w:szCs w:val="24"/>
        </w:rPr>
        <w:t xml:space="preserve"> </w:t>
      </w:r>
      <w:r w:rsidRPr="00E11F94">
        <w:rPr>
          <w:rFonts w:ascii="Arial" w:hAnsi="Arial" w:cs="Arial"/>
          <w:iCs/>
          <w:szCs w:val="24"/>
        </w:rPr>
        <w:t>Addison Wesley, 1990.</w:t>
      </w:r>
    </w:p>
    <w:p w14:paraId="478AC840" w14:textId="77777777" w:rsidR="00E63E02" w:rsidRPr="004F6D73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Cs w:val="24"/>
        </w:rPr>
      </w:pPr>
    </w:p>
    <w:p w14:paraId="3231224E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21FDE91F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24E51B7C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045C39FE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612985DC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110138CB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76EC7E7D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69BD6AD5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22B85D19" w14:textId="77777777" w:rsidR="00E63E02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15D85B41" w14:textId="77777777" w:rsidR="00E63E02" w:rsidRPr="00593E40" w:rsidRDefault="00E63E02" w:rsidP="00E63E02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283197EB" w14:textId="77777777" w:rsidR="0036105C" w:rsidRDefault="0036105C"/>
    <w:sectPr w:rsidR="0036105C">
      <w:headerReference w:type="default" r:id="rId13"/>
      <w:footerReference w:type="default" r:id="rId14"/>
      <w:pgSz w:w="12240" w:h="15840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FCCC8" w14:textId="77777777" w:rsidR="00206140" w:rsidRDefault="00206140">
      <w:r>
        <w:separator/>
      </w:r>
    </w:p>
  </w:endnote>
  <w:endnote w:type="continuationSeparator" w:id="0">
    <w:p w14:paraId="08B6F2A9" w14:textId="77777777" w:rsidR="00206140" w:rsidRDefault="00206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2F3E7" w14:textId="77777777" w:rsidR="001F739F" w:rsidRPr="001C0A86" w:rsidRDefault="00E11F94">
    <w:pPr>
      <w:pStyle w:val="Footer"/>
      <w:jc w:val="right"/>
      <w:rPr>
        <w:rFonts w:ascii="Arial" w:hAnsi="Arial" w:cs="Arial"/>
        <w:bCs/>
      </w:rPr>
    </w:pPr>
    <w:r w:rsidRPr="001C0A86">
      <w:rPr>
        <w:rStyle w:val="PageNumber"/>
        <w:rFonts w:ascii="Arial" w:hAnsi="Arial" w:cs="Arial"/>
        <w:bCs/>
      </w:rPr>
      <w:fldChar w:fldCharType="begin"/>
    </w:r>
    <w:r w:rsidRPr="001C0A86">
      <w:rPr>
        <w:rStyle w:val="PageNumber"/>
        <w:rFonts w:ascii="Arial" w:hAnsi="Arial" w:cs="Arial"/>
        <w:bCs/>
      </w:rPr>
      <w:instrText xml:space="preserve"> PAGE </w:instrText>
    </w:r>
    <w:r w:rsidRPr="001C0A86">
      <w:rPr>
        <w:rStyle w:val="PageNumber"/>
        <w:rFonts w:ascii="Arial" w:hAnsi="Arial" w:cs="Arial"/>
        <w:bCs/>
      </w:rPr>
      <w:fldChar w:fldCharType="separate"/>
    </w:r>
    <w:r>
      <w:rPr>
        <w:rStyle w:val="PageNumber"/>
        <w:rFonts w:ascii="Arial" w:hAnsi="Arial" w:cs="Arial"/>
        <w:bCs/>
        <w:noProof/>
      </w:rPr>
      <w:t>2</w:t>
    </w:r>
    <w:r w:rsidRPr="001C0A86">
      <w:rPr>
        <w:rStyle w:val="PageNumber"/>
        <w:rFonts w:ascii="Arial" w:hAnsi="Arial" w:cs="Arial"/>
        <w:bCs/>
      </w:rPr>
      <w:fldChar w:fldCharType="end"/>
    </w:r>
    <w:r w:rsidRPr="001C0A86">
      <w:rPr>
        <w:rStyle w:val="PageNumber"/>
        <w:rFonts w:ascii="Arial" w:hAnsi="Arial" w:cs="Arial"/>
        <w:b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6F0B2" w14:textId="77777777" w:rsidR="00206140" w:rsidRDefault="00206140">
      <w:r>
        <w:separator/>
      </w:r>
    </w:p>
  </w:footnote>
  <w:footnote w:type="continuationSeparator" w:id="0">
    <w:p w14:paraId="2CF49DA0" w14:textId="77777777" w:rsidR="00206140" w:rsidRDefault="00206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BFF7F" w14:textId="034C4520" w:rsidR="001F739F" w:rsidRPr="001C0A86" w:rsidRDefault="00E11F94" w:rsidP="001C0A86">
    <w:pPr>
      <w:pStyle w:val="Header"/>
      <w:tabs>
        <w:tab w:val="clear" w:pos="4320"/>
        <w:tab w:val="center" w:pos="4770"/>
      </w:tabs>
      <w:rPr>
        <w:rFonts w:ascii="Arial" w:hAnsi="Arial" w:cs="Arial"/>
        <w:bCs/>
      </w:rPr>
    </w:pPr>
    <w:r w:rsidRPr="001C0A86">
      <w:rPr>
        <w:rFonts w:ascii="Arial" w:hAnsi="Arial" w:cs="Arial"/>
        <w:bCs/>
      </w:rPr>
      <w:t>ME3023</w:t>
    </w:r>
    <w:r w:rsidRPr="001C0A86">
      <w:rPr>
        <w:rFonts w:ascii="Arial" w:hAnsi="Arial" w:cs="Arial"/>
        <w:bCs/>
      </w:rPr>
      <w:tab/>
    </w:r>
    <w:r>
      <w:rPr>
        <w:rFonts w:ascii="Arial" w:hAnsi="Arial" w:cs="Arial"/>
        <w:bCs/>
      </w:rPr>
      <w:t>Challenge 6 LVDT</w:t>
    </w:r>
    <w:r>
      <w:rPr>
        <w:rFonts w:ascii="Arial" w:hAnsi="Arial" w:cs="Arial"/>
        <w:bCs/>
      </w:rPr>
      <w:tab/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3230F"/>
    <w:multiLevelType w:val="hybridMultilevel"/>
    <w:tmpl w:val="9864C53C"/>
    <w:lvl w:ilvl="0" w:tplc="5B460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DD060E"/>
    <w:multiLevelType w:val="hybridMultilevel"/>
    <w:tmpl w:val="0730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02"/>
    <w:rsid w:val="00135D1F"/>
    <w:rsid w:val="00206140"/>
    <w:rsid w:val="0036105C"/>
    <w:rsid w:val="004C3BCF"/>
    <w:rsid w:val="004F6D73"/>
    <w:rsid w:val="0050487A"/>
    <w:rsid w:val="00625A97"/>
    <w:rsid w:val="009B3152"/>
    <w:rsid w:val="00B24A70"/>
    <w:rsid w:val="00D434F4"/>
    <w:rsid w:val="00E11F94"/>
    <w:rsid w:val="00E63E02"/>
    <w:rsid w:val="00F32F8A"/>
    <w:rsid w:val="00F505BB"/>
    <w:rsid w:val="00FE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5A62"/>
  <w15:chartTrackingRefBased/>
  <w15:docId w15:val="{9FA899DF-F6B1-4E35-9064-B540C2BE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E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63E02"/>
    <w:pPr>
      <w:tabs>
        <w:tab w:val="center" w:pos="5040"/>
        <w:tab w:val="right" w:pos="10620"/>
      </w:tabs>
      <w:jc w:val="both"/>
    </w:pPr>
  </w:style>
  <w:style w:type="character" w:customStyle="1" w:styleId="BodyTextChar">
    <w:name w:val="Body Text Char"/>
    <w:basedOn w:val="DefaultParagraphFont"/>
    <w:link w:val="BodyText"/>
    <w:rsid w:val="00E63E02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E63E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63E02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E63E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63E02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E63E02"/>
  </w:style>
  <w:style w:type="character" w:styleId="Hyperlink">
    <w:name w:val="Hyperlink"/>
    <w:basedOn w:val="DefaultParagraphFont"/>
    <w:uiPriority w:val="99"/>
    <w:semiHidden/>
    <w:unhideWhenUsed/>
    <w:rsid w:val="005048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8" ma:contentTypeDescription="Create a new document." ma:contentTypeScope="" ma:versionID="fe26a2ec6ecd94c1c9acd50cb67e080c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7259003061c83b0f7dfcfdfafdfc9afa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EC1527-6DD2-456F-B474-A152210148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0E7D56-1778-4729-BC75-BC5DF8F8D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A3621C-5D5F-4A3E-B74F-75FA665AF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Hill, Tristan</cp:lastModifiedBy>
  <cp:revision>4</cp:revision>
  <dcterms:created xsi:type="dcterms:W3CDTF">2020-03-27T14:24:00Z</dcterms:created>
  <dcterms:modified xsi:type="dcterms:W3CDTF">2022-10-14T03:14:00Z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