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4F337" w14:textId="77777777" w:rsidR="00422AE6" w:rsidRPr="006A14D7" w:rsidRDefault="00422AE6" w:rsidP="00422AE6">
      <w:pPr>
        <w:rPr>
          <w:b/>
          <w:bCs/>
        </w:rPr>
      </w:pPr>
      <w:r w:rsidRPr="006A14D7">
        <w:rPr>
          <w:b/>
          <w:bCs/>
        </w:rPr>
        <w:t>Automated Weld Path Generation Using Iterative Closest Point Model-Workpiece Registration</w:t>
      </w:r>
    </w:p>
    <w:p w14:paraId="7335EB69" w14:textId="77777777" w:rsidR="006A14D7" w:rsidRDefault="006A14D7" w:rsidP="00422AE6"/>
    <w:p w14:paraId="44A54AA4" w14:textId="53D37B81" w:rsidR="00422AE6" w:rsidRDefault="00422AE6" w:rsidP="00422AE6">
      <w:r>
        <w:t>Definitions:</w:t>
      </w:r>
    </w:p>
    <w:p w14:paraId="142D5DF5" w14:textId="77777777" w:rsidR="00422AE6" w:rsidRDefault="00422AE6" w:rsidP="00422AE6"/>
    <w:p w14:paraId="2B7A3475" w14:textId="77777777" w:rsidR="00422AE6" w:rsidRPr="00422AE6" w:rsidRDefault="00422AE6">
      <w:pPr>
        <w:rPr>
          <w:b/>
        </w:rPr>
      </w:pPr>
      <w:r w:rsidRPr="00422AE6">
        <w:rPr>
          <w:b/>
        </w:rPr>
        <w:t xml:space="preserve">ICP – Iterative Closest Point </w:t>
      </w:r>
      <w:r>
        <w:rPr>
          <w:b/>
        </w:rPr>
        <w:t xml:space="preserve">– </w:t>
      </w:r>
    </w:p>
    <w:p w14:paraId="0A3B25AE" w14:textId="77777777" w:rsidR="00422AE6" w:rsidRDefault="00422AE6" w:rsidP="00422AE6">
      <w:pPr>
        <w:pStyle w:val="ListParagraph"/>
        <w:numPr>
          <w:ilvl w:val="0"/>
          <w:numId w:val="2"/>
        </w:numPr>
      </w:pPr>
      <w:r>
        <w:t xml:space="preserve">“Reference” cloud </w:t>
      </w:r>
      <w:proofErr w:type="gramStart"/>
      <w:r>
        <w:t>( Target</w:t>
      </w:r>
      <w:proofErr w:type="gramEnd"/>
      <w:r>
        <w:t xml:space="preserve"> ) is fixed</w:t>
      </w:r>
    </w:p>
    <w:p w14:paraId="1A212808" w14:textId="77777777" w:rsidR="00422AE6" w:rsidRDefault="00422AE6" w:rsidP="00422AE6">
      <w:pPr>
        <w:pStyle w:val="ListParagraph"/>
        <w:numPr>
          <w:ilvl w:val="0"/>
          <w:numId w:val="2"/>
        </w:numPr>
      </w:pPr>
      <w:r>
        <w:t>“Source” is transformed to match reference</w:t>
      </w:r>
    </w:p>
    <w:p w14:paraId="050967A4" w14:textId="77777777" w:rsidR="00C40A8F" w:rsidRDefault="00C40A8F" w:rsidP="00422AE6">
      <w:pPr>
        <w:pStyle w:val="ListParagraph"/>
        <w:numPr>
          <w:ilvl w:val="0"/>
          <w:numId w:val="2"/>
        </w:numPr>
      </w:pPr>
      <w:r>
        <w:t>The data association (step1) is the most expensive part. It can be done in different ways.</w:t>
      </w:r>
    </w:p>
    <w:p w14:paraId="54D9C2E9" w14:textId="77777777" w:rsidR="00C40A8F" w:rsidRDefault="006C2DF2" w:rsidP="00C40A8F">
      <w:pPr>
        <w:pStyle w:val="ListParagraph"/>
        <w:numPr>
          <w:ilvl w:val="1"/>
          <w:numId w:val="2"/>
        </w:numPr>
      </w:pPr>
      <w:r>
        <w:t>Closest Point (</w:t>
      </w:r>
      <w:proofErr w:type="spellStart"/>
      <w:r>
        <w:t>kd</w:t>
      </w:r>
      <w:proofErr w:type="spellEnd"/>
      <w:r>
        <w:t>-</w:t>
      </w:r>
      <w:r w:rsidR="00C40A8F">
        <w:t>Trees)</w:t>
      </w:r>
    </w:p>
    <w:p w14:paraId="411757A9" w14:textId="77777777" w:rsidR="00C40A8F" w:rsidRDefault="00C40A8F" w:rsidP="00C40A8F">
      <w:pPr>
        <w:pStyle w:val="ListParagraph"/>
        <w:numPr>
          <w:ilvl w:val="1"/>
          <w:numId w:val="2"/>
        </w:numPr>
      </w:pPr>
      <w:r>
        <w:t>Normal Shooting</w:t>
      </w:r>
    </w:p>
    <w:p w14:paraId="378AC144" w14:textId="77777777" w:rsidR="00C40A8F" w:rsidRDefault="00C40A8F" w:rsidP="00C40A8F">
      <w:pPr>
        <w:pStyle w:val="ListParagraph"/>
        <w:numPr>
          <w:ilvl w:val="1"/>
          <w:numId w:val="2"/>
        </w:numPr>
      </w:pPr>
      <w:r>
        <w:t>Closest Compatible Point</w:t>
      </w:r>
    </w:p>
    <w:p w14:paraId="6125237F" w14:textId="77777777" w:rsidR="00C40A8F" w:rsidRDefault="00C40A8F" w:rsidP="00C40A8F">
      <w:pPr>
        <w:pStyle w:val="ListParagraph"/>
        <w:numPr>
          <w:ilvl w:val="1"/>
          <w:numId w:val="2"/>
        </w:numPr>
      </w:pPr>
      <w:r>
        <w:t>Projection Based</w:t>
      </w:r>
    </w:p>
    <w:p w14:paraId="68CF9826" w14:textId="77777777" w:rsidR="00CE7D29" w:rsidRDefault="00C40A8F" w:rsidP="00CE7D29">
      <w:pPr>
        <w:pStyle w:val="ListParagraph"/>
        <w:numPr>
          <w:ilvl w:val="0"/>
          <w:numId w:val="2"/>
        </w:numPr>
      </w:pPr>
      <w:r>
        <w:t xml:space="preserve">The error </w:t>
      </w:r>
      <w:r w:rsidR="00CE7D29">
        <w:t>metric can also be calculated in different ways.</w:t>
      </w:r>
    </w:p>
    <w:p w14:paraId="7F0CE1E9" w14:textId="77777777" w:rsidR="00CE7D29" w:rsidRDefault="00CE7D29" w:rsidP="00CE7D29">
      <w:pPr>
        <w:pStyle w:val="ListParagraph"/>
        <w:numPr>
          <w:ilvl w:val="1"/>
          <w:numId w:val="2"/>
        </w:numPr>
      </w:pPr>
      <w:r>
        <w:t>Point-Point</w:t>
      </w:r>
    </w:p>
    <w:p w14:paraId="2C43AE5E" w14:textId="77777777" w:rsidR="00CE7D29" w:rsidRDefault="00CE7D29" w:rsidP="00CE7D29">
      <w:pPr>
        <w:pStyle w:val="ListParagraph"/>
        <w:numPr>
          <w:ilvl w:val="1"/>
          <w:numId w:val="2"/>
        </w:numPr>
      </w:pPr>
      <w:r>
        <w:t>Point-Plane</w:t>
      </w:r>
    </w:p>
    <w:p w14:paraId="3B851667" w14:textId="77777777" w:rsidR="00CE7D29" w:rsidRDefault="00CE7D29" w:rsidP="00CE7D29">
      <w:pPr>
        <w:pStyle w:val="ListParagraph"/>
        <w:numPr>
          <w:ilvl w:val="0"/>
          <w:numId w:val="2"/>
        </w:numPr>
      </w:pPr>
      <w:r>
        <w:t>There are also other variants.</w:t>
      </w:r>
    </w:p>
    <w:p w14:paraId="7BB9477A" w14:textId="77777777" w:rsidR="00CE7D29" w:rsidRDefault="00CE7D29" w:rsidP="00CE7D29">
      <w:pPr>
        <w:pStyle w:val="ListParagraph"/>
        <w:numPr>
          <w:ilvl w:val="1"/>
          <w:numId w:val="2"/>
        </w:numPr>
      </w:pPr>
      <w:r>
        <w:t>Point subsets</w:t>
      </w:r>
    </w:p>
    <w:p w14:paraId="0DF82044" w14:textId="77777777" w:rsidR="00CE7D29" w:rsidRDefault="00CE7D29" w:rsidP="00CE7D29">
      <w:pPr>
        <w:pStyle w:val="ListParagraph"/>
        <w:numPr>
          <w:ilvl w:val="1"/>
          <w:numId w:val="2"/>
        </w:numPr>
      </w:pPr>
      <w:r>
        <w:t>Weighting correspondences</w:t>
      </w:r>
    </w:p>
    <w:p w14:paraId="02FA7772" w14:textId="77777777" w:rsidR="00CE7D29" w:rsidRDefault="00CE7D29" w:rsidP="00CE7D29">
      <w:pPr>
        <w:pStyle w:val="ListParagraph"/>
        <w:numPr>
          <w:ilvl w:val="1"/>
          <w:numId w:val="2"/>
        </w:numPr>
      </w:pPr>
      <w:r>
        <w:t>Data association</w:t>
      </w:r>
    </w:p>
    <w:p w14:paraId="5DC5005E" w14:textId="77777777" w:rsidR="00CE7D29" w:rsidRDefault="00CE7D29" w:rsidP="00CE7D29">
      <w:pPr>
        <w:pStyle w:val="ListParagraph"/>
        <w:numPr>
          <w:ilvl w:val="1"/>
          <w:numId w:val="2"/>
        </w:numPr>
      </w:pPr>
      <w:r>
        <w:t>Outlier pair rejection</w:t>
      </w:r>
      <w:bookmarkStart w:id="0" w:name="_GoBack"/>
      <w:bookmarkEnd w:id="0"/>
    </w:p>
    <w:p w14:paraId="69ABF994" w14:textId="77777777" w:rsidR="00CE7D29" w:rsidRDefault="00CE7D29" w:rsidP="00CE7D29"/>
    <w:p w14:paraId="05929509" w14:textId="77777777" w:rsidR="00422AE6" w:rsidRDefault="00C40A8F" w:rsidP="00422AE6">
      <w:pPr>
        <w:pStyle w:val="ListParagraph"/>
        <w:numPr>
          <w:ilvl w:val="0"/>
          <w:numId w:val="2"/>
        </w:numPr>
      </w:pPr>
      <w:r>
        <w:t xml:space="preserve">Here is the basic </w:t>
      </w:r>
      <w:r w:rsidR="00422AE6">
        <w:t>ICP algorithm:</w:t>
      </w:r>
    </w:p>
    <w:p w14:paraId="636C2DD2" w14:textId="77777777" w:rsidR="00422AE6" w:rsidRDefault="00422AE6" w:rsidP="00422AE6">
      <w:pPr>
        <w:pStyle w:val="ListParagraph"/>
      </w:pPr>
    </w:p>
    <w:p w14:paraId="4826A9EE" w14:textId="77777777" w:rsidR="00422AE6" w:rsidRDefault="00422AE6" w:rsidP="00C40A8F">
      <w:pPr>
        <w:pStyle w:val="ListParagraph"/>
        <w:numPr>
          <w:ilvl w:val="1"/>
          <w:numId w:val="3"/>
        </w:numPr>
      </w:pPr>
      <w:r>
        <w:t xml:space="preserve">For each point in the </w:t>
      </w:r>
      <w:r w:rsidRPr="00422AE6">
        <w:rPr>
          <w:b/>
        </w:rPr>
        <w:t>source</w:t>
      </w:r>
      <w:r>
        <w:t xml:space="preserve">, find the closest point in the </w:t>
      </w:r>
      <w:r w:rsidRPr="00422AE6">
        <w:rPr>
          <w:b/>
        </w:rPr>
        <w:t>reference</w:t>
      </w:r>
      <w:r>
        <w:t xml:space="preserve">. </w:t>
      </w:r>
    </w:p>
    <w:p w14:paraId="0E51E4BC" w14:textId="77777777" w:rsidR="00422AE6" w:rsidRDefault="00422AE6" w:rsidP="00C40A8F">
      <w:pPr>
        <w:pStyle w:val="ListParagraph"/>
        <w:numPr>
          <w:ilvl w:val="1"/>
          <w:numId w:val="3"/>
        </w:numPr>
      </w:pPr>
      <w:r>
        <w:t xml:space="preserve">Estimate a transformation </w:t>
      </w:r>
      <w:r w:rsidRPr="00422AE6">
        <w:rPr>
          <w:b/>
        </w:rPr>
        <w:t>T</w:t>
      </w:r>
      <w:r>
        <w:t xml:space="preserve"> </w:t>
      </w:r>
      <w:r w:rsidR="00CE7D29">
        <w:t xml:space="preserve">using </w:t>
      </w:r>
      <w:r>
        <w:t xml:space="preserve">root mean squared minimization to best align each </w:t>
      </w:r>
      <w:r w:rsidRPr="00422AE6">
        <w:rPr>
          <w:b/>
        </w:rPr>
        <w:t>source</w:t>
      </w:r>
      <w:r>
        <w:t xml:space="preserve"> point to its </w:t>
      </w:r>
      <w:r w:rsidRPr="00422AE6">
        <w:rPr>
          <w:b/>
        </w:rPr>
        <w:t>corresponding</w:t>
      </w:r>
      <w:r>
        <w:t xml:space="preserve"> reference point found in step 1.</w:t>
      </w:r>
    </w:p>
    <w:p w14:paraId="76C0A888" w14:textId="77777777" w:rsidR="00422AE6" w:rsidRDefault="00422AE6" w:rsidP="00C40A8F">
      <w:pPr>
        <w:pStyle w:val="ListParagraph"/>
        <w:numPr>
          <w:ilvl w:val="1"/>
          <w:numId w:val="3"/>
        </w:numPr>
      </w:pPr>
      <w:r>
        <w:t xml:space="preserve">Transform the </w:t>
      </w:r>
      <w:r w:rsidRPr="00422AE6">
        <w:rPr>
          <w:b/>
        </w:rPr>
        <w:t>source</w:t>
      </w:r>
      <w:r>
        <w:t xml:space="preserve"> points using </w:t>
      </w:r>
      <w:r w:rsidRPr="00422AE6">
        <w:rPr>
          <w:b/>
        </w:rPr>
        <w:t>T</w:t>
      </w:r>
      <w:r>
        <w:t xml:space="preserve"> from step 2.</w:t>
      </w:r>
    </w:p>
    <w:p w14:paraId="580E5800" w14:textId="77777777" w:rsidR="00D83D24" w:rsidRDefault="00422AE6" w:rsidP="00D83D24">
      <w:pPr>
        <w:pStyle w:val="ListParagraph"/>
        <w:numPr>
          <w:ilvl w:val="1"/>
          <w:numId w:val="3"/>
        </w:numPr>
      </w:pPr>
      <w:r>
        <w:t xml:space="preserve">Back to step 1 (re-associate).   </w:t>
      </w:r>
    </w:p>
    <w:p w14:paraId="3952D5BC" w14:textId="77777777" w:rsidR="00D83D24" w:rsidRDefault="00D83D24" w:rsidP="00D83D24"/>
    <w:p w14:paraId="39DE700E" w14:textId="77777777" w:rsidR="00D83D24" w:rsidRDefault="00D83D24" w:rsidP="00D83D24"/>
    <w:p w14:paraId="257D8C00" w14:textId="2C0EF29E" w:rsidR="00D83D24" w:rsidRDefault="00D83D24" w:rsidP="00D83D24"/>
    <w:p w14:paraId="547E72BC" w14:textId="12048040" w:rsidR="005B7744" w:rsidRDefault="005B7744" w:rsidP="00D83D24"/>
    <w:p w14:paraId="51B8C495" w14:textId="385A5DD9" w:rsidR="005B7744" w:rsidRDefault="005B7744" w:rsidP="00D83D24"/>
    <w:p w14:paraId="7DCF1FE0" w14:textId="77777777" w:rsidR="005B7744" w:rsidRDefault="005B7744" w:rsidP="00D83D24"/>
    <w:p w14:paraId="5C709758" w14:textId="77777777" w:rsidR="00D83D24" w:rsidRDefault="00D83D24" w:rsidP="00D83D24"/>
    <w:p w14:paraId="676B8065" w14:textId="2381A12E" w:rsidR="00723366" w:rsidRPr="006A14D7" w:rsidRDefault="00723366" w:rsidP="00723366">
      <w:pPr>
        <w:rPr>
          <w:b/>
          <w:bCs/>
        </w:rPr>
      </w:pPr>
      <w:r w:rsidRPr="006A14D7">
        <w:rPr>
          <w:b/>
          <w:bCs/>
        </w:rPr>
        <w:lastRenderedPageBreak/>
        <w:t xml:space="preserve">Automated Weld Path Generation Using </w:t>
      </w:r>
      <w:r>
        <w:rPr>
          <w:b/>
          <w:bCs/>
        </w:rPr>
        <w:t xml:space="preserve">Random Sample Consensus and </w:t>
      </w:r>
      <w:r w:rsidRPr="006A14D7">
        <w:rPr>
          <w:b/>
          <w:bCs/>
        </w:rPr>
        <w:t>Iterative Closest Point Model-Workpiece Registration</w:t>
      </w:r>
    </w:p>
    <w:p w14:paraId="2FC94D7E" w14:textId="5F11EB15" w:rsidR="00E47D2D" w:rsidRPr="00346E5B" w:rsidRDefault="00E47D2D" w:rsidP="00D83D24">
      <w:pPr>
        <w:rPr>
          <w:b/>
        </w:rPr>
      </w:pPr>
    </w:p>
    <w:p w14:paraId="386A3F7A" w14:textId="0EF0101F" w:rsidR="00346E5B" w:rsidRPr="00346E5B" w:rsidRDefault="00346E5B" w:rsidP="00D83D24">
      <w:pPr>
        <w:rPr>
          <w:b/>
        </w:rPr>
      </w:pPr>
      <w:r w:rsidRPr="00346E5B">
        <w:rPr>
          <w:b/>
        </w:rPr>
        <w:t>Abstract</w:t>
      </w:r>
    </w:p>
    <w:p w14:paraId="68523E45" w14:textId="46845E33" w:rsidR="00D83D24" w:rsidRDefault="00EF7460" w:rsidP="00D83D24">
      <w:r>
        <w:t>Jobs performed by s</w:t>
      </w:r>
      <w:r w:rsidR="00E47D2D">
        <w:t xml:space="preserve">mall to medium </w:t>
      </w:r>
      <w:r>
        <w:t>enterprises</w:t>
      </w:r>
      <w:r w:rsidR="00E47D2D">
        <w:t xml:space="preserve"> (SMEs) are infrequently automated due to </w:t>
      </w:r>
      <w:r w:rsidR="0014026F">
        <w:t>high setup costs</w:t>
      </w:r>
      <w:r>
        <w:t xml:space="preserve"> and lack of technical expertise need</w:t>
      </w:r>
      <w:r w:rsidR="00B00FF4">
        <w:t>ed for robot training</w:t>
      </w:r>
      <w:r w:rsidR="00E47D2D">
        <w:t>, however productivity and worker safety can be improved in SMEs with</w:t>
      </w:r>
      <w:r w:rsidR="00B00FF4">
        <w:t xml:space="preserve"> the use</w:t>
      </w:r>
      <w:r w:rsidR="00E47D2D">
        <w:t xml:space="preserve"> automated tooling.</w:t>
      </w:r>
      <w:r w:rsidR="00C05A39">
        <w:t xml:space="preserve"> </w:t>
      </w:r>
      <w:r w:rsidR="00761F22">
        <w:t xml:space="preserve">In </w:t>
      </w:r>
      <w:r w:rsidR="0091079F">
        <w:t>a traditional automated manufacturing</w:t>
      </w:r>
      <w:r w:rsidR="00761F22">
        <w:t xml:space="preserve"> environment</w:t>
      </w:r>
      <w:r w:rsidR="00191313">
        <w:t>,</w:t>
      </w:r>
      <w:r w:rsidR="0091079F">
        <w:t xml:space="preserve"> tasks such a welding or painting are accomplished through</w:t>
      </w:r>
      <w:r w:rsidR="00761F22">
        <w:t xml:space="preserve"> </w:t>
      </w:r>
      <w:r w:rsidR="00191313">
        <w:t xml:space="preserve">execution of </w:t>
      </w:r>
      <w:r w:rsidR="00761F22">
        <w:t xml:space="preserve">pre-programmed </w:t>
      </w:r>
      <w:r w:rsidR="00191313">
        <w:t xml:space="preserve">tool </w:t>
      </w:r>
      <w:r w:rsidR="00761F22">
        <w:t>motion</w:t>
      </w:r>
      <w:r w:rsidR="00191313">
        <w:t>s</w:t>
      </w:r>
      <w:r w:rsidR="00761F22">
        <w:t xml:space="preserve"> </w:t>
      </w:r>
      <w:r w:rsidR="00191313">
        <w:t xml:space="preserve">which rely on the location </w:t>
      </w:r>
      <w:r w:rsidR="00B00FF4">
        <w:t xml:space="preserve">and orientation </w:t>
      </w:r>
      <w:r w:rsidR="00191313">
        <w:t xml:space="preserve">of </w:t>
      </w:r>
      <w:r w:rsidR="00761F22">
        <w:t>the workpiece to be fixed and known</w:t>
      </w:r>
      <w:r w:rsidR="0014026F">
        <w:t>. Th</w:t>
      </w:r>
      <w:r w:rsidR="003C7CA0">
        <w:t xml:space="preserve">e </w:t>
      </w:r>
      <w:r w:rsidR="00B00FF4">
        <w:t>lack of this</w:t>
      </w:r>
      <w:r w:rsidR="003C7CA0">
        <w:t xml:space="preserve"> </w:t>
      </w:r>
      <w:r w:rsidR="00191313">
        <w:t>spatial</w:t>
      </w:r>
      <w:r w:rsidR="0014026F">
        <w:t xml:space="preserve"> </w:t>
      </w:r>
      <w:r w:rsidR="003C7CA0">
        <w:t>information</w:t>
      </w:r>
      <w:r w:rsidR="0014026F">
        <w:t xml:space="preserve"> is typically </w:t>
      </w:r>
      <w:r w:rsidR="00F91618">
        <w:t>treated</w:t>
      </w:r>
      <w:r w:rsidR="0014026F">
        <w:t xml:space="preserve"> through positioning of the w</w:t>
      </w:r>
      <w:r w:rsidR="0091079F">
        <w:t>orkpiece</w:t>
      </w:r>
      <w:r w:rsidR="00F91618">
        <w:t xml:space="preserve"> with respect to the robot arm</w:t>
      </w:r>
      <w:r w:rsidR="0091079F">
        <w:t xml:space="preserve"> using jigs or fixtures</w:t>
      </w:r>
      <w:r w:rsidR="003C7CA0">
        <w:t xml:space="preserve"> which </w:t>
      </w:r>
      <w:r w:rsidR="00F91618">
        <w:t>are costly in initial setup are not easily modifie</w:t>
      </w:r>
      <w:r w:rsidR="003C7CA0">
        <w:t>d</w:t>
      </w:r>
      <w:r w:rsidR="00F91618">
        <w:t xml:space="preserve">. </w:t>
      </w:r>
      <w:r w:rsidR="003C7CA0">
        <w:t xml:space="preserve">Further, the resulting </w:t>
      </w:r>
      <w:r w:rsidR="009D57BF">
        <w:t>t</w:t>
      </w:r>
      <w:r w:rsidR="0091079F">
        <w:t xml:space="preserve">oolpath </w:t>
      </w:r>
      <w:r w:rsidR="0014026F">
        <w:t xml:space="preserve">associated </w:t>
      </w:r>
      <w:r w:rsidR="0091079F">
        <w:t xml:space="preserve">with </w:t>
      </w:r>
      <w:r w:rsidR="009D57BF">
        <w:t xml:space="preserve">a </w:t>
      </w:r>
      <w:r w:rsidR="003C7CA0">
        <w:t>desired task</w:t>
      </w:r>
      <w:r w:rsidR="0091079F">
        <w:t xml:space="preserve"> </w:t>
      </w:r>
      <w:r w:rsidR="009D57BF">
        <w:t>is</w:t>
      </w:r>
      <w:r w:rsidR="0091079F">
        <w:t xml:space="preserve"> </w:t>
      </w:r>
      <w:r w:rsidR="003C7CA0">
        <w:t xml:space="preserve">typically </w:t>
      </w:r>
      <w:r w:rsidR="0091079F">
        <w:t xml:space="preserve">defined through manual teaching resulting in </w:t>
      </w:r>
      <w:r w:rsidR="009D57BF">
        <w:t>a path</w:t>
      </w:r>
      <w:r w:rsidR="0014026F">
        <w:t xml:space="preserve"> </w:t>
      </w:r>
      <w:r w:rsidR="00F91618">
        <w:t xml:space="preserve">appropriate for </w:t>
      </w:r>
      <w:r w:rsidR="0091079F">
        <w:t>a</w:t>
      </w:r>
      <w:r w:rsidR="009D57BF">
        <w:t>n</w:t>
      </w:r>
      <w:r w:rsidR="0014026F">
        <w:t xml:space="preserve"> individual job. For this </w:t>
      </w:r>
      <w:proofErr w:type="gramStart"/>
      <w:r w:rsidR="0014026F">
        <w:t>reason</w:t>
      </w:r>
      <w:proofErr w:type="gramEnd"/>
      <w:r w:rsidR="0014026F">
        <w:t xml:space="preserve"> SMEs requiring variation in part geometry or arrangement are not commonly automated.</w:t>
      </w:r>
      <w:r w:rsidR="00943BB9">
        <w:t xml:space="preserve"> </w:t>
      </w:r>
      <w:r w:rsidR="00E47D2D">
        <w:t>This work presents a method for automated weld path generation for a 6DOF co-bot arm using random sample consensus (RANSAC) and iterative closest point (ICP) model-workpiece registration. A collection of algorithms</w:t>
      </w:r>
      <w:r w:rsidR="00991058">
        <w:t xml:space="preserve"> is</w:t>
      </w:r>
      <w:r w:rsidR="00E47D2D">
        <w:t xml:space="preserve"> employed to</w:t>
      </w:r>
      <w:r w:rsidR="00540D4A">
        <w:t xml:space="preserve"> register, or locate, or </w:t>
      </w:r>
      <w:r w:rsidR="00E47D2D">
        <w:t xml:space="preserve">a </w:t>
      </w:r>
      <w:proofErr w:type="spellStart"/>
      <w:r w:rsidR="00991058">
        <w:t>pointcloud</w:t>
      </w:r>
      <w:proofErr w:type="spellEnd"/>
      <w:r w:rsidR="00991058">
        <w:t xml:space="preserve"> </w:t>
      </w:r>
      <w:r w:rsidR="00E47D2D">
        <w:t>rep</w:t>
      </w:r>
      <w:r w:rsidR="00991058">
        <w:t xml:space="preserve">resenting the </w:t>
      </w:r>
      <w:r w:rsidR="7E242AA3">
        <w:t>workpiece</w:t>
      </w:r>
      <w:r w:rsidR="00991058">
        <w:t xml:space="preserve"> in a </w:t>
      </w:r>
      <w:proofErr w:type="spellStart"/>
      <w:r w:rsidR="00991058">
        <w:t>pointcloud</w:t>
      </w:r>
      <w:proofErr w:type="spellEnd"/>
      <w:r w:rsidR="00991058">
        <w:t xml:space="preserve"> </w:t>
      </w:r>
      <w:r w:rsidR="00E47D2D">
        <w:t xml:space="preserve">of the working environment collected by a LIDAR scanner located on the robot. Once the known </w:t>
      </w:r>
      <w:r w:rsidR="00540D4A">
        <w:t>is</w:t>
      </w:r>
      <w:r w:rsidR="00E47D2D">
        <w:t xml:space="preserve"> located with respect to a fixed frame an automated weld path generation routine is used to </w:t>
      </w:r>
      <w:r w:rsidR="00540D4A">
        <w:t>generate</w:t>
      </w:r>
      <w:r w:rsidR="00E47D2D">
        <w:t xml:space="preserve"> </w:t>
      </w:r>
      <w:r w:rsidR="00540D4A">
        <w:t xml:space="preserve">series of tool poses </w:t>
      </w:r>
      <w:r w:rsidR="00E47D2D">
        <w:t xml:space="preserve">offline. </w:t>
      </w:r>
      <w:r w:rsidR="00700715">
        <w:t>A representative set of welding processes in which a cylinder or rectangular tube</w:t>
      </w:r>
      <w:r w:rsidR="00540D4A">
        <w:t xml:space="preserve"> is</w:t>
      </w:r>
      <w:r w:rsidR="00700715">
        <w:t xml:space="preserve"> joined to a flat plate through weldment is investigated and </w:t>
      </w:r>
      <w:r w:rsidR="00D83D24">
        <w:t xml:space="preserve">a physical implementation </w:t>
      </w:r>
      <w:r w:rsidR="0067464F">
        <w:t xml:space="preserve">of the method </w:t>
      </w:r>
      <w:r w:rsidR="00700715">
        <w:t>is demonstrated</w:t>
      </w:r>
      <w:r w:rsidR="00D83D24">
        <w:t xml:space="preserve"> using a 3D LIDAR mounted to a 6DOF co-bot</w:t>
      </w:r>
      <w:r w:rsidR="00895063">
        <w:t xml:space="preserve"> carrying a MIG welding torch</w:t>
      </w:r>
      <w:r w:rsidR="00D83D24">
        <w:t>.</w:t>
      </w:r>
    </w:p>
    <w:p w14:paraId="0ED15791" w14:textId="77777777" w:rsidR="00943BB9" w:rsidRDefault="00943BB9" w:rsidP="00943BB9">
      <w:pPr>
        <w:rPr>
          <w:b/>
          <w:bCs/>
        </w:rPr>
      </w:pPr>
    </w:p>
    <w:p w14:paraId="2BE86A30" w14:textId="77777777" w:rsidR="00943BB9" w:rsidRDefault="00943BB9" w:rsidP="00943BB9">
      <w:pPr>
        <w:rPr>
          <w:b/>
          <w:bCs/>
        </w:rPr>
      </w:pPr>
    </w:p>
    <w:p w14:paraId="0BB128AA" w14:textId="77777777" w:rsidR="00943BB9" w:rsidRDefault="00943BB9" w:rsidP="00943BB9">
      <w:pPr>
        <w:rPr>
          <w:b/>
          <w:bCs/>
        </w:rPr>
      </w:pPr>
    </w:p>
    <w:p w14:paraId="75257ABD" w14:textId="77777777" w:rsidR="00943BB9" w:rsidRDefault="00943BB9" w:rsidP="00943BB9">
      <w:pPr>
        <w:rPr>
          <w:b/>
          <w:bCs/>
        </w:rPr>
      </w:pPr>
    </w:p>
    <w:p w14:paraId="468547E9" w14:textId="77777777" w:rsidR="00943BB9" w:rsidRDefault="00943BB9" w:rsidP="00943BB9">
      <w:pPr>
        <w:rPr>
          <w:b/>
          <w:bCs/>
        </w:rPr>
      </w:pPr>
    </w:p>
    <w:p w14:paraId="51E31FB9" w14:textId="77777777" w:rsidR="00943BB9" w:rsidRDefault="00943BB9" w:rsidP="00943BB9">
      <w:pPr>
        <w:rPr>
          <w:b/>
          <w:bCs/>
        </w:rPr>
      </w:pPr>
    </w:p>
    <w:p w14:paraId="1B1BF8C9" w14:textId="77777777" w:rsidR="00943BB9" w:rsidRDefault="00943BB9" w:rsidP="00943BB9">
      <w:pPr>
        <w:rPr>
          <w:b/>
          <w:bCs/>
        </w:rPr>
      </w:pPr>
    </w:p>
    <w:p w14:paraId="4B975F6E" w14:textId="77777777" w:rsidR="00943BB9" w:rsidRDefault="00943BB9" w:rsidP="00943BB9">
      <w:pPr>
        <w:rPr>
          <w:b/>
          <w:bCs/>
        </w:rPr>
      </w:pPr>
    </w:p>
    <w:p w14:paraId="4B684267" w14:textId="77777777" w:rsidR="00943BB9" w:rsidRDefault="00943BB9" w:rsidP="00943BB9">
      <w:pPr>
        <w:rPr>
          <w:b/>
          <w:bCs/>
        </w:rPr>
      </w:pPr>
    </w:p>
    <w:p w14:paraId="13F3FF34" w14:textId="77777777" w:rsidR="00943BB9" w:rsidRDefault="00943BB9" w:rsidP="00943BB9">
      <w:pPr>
        <w:rPr>
          <w:b/>
          <w:bCs/>
        </w:rPr>
      </w:pPr>
    </w:p>
    <w:p w14:paraId="0A0E70B9" w14:textId="77777777" w:rsidR="00943BB9" w:rsidRDefault="00943BB9" w:rsidP="00943BB9">
      <w:pPr>
        <w:rPr>
          <w:b/>
          <w:bCs/>
        </w:rPr>
      </w:pPr>
    </w:p>
    <w:p w14:paraId="16267FC9" w14:textId="77777777" w:rsidR="00943BB9" w:rsidRDefault="00943BB9" w:rsidP="00943BB9">
      <w:pPr>
        <w:rPr>
          <w:b/>
          <w:bCs/>
        </w:rPr>
      </w:pPr>
    </w:p>
    <w:p w14:paraId="6649D5A2" w14:textId="77777777" w:rsidR="00943BB9" w:rsidRDefault="00943BB9" w:rsidP="00943BB9">
      <w:pPr>
        <w:rPr>
          <w:b/>
          <w:bCs/>
        </w:rPr>
      </w:pPr>
    </w:p>
    <w:p w14:paraId="3B96C731" w14:textId="77777777" w:rsidR="00943BB9" w:rsidRDefault="00943BB9" w:rsidP="00943BB9">
      <w:pPr>
        <w:rPr>
          <w:b/>
          <w:bCs/>
        </w:rPr>
      </w:pPr>
    </w:p>
    <w:p w14:paraId="03D4F3D7" w14:textId="77777777" w:rsidR="00943BB9" w:rsidRDefault="00943BB9" w:rsidP="00943BB9">
      <w:pPr>
        <w:rPr>
          <w:b/>
          <w:bCs/>
        </w:rPr>
      </w:pPr>
    </w:p>
    <w:p w14:paraId="127C9868" w14:textId="22647B25" w:rsidR="00943BB9" w:rsidRPr="000203FA" w:rsidRDefault="00943BB9" w:rsidP="00943BB9">
      <w:pPr>
        <w:rPr>
          <w:b/>
          <w:bCs/>
        </w:rPr>
      </w:pPr>
      <w:r w:rsidRPr="000203FA">
        <w:rPr>
          <w:b/>
          <w:bCs/>
        </w:rPr>
        <w:t>Introduction</w:t>
      </w:r>
    </w:p>
    <w:p w14:paraId="7B7C43ED" w14:textId="1D1AB71F" w:rsidR="00EF7460" w:rsidRDefault="00EF7460" w:rsidP="00EF7460"/>
    <w:p w14:paraId="6C56E211" w14:textId="0091E30D" w:rsidR="0028597B" w:rsidRDefault="0028597B" w:rsidP="00EF7460">
      <w:r>
        <w:t>Small to medium enterprises perform manufacturing tasks associated with relatively low part volume and increased variation in assembly geometry as compared to jobs performed in large scale manufacturing environments. This type of manufacturing operation is</w:t>
      </w:r>
      <w:r w:rsidR="00EF7460">
        <w:t xml:space="preserve"> infrequently automated due to high setup </w:t>
      </w:r>
      <w:proofErr w:type="gramStart"/>
      <w:r w:rsidR="00EF7460">
        <w:t>costs,</w:t>
      </w:r>
      <w:proofErr w:type="gramEnd"/>
      <w:r w:rsidR="00EF7460">
        <w:t xml:space="preserve"> however productivity and worker safety can be improved in </w:t>
      </w:r>
      <w:r>
        <w:t>small to medium enterprises</w:t>
      </w:r>
      <w:r w:rsidR="00EF7460">
        <w:t xml:space="preserve"> </w:t>
      </w:r>
      <w:r>
        <w:t xml:space="preserve">through the use of </w:t>
      </w:r>
      <w:r w:rsidR="00EF7460">
        <w:t xml:space="preserve">automated tooling. </w:t>
      </w:r>
    </w:p>
    <w:p w14:paraId="41F2707D" w14:textId="4B377416" w:rsidR="009E4BEF" w:rsidRDefault="00EF7460" w:rsidP="00EF7460">
      <w:r>
        <w:t xml:space="preserve">In a traditional automated manufacturing environment, </w:t>
      </w:r>
      <w:r w:rsidR="00CA5157">
        <w:t xml:space="preserve">a task </w:t>
      </w:r>
      <w:r>
        <w:t xml:space="preserve">such a welding or painting </w:t>
      </w:r>
      <w:r w:rsidR="00CA5157">
        <w:t>is</w:t>
      </w:r>
      <w:r>
        <w:t xml:space="preserve"> accomplished through execution of pre-programmed tool motions which rely on the location </w:t>
      </w:r>
      <w:r w:rsidR="00CA5157">
        <w:t xml:space="preserve">and orientation </w:t>
      </w:r>
      <w:r>
        <w:t>of the workpiece to be fixed and known</w:t>
      </w:r>
      <w:r w:rsidR="00CA5157">
        <w:t xml:space="preserve"> with respect to a global coordinate system.</w:t>
      </w:r>
      <w:r w:rsidR="000322E4">
        <w:t xml:space="preserve"> </w:t>
      </w:r>
      <w:r>
        <w:t xml:space="preserve">The need for spatial information is typically treated through positioning of the workpiece with respect to the robot arm using jigs or fixtures which are costly in initial setup </w:t>
      </w:r>
      <w:r w:rsidR="4AC0EEC1">
        <w:t xml:space="preserve">and </w:t>
      </w:r>
      <w:r>
        <w:t>are not easily modified.</w:t>
      </w:r>
      <w:r w:rsidR="00672515">
        <w:t xml:space="preserve"> In larg</w:t>
      </w:r>
      <w:r w:rsidR="006B733E">
        <w:t>e scale production environments</w:t>
      </w:r>
      <w:r w:rsidR="03E39796">
        <w:t>,</w:t>
      </w:r>
      <w:r w:rsidR="006B733E">
        <w:t xml:space="preserve"> this can be</w:t>
      </w:r>
      <w:r w:rsidR="00672515">
        <w:t xml:space="preserve"> accomplished with dedicated infrastructure built into the environment such as moving jigs on assembly lines and othe</w:t>
      </w:r>
      <w:r w:rsidR="006B733E">
        <w:t xml:space="preserve">r features available in a highly structured environment. </w:t>
      </w:r>
      <w:r>
        <w:t xml:space="preserve">Further, the resulting toolpath associated with a desired task is typically defined through manual teaching resulting in a path appropriate for an individual job. </w:t>
      </w:r>
    </w:p>
    <w:p w14:paraId="5CE8FBDC" w14:textId="4DF54238" w:rsidR="00C05A39" w:rsidRDefault="00EF7460" w:rsidP="00C05A39">
      <w:r>
        <w:t xml:space="preserve">For this </w:t>
      </w:r>
      <w:proofErr w:type="gramStart"/>
      <w:r>
        <w:t>reason</w:t>
      </w:r>
      <w:proofErr w:type="gramEnd"/>
      <w:r>
        <w:t xml:space="preserve"> SMEs requiring variation in part geometry or arrangement are not commonly automated. This work presents a method for automated weld path generation for a 6DOF co-bot arm using random sample consensus (RANSAC) and iterative closest point (ICP) model-workpiece registration. A collection of algorithms is employed to locate, or register, a </w:t>
      </w:r>
      <w:proofErr w:type="spellStart"/>
      <w:r>
        <w:t>pointcloud</w:t>
      </w:r>
      <w:proofErr w:type="spellEnd"/>
      <w:r>
        <w:t xml:space="preserve"> representing the </w:t>
      </w:r>
      <w:proofErr w:type="spellStart"/>
      <w:r>
        <w:t>workpeice</w:t>
      </w:r>
      <w:proofErr w:type="spellEnd"/>
      <w:r>
        <w:t xml:space="preserve"> in a </w:t>
      </w:r>
      <w:proofErr w:type="spellStart"/>
      <w:r>
        <w:t>pointcloud</w:t>
      </w:r>
      <w:proofErr w:type="spellEnd"/>
      <w:r>
        <w:t xml:space="preserve"> of the working environment collected by a LIDAR scanner located on the robot. Once the known part can be located with respect to a fixed frame an automated weld path generation routine is used to plan a weld toolpath offline. A representative set of welding processes in which a cylinder or rectangular tube if joined to a flat plate through weldment is investigated and a physical implementation of the method is demonstrated using a 3D LIDAR mounted to a 6DOF co-bot carrying a MIG welding torch.</w:t>
      </w:r>
    </w:p>
    <w:p w14:paraId="71130DB9" w14:textId="77777777" w:rsidR="00C05A39" w:rsidRDefault="00C05A39" w:rsidP="00C05A39">
      <w:r>
        <w:t xml:space="preserve">As technology advances humans and robots must adapt to remain relevant in our respective environments and we are currently seeing this in the emergence of the co-bot </w:t>
      </w:r>
      <w:proofErr w:type="spellStart"/>
      <w:r>
        <w:t>workcell</w:t>
      </w:r>
      <w:proofErr w:type="spellEnd"/>
      <w:r>
        <w:t xml:space="preserve"> paradigm.</w:t>
      </w:r>
    </w:p>
    <w:p w14:paraId="05DBCFD7" w14:textId="3AA916FF" w:rsidR="00DA1C74" w:rsidRDefault="00DA1C74" w:rsidP="00D83D24"/>
    <w:p w14:paraId="03E41838" w14:textId="3E6B8D52" w:rsidR="000203FA" w:rsidRDefault="000203FA" w:rsidP="00D83D24"/>
    <w:p w14:paraId="35B125E7" w14:textId="0FFDBCA7" w:rsidR="00F90721" w:rsidRDefault="00F90721" w:rsidP="00D83D24"/>
    <w:p w14:paraId="715BC272" w14:textId="02717BDB" w:rsidR="000203FA" w:rsidRDefault="000203FA" w:rsidP="00D83D24"/>
    <w:p w14:paraId="56A92CFD" w14:textId="54FA4D03" w:rsidR="00974043" w:rsidRDefault="00974043" w:rsidP="00D83D24"/>
    <w:p w14:paraId="216950CC" w14:textId="604D5A61" w:rsidR="00974043" w:rsidRDefault="00974043" w:rsidP="00D83D24"/>
    <w:p w14:paraId="129124E4" w14:textId="77777777" w:rsidR="00974043" w:rsidRDefault="00974043" w:rsidP="00D83D24"/>
    <w:p w14:paraId="7F2DC4C9" w14:textId="6540F6A6" w:rsidR="000203FA" w:rsidRDefault="000203FA" w:rsidP="00D83D24">
      <w:pPr>
        <w:rPr>
          <w:b/>
          <w:bCs/>
        </w:rPr>
      </w:pPr>
      <w:r w:rsidRPr="000203FA">
        <w:rPr>
          <w:b/>
          <w:bCs/>
        </w:rPr>
        <w:lastRenderedPageBreak/>
        <w:t>Description of Process</w:t>
      </w:r>
    </w:p>
    <w:p w14:paraId="08432483" w14:textId="77777777" w:rsidR="00974043" w:rsidRPr="000203FA" w:rsidRDefault="00974043" w:rsidP="00D83D24">
      <w:pPr>
        <w:rPr>
          <w:b/>
          <w:bCs/>
        </w:rPr>
      </w:pPr>
    </w:p>
    <w:p w14:paraId="6012A197" w14:textId="1CED9623" w:rsidR="00951F4A" w:rsidRDefault="005B7744" w:rsidP="00D83D24">
      <w:r>
        <w:t>A</w:t>
      </w:r>
      <w:r w:rsidR="0028427B">
        <w:t xml:space="preserve"> fillet weld</w:t>
      </w:r>
      <w:r>
        <w:t xml:space="preserve"> in which </w:t>
      </w:r>
      <w:r w:rsidR="0028427B">
        <w:t xml:space="preserve">a circular or rectangular tube </w:t>
      </w:r>
      <w:r>
        <w:t xml:space="preserve">is joined </w:t>
      </w:r>
      <w:r w:rsidR="0028427B">
        <w:t xml:space="preserve">to </w:t>
      </w:r>
      <w:r w:rsidR="00F05ED9">
        <w:t xml:space="preserve">a </w:t>
      </w:r>
      <w:r w:rsidR="0028427B">
        <w:t>flat plat</w:t>
      </w:r>
      <w:r w:rsidR="001D3FE6">
        <w:t>e</w:t>
      </w:r>
      <w:r>
        <w:t xml:space="preserve"> is considered</w:t>
      </w:r>
      <w:r w:rsidR="0028427B">
        <w:t>.</w:t>
      </w:r>
      <w:r>
        <w:t xml:space="preserve"> The two workpieces, </w:t>
      </w:r>
      <w:r w:rsidR="00951F4A">
        <w:t xml:space="preserve">the </w:t>
      </w:r>
      <w:r>
        <w:t>require</w:t>
      </w:r>
      <w:r w:rsidR="00951F4A">
        <w:t xml:space="preserve">d weldment, and the working environment </w:t>
      </w:r>
      <w:r w:rsidR="00DA1C74">
        <w:t>are</w:t>
      </w:r>
      <w:r w:rsidR="00951F4A">
        <w:t xml:space="preserve"> model</w:t>
      </w:r>
      <w:r w:rsidR="00DA1C74">
        <w:t xml:space="preserve">ed as well the 6DOF co-bot </w:t>
      </w:r>
      <w:r w:rsidR="00492B6C">
        <w:t xml:space="preserve">which </w:t>
      </w:r>
      <w:r w:rsidR="00DA1C74">
        <w:t>sit</w:t>
      </w:r>
      <w:r w:rsidR="00492B6C">
        <w:t>s</w:t>
      </w:r>
      <w:r w:rsidR="00DA1C74">
        <w:t xml:space="preserve"> in the center of </w:t>
      </w:r>
      <w:r w:rsidR="00492B6C">
        <w:t xml:space="preserve">a planar </w:t>
      </w:r>
      <w:r w:rsidR="00DA1C74">
        <w:t>welding table.</w:t>
      </w:r>
    </w:p>
    <w:p w14:paraId="5431BD3C" w14:textId="368F70F1" w:rsidR="006450DD" w:rsidRDefault="008F7D01" w:rsidP="00D83D24">
      <w:r>
        <w:t xml:space="preserve">Variation in surface quality and </w:t>
      </w:r>
      <w:r w:rsidR="000121B5">
        <w:t>workpiece dimension</w:t>
      </w:r>
      <w:r w:rsidR="00D558A7">
        <w:t xml:space="preserve"> and shape</w:t>
      </w:r>
      <w:r w:rsidR="000121B5">
        <w:t xml:space="preserve"> are </w:t>
      </w:r>
      <w:r>
        <w:t xml:space="preserve">likely </w:t>
      </w:r>
      <w:r w:rsidR="000121B5">
        <w:t>present however</w:t>
      </w:r>
      <w:r w:rsidR="00D558A7">
        <w:t xml:space="preserve"> </w:t>
      </w:r>
      <w:r w:rsidR="00D279B9">
        <w:t>these</w:t>
      </w:r>
      <w:r w:rsidR="000121B5">
        <w:t xml:space="preserve"> </w:t>
      </w:r>
      <w:r w:rsidR="00D558A7">
        <w:t>are</w:t>
      </w:r>
      <w:r w:rsidR="000121B5">
        <w:t xml:space="preserve"> not the </w:t>
      </w:r>
      <w:r w:rsidR="00D558A7">
        <w:t>focus</w:t>
      </w:r>
      <w:r w:rsidR="00D279B9">
        <w:t xml:space="preserve"> </w:t>
      </w:r>
      <w:r w:rsidR="000121B5">
        <w:t xml:space="preserve">of this </w:t>
      </w:r>
      <w:r>
        <w:t>process</w:t>
      </w:r>
      <w:r w:rsidR="000121B5">
        <w:t xml:space="preserve">. The workpiece geometries are generally assumed to match those in the model within a </w:t>
      </w:r>
      <w:r w:rsidR="001A3DD2">
        <w:t xml:space="preserve">working </w:t>
      </w:r>
      <w:r w:rsidR="000121B5">
        <w:t>tolerance</w:t>
      </w:r>
      <w:r w:rsidR="00D558A7">
        <w:t>.</w:t>
      </w:r>
      <w:r>
        <w:t xml:space="preserve"> </w:t>
      </w:r>
      <w:r w:rsidR="00B32850">
        <w:t xml:space="preserve">These local model inaccuracies </w:t>
      </w:r>
      <w:r w:rsidR="009D4E78">
        <w:t>certainly affect the g</w:t>
      </w:r>
      <w:r w:rsidR="001A3DD2">
        <w:t>lobal i</w:t>
      </w:r>
      <w:r w:rsidR="00D279B9">
        <w:t xml:space="preserve">nformation </w:t>
      </w:r>
      <w:r w:rsidR="009D4E78">
        <w:t xml:space="preserve">produced </w:t>
      </w:r>
      <w:r w:rsidR="00D279B9">
        <w:t xml:space="preserve">regarding the geometry and location of the </w:t>
      </w:r>
      <w:r w:rsidR="00492B6C">
        <w:t>weld,</w:t>
      </w:r>
      <w:r w:rsidR="00D279B9">
        <w:t xml:space="preserve"> </w:t>
      </w:r>
      <w:r w:rsidR="009D4E78">
        <w:t>but t</w:t>
      </w:r>
      <w:r>
        <w:t>hese affects are minor.</w:t>
      </w:r>
    </w:p>
    <w:p w14:paraId="1229AF74" w14:textId="77777777" w:rsidR="00C13D6D" w:rsidRDefault="006450DD" w:rsidP="001A3DD2">
      <w:r>
        <w:t>The automated weld path generation method consists o</w:t>
      </w:r>
      <w:r w:rsidR="00027105">
        <w:t xml:space="preserve">f a </w:t>
      </w:r>
      <w:r>
        <w:t>sensing stage</w:t>
      </w:r>
      <w:r w:rsidR="00C535FE">
        <w:t xml:space="preserve">, </w:t>
      </w:r>
      <w:r>
        <w:t>a</w:t>
      </w:r>
      <w:r w:rsidR="00027105">
        <w:t>n offline</w:t>
      </w:r>
      <w:r>
        <w:t xml:space="preserve"> </w:t>
      </w:r>
      <w:r w:rsidR="00C535FE">
        <w:t>model registration stage, followed by the path generation</w:t>
      </w:r>
      <w:r>
        <w:t xml:space="preserve"> stage. </w:t>
      </w:r>
    </w:p>
    <w:p w14:paraId="1F5D6B6F" w14:textId="392D1920" w:rsidR="0077561E" w:rsidRDefault="006450DD" w:rsidP="001A3DD2">
      <w:r>
        <w:t>Prior to the sensing stage the two workpieces are manually placed in the robot workspace in the proper relative orientation to be joined by a weldment.</w:t>
      </w:r>
      <w:r w:rsidR="00895063">
        <w:t xml:space="preserve"> The relative orientation of the parts must match that of the model</w:t>
      </w:r>
      <w:r w:rsidR="00CA77D0">
        <w:t xml:space="preserve"> to an extent</w:t>
      </w:r>
      <w:r w:rsidR="00895063">
        <w:t xml:space="preserve"> </w:t>
      </w:r>
      <w:r w:rsidR="00027105">
        <w:t xml:space="preserve">and the global location of the workpieces is restricted to the </w:t>
      </w:r>
      <w:r w:rsidR="0077561E">
        <w:t xml:space="preserve">usable </w:t>
      </w:r>
      <w:r w:rsidR="00D558A7">
        <w:t xml:space="preserve">workspace of the </w:t>
      </w:r>
      <w:r w:rsidR="00027105">
        <w:t xml:space="preserve">robot. </w:t>
      </w:r>
      <w:r w:rsidR="00CA77D0">
        <w:t xml:space="preserve"> </w:t>
      </w:r>
    </w:p>
    <w:p w14:paraId="3D7C7E75" w14:textId="4D5A72DD" w:rsidR="00A26E54" w:rsidRDefault="001628B6" w:rsidP="00D83D24">
      <w:r>
        <w:t>I</w:t>
      </w:r>
      <w:r w:rsidR="00D44699">
        <w:t xml:space="preserve">n the </w:t>
      </w:r>
      <w:r w:rsidR="0077561E">
        <w:t>scanning</w:t>
      </w:r>
      <w:r w:rsidR="00D44699">
        <w:t xml:space="preserve"> stage </w:t>
      </w:r>
      <w:r>
        <w:t xml:space="preserve">a sweeping motion of the arm is </w:t>
      </w:r>
      <w:r w:rsidR="002F0B0F">
        <w:t>performed,</w:t>
      </w:r>
      <w:r>
        <w:t xml:space="preserve"> and </w:t>
      </w:r>
      <w:r w:rsidR="00D44699">
        <w:t>the workpiece and environment are scanned with the 2D lidar</w:t>
      </w:r>
      <w:r w:rsidR="007D5185">
        <w:t xml:space="preserve"> mounted</w:t>
      </w:r>
      <w:r w:rsidR="00D44699">
        <w:t xml:space="preserve"> </w:t>
      </w:r>
      <w:proofErr w:type="spellStart"/>
      <w:r w:rsidR="00D44699">
        <w:t>linkX</w:t>
      </w:r>
      <w:proofErr w:type="spellEnd"/>
      <w:r w:rsidR="00D44699">
        <w:t xml:space="preserve"> of the robot. </w:t>
      </w:r>
      <w:r>
        <w:t xml:space="preserve">Multiple 2D </w:t>
      </w:r>
      <w:r w:rsidR="00D44699">
        <w:t xml:space="preserve">lidar scans are </w:t>
      </w:r>
      <w:r>
        <w:t>measured</w:t>
      </w:r>
      <w:r w:rsidR="00D44699">
        <w:t xml:space="preserve"> along with corresponding sensor pose</w:t>
      </w:r>
      <w:r w:rsidR="002F0B0F">
        <w:t xml:space="preserve">s at </w:t>
      </w:r>
      <w:r w:rsidR="006D3FE8">
        <w:t>(</w:t>
      </w:r>
      <w:proofErr w:type="spellStart"/>
      <w:r w:rsidR="006D3FE8">
        <w:t>linkS</w:t>
      </w:r>
      <w:proofErr w:type="spellEnd"/>
      <w:r w:rsidR="006D3FE8">
        <w:t>)</w:t>
      </w:r>
      <w:r w:rsidR="00D44699">
        <w:t xml:space="preserve">. </w:t>
      </w:r>
      <w:r w:rsidR="006D3FE8">
        <w:t xml:space="preserve">As the scanning stage continues the 2D lidar scans are transformed from </w:t>
      </w:r>
      <w:r>
        <w:t xml:space="preserve">the sensor frame </w:t>
      </w:r>
      <w:proofErr w:type="spellStart"/>
      <w:r w:rsidR="006D3FE8">
        <w:t>linkS</w:t>
      </w:r>
      <w:proofErr w:type="spellEnd"/>
      <w:r w:rsidR="006D3FE8">
        <w:t xml:space="preserve"> to the base frame link0 </w:t>
      </w:r>
      <w:r>
        <w:t xml:space="preserve">through the robot forward kinematics </w:t>
      </w:r>
      <w:r w:rsidR="006D3FE8">
        <w:t xml:space="preserve">and accumulated into a 3D </w:t>
      </w:r>
      <w:proofErr w:type="spellStart"/>
      <w:r w:rsidR="006D3FE8">
        <w:t>pointcloud</w:t>
      </w:r>
      <w:proofErr w:type="spellEnd"/>
      <w:r>
        <w:t xml:space="preserve"> with respect to the base frame</w:t>
      </w:r>
      <w:r w:rsidR="006D3FE8">
        <w:t xml:space="preserve">. </w:t>
      </w:r>
      <w:r w:rsidR="00D44699">
        <w:t>By nature, 3D lidar produces large sparse and redundant data sets. Therefore, the scans are filtered and reduced</w:t>
      </w:r>
      <w:r w:rsidR="00A60891">
        <w:t xml:space="preserve"> to the usable workspace</w:t>
      </w:r>
      <w:r w:rsidR="00D44699">
        <w:t xml:space="preserve"> to improve results and lower the computational requirements of </w:t>
      </w:r>
      <w:r w:rsidR="002F0B0F">
        <w:t xml:space="preserve">stages of </w:t>
      </w:r>
      <w:r w:rsidR="00D44699">
        <w:t xml:space="preserve">this process. </w:t>
      </w:r>
      <w:r w:rsidR="00A26E54">
        <w:t>This 3D scan of the workspace is saved as the reference cloud</w:t>
      </w:r>
      <w:r w:rsidR="00BF68FC">
        <w:t>.</w:t>
      </w:r>
    </w:p>
    <w:p w14:paraId="05F2A259" w14:textId="6082779C" w:rsidR="004A34DF" w:rsidRDefault="006A14D7" w:rsidP="00A26E54">
      <w:r>
        <w:t xml:space="preserve">Prior to the </w:t>
      </w:r>
      <w:r w:rsidR="00C13D6D">
        <w:t>model registration</w:t>
      </w:r>
      <w:r>
        <w:t xml:space="preserve"> stage,</w:t>
      </w:r>
      <w:r w:rsidR="002E51B0">
        <w:t xml:space="preserve"> </w:t>
      </w:r>
      <w:r w:rsidR="00BB5108">
        <w:t xml:space="preserve">an ideal model of the joined workpieces </w:t>
      </w:r>
      <w:r>
        <w:t>including the</w:t>
      </w:r>
      <w:r w:rsidR="00550CF3">
        <w:t xml:space="preserve"> </w:t>
      </w:r>
      <w:r w:rsidR="002E51B0">
        <w:t>weldment</w:t>
      </w:r>
      <w:r>
        <w:t>, and</w:t>
      </w:r>
      <w:r w:rsidR="002E51B0">
        <w:t xml:space="preserve"> </w:t>
      </w:r>
      <w:r w:rsidR="00550CF3">
        <w:t xml:space="preserve">environment </w:t>
      </w:r>
      <w:r w:rsidR="002E51B0">
        <w:t>is generated using CA</w:t>
      </w:r>
      <w:r w:rsidR="00550CF3">
        <w:t>D</w:t>
      </w:r>
      <w:r>
        <w:t xml:space="preserve">. The models of the workpieces alone are used to generate two </w:t>
      </w:r>
      <w:r w:rsidR="00A26E54">
        <w:t xml:space="preserve">separate source </w:t>
      </w:r>
      <w:proofErr w:type="spellStart"/>
      <w:r w:rsidR="00A26E54">
        <w:t>pointclouds</w:t>
      </w:r>
      <w:proofErr w:type="spellEnd"/>
      <w:r w:rsidR="00A26E54">
        <w:t xml:space="preserve"> with respect to their individual local frames. In the </w:t>
      </w:r>
      <w:r w:rsidR="00C13D6D">
        <w:t>model reg</w:t>
      </w:r>
      <w:r w:rsidR="005B1CEB">
        <w:t>i</w:t>
      </w:r>
      <w:r w:rsidR="00C13D6D">
        <w:t>stration</w:t>
      </w:r>
      <w:r w:rsidR="00A26E54">
        <w:t xml:space="preserve"> </w:t>
      </w:r>
      <w:r w:rsidR="00A43E37">
        <w:t>stage,</w:t>
      </w:r>
      <w:r w:rsidR="00A26E54">
        <w:t xml:space="preserve"> the source clouds derived </w:t>
      </w:r>
      <w:r w:rsidR="00B60915">
        <w:t>from</w:t>
      </w:r>
      <w:r w:rsidR="00A26E54">
        <w:t xml:space="preserve"> CAD</w:t>
      </w:r>
      <w:r w:rsidR="00C13D6D">
        <w:t xml:space="preserve"> are compared to the reference cloud acquired</w:t>
      </w:r>
      <w:r w:rsidR="00D27234">
        <w:t xml:space="preserve"> from lidar</w:t>
      </w:r>
      <w:r w:rsidR="00C13D6D">
        <w:t xml:space="preserve"> in the sensing stage</w:t>
      </w:r>
      <w:r w:rsidR="00A26E54">
        <w:t xml:space="preserve">. The relative transformation between </w:t>
      </w:r>
      <w:r w:rsidR="00C13D6D">
        <w:t>clouds</w:t>
      </w:r>
      <w:r w:rsidR="00A26E54">
        <w:t xml:space="preserve"> is found using the iterative closest point algorithm (ICP).</w:t>
      </w:r>
      <w:r w:rsidR="005B25E7">
        <w:t xml:space="preserve"> The pose of the two parts can be used to determine the required location of the weld seam in a global sense. </w:t>
      </w:r>
    </w:p>
    <w:p w14:paraId="166930A2" w14:textId="16987DC1" w:rsidR="006450DD" w:rsidRDefault="00A26E54" w:rsidP="00D83D24">
      <w:r>
        <w:t>The geometry and location of the desired weld seam in the workspace is required for offline generation of an appropriate toolpath. This information is determined by measuring the pose of the two individual workpieces with respect to a frame fixed to the robot base.</w:t>
      </w:r>
      <w:r w:rsidR="00201FBE">
        <w:t xml:space="preserve"> </w:t>
      </w:r>
      <w:r w:rsidR="004A34DF">
        <w:t xml:space="preserve">Once this is </w:t>
      </w:r>
      <w:r w:rsidR="00201FBE">
        <w:t xml:space="preserve">information is </w:t>
      </w:r>
      <w:r w:rsidR="004A34DF">
        <w:t>know</w:t>
      </w:r>
      <w:r w:rsidR="00201FBE">
        <w:t>n</w:t>
      </w:r>
      <w:r w:rsidR="004A34DF">
        <w:t xml:space="preserve"> the appropriate toolpath can be generated.</w:t>
      </w:r>
      <w:r w:rsidR="004F7521">
        <w:t xml:space="preserve"> Determination of th</w:t>
      </w:r>
      <w:r w:rsidR="008F2B27">
        <w:t>e poses of the</w:t>
      </w:r>
      <w:r w:rsidR="004F7521">
        <w:t xml:space="preserve"> individual workpiece</w:t>
      </w:r>
      <w:r w:rsidR="008F2B27">
        <w:t>s</w:t>
      </w:r>
      <w:r w:rsidR="004F7521">
        <w:t xml:space="preserve"> represents to majority of this work and the method is described in detail.</w:t>
      </w:r>
    </w:p>
    <w:p w14:paraId="4B29B12A" w14:textId="2D77C148" w:rsidR="00C40A8F" w:rsidRDefault="00C40A8F" w:rsidP="00C40A8F">
      <w:pPr>
        <w:pStyle w:val="ListParagraph"/>
      </w:pPr>
    </w:p>
    <w:p w14:paraId="663EBEE5" w14:textId="102E4BEF" w:rsidR="00201FBE" w:rsidRDefault="00201FBE" w:rsidP="00C40A8F">
      <w:pPr>
        <w:pStyle w:val="ListParagraph"/>
      </w:pPr>
    </w:p>
    <w:p w14:paraId="5B23C326" w14:textId="08338F37" w:rsidR="00201FBE" w:rsidRDefault="00201FBE" w:rsidP="00C40A8F">
      <w:pPr>
        <w:pStyle w:val="ListParagraph"/>
      </w:pPr>
    </w:p>
    <w:p w14:paraId="3D09E7E7" w14:textId="4012683A" w:rsidR="00F90721" w:rsidRDefault="00F90721" w:rsidP="00C40A8F">
      <w:pPr>
        <w:pStyle w:val="ListParagraph"/>
      </w:pPr>
    </w:p>
    <w:p w14:paraId="197E7386" w14:textId="6170B648" w:rsidR="00D83D24" w:rsidRPr="00201FBE" w:rsidRDefault="000E4DD1" w:rsidP="006C0F8D">
      <w:pPr>
        <w:pStyle w:val="ListParagraph"/>
        <w:ind w:left="0"/>
        <w:rPr>
          <w:b/>
          <w:bCs/>
        </w:rPr>
      </w:pPr>
      <w:r>
        <w:rPr>
          <w:b/>
          <w:bCs/>
        </w:rPr>
        <w:lastRenderedPageBreak/>
        <w:t>The</w:t>
      </w:r>
      <w:r w:rsidR="006C0F8D" w:rsidRPr="00201FBE">
        <w:rPr>
          <w:b/>
          <w:bCs/>
        </w:rPr>
        <w:t xml:space="preserve"> Approach</w:t>
      </w:r>
      <w:r w:rsidR="00F90721">
        <w:rPr>
          <w:b/>
          <w:bCs/>
        </w:rPr>
        <w:t xml:space="preserve"> – RANSAC + ICP </w:t>
      </w:r>
      <w:r w:rsidR="00A31B2D" w:rsidRPr="00201FBE">
        <w:rPr>
          <w:b/>
          <w:bCs/>
        </w:rPr>
        <w:t>Mode</w:t>
      </w:r>
      <w:r w:rsidR="00D83D24" w:rsidRPr="00201FBE">
        <w:rPr>
          <w:b/>
          <w:bCs/>
        </w:rPr>
        <w:t>l-Workpiece Reg</w:t>
      </w:r>
      <w:r w:rsidR="007A188E" w:rsidRPr="00201FBE">
        <w:rPr>
          <w:b/>
          <w:bCs/>
        </w:rPr>
        <w:t>i</w:t>
      </w:r>
      <w:r w:rsidR="00F90721">
        <w:rPr>
          <w:b/>
          <w:bCs/>
        </w:rPr>
        <w:t>stration</w:t>
      </w:r>
    </w:p>
    <w:p w14:paraId="07176245" w14:textId="63C5757F" w:rsidR="00E17EBC" w:rsidRDefault="00E17EBC" w:rsidP="00E17EBC">
      <w:pPr>
        <w:pStyle w:val="ListParagraph"/>
        <w:ind w:left="0"/>
      </w:pPr>
    </w:p>
    <w:p w14:paraId="18F4A363" w14:textId="6C43E9EE" w:rsidR="003B627E" w:rsidRDefault="00917168" w:rsidP="00917168">
      <w:pPr>
        <w:pStyle w:val="ListParagraph"/>
        <w:numPr>
          <w:ilvl w:val="0"/>
          <w:numId w:val="8"/>
        </w:numPr>
      </w:pPr>
      <w:r>
        <w:t xml:space="preserve">SCANNING STAGE - </w:t>
      </w:r>
      <w:r w:rsidR="00E17EBC">
        <w:t xml:space="preserve">A </w:t>
      </w:r>
      <w:r w:rsidR="00E17EBC" w:rsidRPr="00917168">
        <w:rPr>
          <w:b/>
        </w:rPr>
        <w:t>reference</w:t>
      </w:r>
      <w:r w:rsidR="00E17EBC">
        <w:t xml:space="preserve"> </w:t>
      </w:r>
      <w:proofErr w:type="spellStart"/>
      <w:r w:rsidR="00E17EBC">
        <w:t>pointcloud</w:t>
      </w:r>
      <w:proofErr w:type="spellEnd"/>
      <w:r w:rsidR="00E17EBC">
        <w:t xml:space="preserve"> is generated from </w:t>
      </w:r>
      <w:r w:rsidR="000E4DD1">
        <w:t xml:space="preserve">multiple </w:t>
      </w:r>
      <w:r w:rsidR="00E17EBC">
        <w:t xml:space="preserve">2D </w:t>
      </w:r>
      <w:r w:rsidR="000E4DD1">
        <w:t>LIDAR scans taken at known</w:t>
      </w:r>
      <w:r w:rsidR="00E17EBC">
        <w:t xml:space="preserve"> robot poses </w:t>
      </w:r>
      <w:r w:rsidR="006A14D7">
        <w:t xml:space="preserve">– </w:t>
      </w:r>
      <w:r w:rsidR="000E4DD1">
        <w:t xml:space="preserve">This is a relatively large, sparse </w:t>
      </w:r>
      <w:proofErr w:type="spellStart"/>
      <w:r w:rsidR="006A14D7">
        <w:t>Pointcloud</w:t>
      </w:r>
      <w:proofErr w:type="spellEnd"/>
      <w:r w:rsidR="000E4DD1">
        <w:t>.</w:t>
      </w:r>
      <w:r>
        <w:t xml:space="preserve"> N</w:t>
      </w:r>
      <w:r w:rsidR="000E4DD1">
        <w:t>ame: ‘</w:t>
      </w:r>
      <w:proofErr w:type="spellStart"/>
      <w:r w:rsidR="000E4DD1">
        <w:t>cloud_</w:t>
      </w:r>
      <w:r w:rsidR="00A5370A">
        <w:t>lidar</w:t>
      </w:r>
      <w:proofErr w:type="spellEnd"/>
      <w:r w:rsidR="000E4DD1">
        <w:t>’</w:t>
      </w:r>
    </w:p>
    <w:p w14:paraId="28120129" w14:textId="77777777" w:rsidR="00917168" w:rsidRDefault="00917168" w:rsidP="003B627E">
      <w:pPr>
        <w:pStyle w:val="ListParagraph"/>
      </w:pPr>
    </w:p>
    <w:p w14:paraId="76F7703C" w14:textId="036AAB8B" w:rsidR="00917168" w:rsidRDefault="00917168" w:rsidP="00917168">
      <w:pPr>
        <w:pStyle w:val="ListParagraph"/>
        <w:numPr>
          <w:ilvl w:val="0"/>
          <w:numId w:val="8"/>
        </w:numPr>
      </w:pPr>
      <w:r>
        <w:t xml:space="preserve">PRE-FILTERING STAGE - </w:t>
      </w:r>
      <w:r w:rsidR="00A5370A">
        <w:t>The ‘</w:t>
      </w:r>
      <w:proofErr w:type="spellStart"/>
      <w:r w:rsidR="00A5370A">
        <w:t>cloud_lidar</w:t>
      </w:r>
      <w:proofErr w:type="spellEnd"/>
      <w:r w:rsidR="00A5370A">
        <w:t xml:space="preserve">’ or </w:t>
      </w:r>
      <w:r w:rsidR="00A5370A" w:rsidRPr="00917168">
        <w:rPr>
          <w:b/>
        </w:rPr>
        <w:t xml:space="preserve">reference </w:t>
      </w:r>
      <w:r w:rsidR="00A5370A">
        <w:t>is reduced or ‘cropped’ to a region inside of the usable workspace of the robot. This reduces computation during the subsequent routines by removing unneeded data generated during the scanning stage.</w:t>
      </w:r>
    </w:p>
    <w:p w14:paraId="2E439E95" w14:textId="16E69225" w:rsidR="00917168" w:rsidRDefault="00917168" w:rsidP="00917168"/>
    <w:p w14:paraId="2AC8A667" w14:textId="2B9E7599" w:rsidR="00A5370A" w:rsidRDefault="00917168" w:rsidP="00A5370A">
      <w:pPr>
        <w:pStyle w:val="ListParagraph"/>
        <w:numPr>
          <w:ilvl w:val="0"/>
          <w:numId w:val="8"/>
        </w:numPr>
      </w:pPr>
      <w:r>
        <w:t xml:space="preserve">SOURCE GENERATION - </w:t>
      </w:r>
      <w:r w:rsidR="00A5370A">
        <w:t xml:space="preserve">A </w:t>
      </w:r>
      <w:r w:rsidR="00A5370A" w:rsidRPr="00E17EBC">
        <w:rPr>
          <w:b/>
        </w:rPr>
        <w:t>source</w:t>
      </w:r>
      <w:r w:rsidR="00A5370A">
        <w:rPr>
          <w:b/>
        </w:rPr>
        <w:t xml:space="preserve"> </w:t>
      </w:r>
      <w:proofErr w:type="spellStart"/>
      <w:r>
        <w:t>pointcloud</w:t>
      </w:r>
      <w:proofErr w:type="spellEnd"/>
      <w:r>
        <w:t xml:space="preserve"> is generated using</w:t>
      </w:r>
      <w:r w:rsidR="00A5370A">
        <w:t xml:space="preserve"> </w:t>
      </w:r>
      <w:r>
        <w:t xml:space="preserve">CAD software. </w:t>
      </w:r>
      <w:r w:rsidR="00A5370A">
        <w:t xml:space="preserve">This </w:t>
      </w:r>
      <w:r>
        <w:t xml:space="preserve">results in a </w:t>
      </w:r>
      <w:r w:rsidR="00A5370A">
        <w:t xml:space="preserve">relatively small cloud with controlled resolution and an ideal representation of both parts including the weldment. </w:t>
      </w:r>
      <w:r>
        <w:t>N</w:t>
      </w:r>
      <w:r w:rsidR="00A5370A">
        <w:t>ame: ‘</w:t>
      </w:r>
      <w:proofErr w:type="spellStart"/>
      <w:r w:rsidR="00A5370A">
        <w:t>cloud_cad</w:t>
      </w:r>
      <w:proofErr w:type="spellEnd"/>
      <w:r w:rsidR="00A5370A">
        <w:t>’</w:t>
      </w:r>
    </w:p>
    <w:p w14:paraId="1A204F2B" w14:textId="026E243D" w:rsidR="00A5370A" w:rsidRDefault="003E1EA3" w:rsidP="00917168">
      <w:pPr>
        <w:ind w:left="720"/>
      </w:pPr>
      <w:r>
        <w:t>Each component of the assembly is generated as a part in CAD and exported to a polygon image format</w:t>
      </w:r>
      <w:r w:rsidR="00992C4D">
        <w:t xml:space="preserve"> </w:t>
      </w:r>
      <w:r>
        <w:t xml:space="preserve">(.ply) and then </w:t>
      </w:r>
      <w:r w:rsidR="00992C4D">
        <w:t xml:space="preserve">is </w:t>
      </w:r>
      <w:r>
        <w:t xml:space="preserve">converted to a </w:t>
      </w:r>
      <w:proofErr w:type="spellStart"/>
      <w:r>
        <w:t>pointcloud</w:t>
      </w:r>
      <w:proofErr w:type="spellEnd"/>
      <w:r>
        <w:t xml:space="preserve"> file (.</w:t>
      </w:r>
      <w:proofErr w:type="spellStart"/>
      <w:r>
        <w:t>pcd</w:t>
      </w:r>
      <w:proofErr w:type="spellEnd"/>
      <w:r>
        <w:t xml:space="preserve">).  </w:t>
      </w:r>
      <w:proofErr w:type="gramStart"/>
      <w:r>
        <w:t>Similarly</w:t>
      </w:r>
      <w:proofErr w:type="gramEnd"/>
      <w:r>
        <w:t xml:space="preserve"> a cloud of</w:t>
      </w:r>
      <w:r w:rsidR="00992C4D">
        <w:t xml:space="preserve"> the entire assembly is stored. A model of the working </w:t>
      </w:r>
      <w:r w:rsidR="00D70715">
        <w:t>environment</w:t>
      </w:r>
      <w:r w:rsidR="00992C4D">
        <w:t xml:space="preserve"> (welding table</w:t>
      </w:r>
      <w:r w:rsidR="00D70715">
        <w:t xml:space="preserve">) is not included however, the </w:t>
      </w:r>
      <w:r w:rsidR="00992C4D">
        <w:t xml:space="preserve">fact that the table is planar and </w:t>
      </w:r>
      <w:r w:rsidR="00D70715">
        <w:t>exists</w:t>
      </w:r>
      <w:r w:rsidR="00992C4D">
        <w:t xml:space="preserve"> below the work piece is </w:t>
      </w:r>
      <w:r w:rsidR="00917168">
        <w:t>useful information.</w:t>
      </w:r>
    </w:p>
    <w:p w14:paraId="0FA5289B" w14:textId="77777777" w:rsidR="00917168" w:rsidRDefault="00917168" w:rsidP="00917168">
      <w:pPr>
        <w:ind w:left="720"/>
      </w:pPr>
    </w:p>
    <w:p w14:paraId="75C8D5F4" w14:textId="7CF5117F" w:rsidR="002D5895" w:rsidRDefault="00917168" w:rsidP="002F32B3">
      <w:pPr>
        <w:pStyle w:val="ListParagraph"/>
        <w:numPr>
          <w:ilvl w:val="0"/>
          <w:numId w:val="8"/>
        </w:numPr>
      </w:pPr>
      <w:r>
        <w:t xml:space="preserve">REGISTRATION STAGE – </w:t>
      </w:r>
      <w:r w:rsidR="000545C4">
        <w:t xml:space="preserve">Each component in the assembly is registered, or located, individually within the lidar cloud resulting in a transformation matrix from each individual </w:t>
      </w:r>
      <w:r w:rsidR="000545C4" w:rsidRPr="000545C4">
        <w:rPr>
          <w:b/>
        </w:rPr>
        <w:t>source</w:t>
      </w:r>
      <w:r w:rsidR="000545C4">
        <w:t xml:space="preserve"> cloud to the single </w:t>
      </w:r>
      <w:r w:rsidR="000545C4" w:rsidRPr="000545C4">
        <w:rPr>
          <w:b/>
        </w:rPr>
        <w:t>reference</w:t>
      </w:r>
      <w:r w:rsidR="000545C4">
        <w:t xml:space="preserve"> cloud. These transformations contain to poses of each part. </w:t>
      </w:r>
    </w:p>
    <w:p w14:paraId="60AD2B86" w14:textId="771B10F7" w:rsidR="000545C4" w:rsidRDefault="000545C4" w:rsidP="000545C4">
      <w:pPr>
        <w:ind w:left="720"/>
      </w:pPr>
      <w:r>
        <w:t>Registration of an individual component is accomplished with a combination of RANSAC segmentation followed by ICP registration. Note: ICP performs when ‘association’ between clouds is possible. This implies that the clouds should be similar is size(?)</w:t>
      </w:r>
    </w:p>
    <w:p w14:paraId="001B59FF" w14:textId="22BBF3EA" w:rsidR="00FC401B" w:rsidRDefault="004E1CF9" w:rsidP="00AC20C8">
      <w:pPr>
        <w:pStyle w:val="ListParagraph"/>
        <w:numPr>
          <w:ilvl w:val="0"/>
          <w:numId w:val="11"/>
        </w:numPr>
        <w:ind w:left="1080"/>
      </w:pPr>
      <w:proofErr w:type="gramStart"/>
      <w:r>
        <w:t>PRE ASSOCIATION</w:t>
      </w:r>
      <w:proofErr w:type="gramEnd"/>
      <w:r>
        <w:t xml:space="preserve"> R</w:t>
      </w:r>
      <w:r w:rsidR="000545C4">
        <w:t xml:space="preserve">ANSAC – Random Sample Consensus + Segmentation – is used to determine which points in the </w:t>
      </w:r>
      <w:r w:rsidR="00FC401B" w:rsidRPr="00FC401B">
        <w:rPr>
          <w:b/>
        </w:rPr>
        <w:t xml:space="preserve">reference </w:t>
      </w:r>
      <w:r w:rsidR="000545C4">
        <w:t xml:space="preserve">model could </w:t>
      </w:r>
      <w:r w:rsidR="00FC401B">
        <w:t xml:space="preserve">be associated with the </w:t>
      </w:r>
      <w:r w:rsidR="00FC401B" w:rsidRPr="00FC401B">
        <w:rPr>
          <w:b/>
        </w:rPr>
        <w:t>source</w:t>
      </w:r>
      <w:r w:rsidR="00FC401B">
        <w:t>. Separate points in reference into two categories, cylinder points and non-cylinder points.</w:t>
      </w:r>
      <w:r w:rsidR="000545C4">
        <w:t xml:space="preserve"> </w:t>
      </w:r>
      <w:r w:rsidR="00F61518">
        <w:t>This is particularly effective in separating the two components of an assembly associated with a weld in which a cylinder is joined to a flat plate.</w:t>
      </w:r>
    </w:p>
    <w:p w14:paraId="4EF180C0" w14:textId="77777777" w:rsidR="00FC401B" w:rsidRDefault="00FC401B" w:rsidP="00AC20C8">
      <w:pPr>
        <w:pStyle w:val="ListParagraph"/>
        <w:ind w:left="360"/>
      </w:pPr>
    </w:p>
    <w:p w14:paraId="4050B464" w14:textId="02EAC624" w:rsidR="00FC401B" w:rsidRDefault="004E1CF9" w:rsidP="00AC20C8">
      <w:pPr>
        <w:pStyle w:val="ListParagraph"/>
        <w:numPr>
          <w:ilvl w:val="0"/>
          <w:numId w:val="11"/>
        </w:numPr>
        <w:ind w:left="1080"/>
      </w:pPr>
      <w:r>
        <w:t xml:space="preserve">REGRISTRATION </w:t>
      </w:r>
      <w:r w:rsidR="00FC401B">
        <w:t>ICP – Iterative Closest Point is use</w:t>
      </w:r>
      <w:r w:rsidR="00F61518">
        <w:t>d to f</w:t>
      </w:r>
      <w:r>
        <w:t xml:space="preserve">ind a transformation representing the location and orientation of a part in the lidar cloud. This relies on the fact that the source cloud for each part was generated with respect to </w:t>
      </w:r>
      <w:proofErr w:type="gramStart"/>
      <w:r>
        <w:t>a the</w:t>
      </w:r>
      <w:proofErr w:type="gramEnd"/>
      <w:r>
        <w:t xml:space="preserve"> fixed frame. </w:t>
      </w:r>
    </w:p>
    <w:p w14:paraId="7A88B315" w14:textId="17AE82BF" w:rsidR="00AC20C8" w:rsidRDefault="00AC20C8" w:rsidP="00AC20C8">
      <w:pPr>
        <w:pStyle w:val="ListParagraph"/>
      </w:pPr>
    </w:p>
    <w:p w14:paraId="071B8ECE" w14:textId="51B25C49" w:rsidR="00AC20C8" w:rsidRDefault="00AC20C8" w:rsidP="00AC20C8">
      <w:pPr>
        <w:pStyle w:val="ListParagraph"/>
        <w:numPr>
          <w:ilvl w:val="0"/>
          <w:numId w:val="8"/>
        </w:numPr>
      </w:pPr>
      <w:r>
        <w:t xml:space="preserve">PATH GENERATION – Once a spatial description of the working environment has been constructed the desired toolpath can be pre-programmed offline. </w:t>
      </w:r>
    </w:p>
    <w:p w14:paraId="1CDA8B37" w14:textId="77777777" w:rsidR="00AC20C8" w:rsidRDefault="00AC20C8" w:rsidP="00AC20C8">
      <w:pPr>
        <w:pStyle w:val="ListParagraph"/>
      </w:pPr>
    </w:p>
    <w:p w14:paraId="03C0123F" w14:textId="77777777" w:rsidR="00AC20C8" w:rsidRDefault="00AC20C8" w:rsidP="00AC20C8"/>
    <w:p w14:paraId="52593C6F" w14:textId="3597281E" w:rsidR="00AC20C8" w:rsidRDefault="00AC20C8" w:rsidP="00AC20C8"/>
    <w:p w14:paraId="4E5B57EB" w14:textId="2148BA39" w:rsidR="00FC401B" w:rsidRDefault="00FC401B" w:rsidP="00FC401B">
      <w:pPr>
        <w:pStyle w:val="ListParagraph"/>
        <w:ind w:left="1080"/>
      </w:pPr>
    </w:p>
    <w:p w14:paraId="0DA1F1E7" w14:textId="2EE75CE5" w:rsidR="00FC401B" w:rsidRPr="00913272" w:rsidRDefault="00913272" w:rsidP="00913272">
      <w:pPr>
        <w:pStyle w:val="ListParagraph"/>
        <w:rPr>
          <w:b/>
        </w:rPr>
      </w:pPr>
      <w:r w:rsidRPr="00913272">
        <w:rPr>
          <w:b/>
        </w:rPr>
        <w:lastRenderedPageBreak/>
        <w:t xml:space="preserve">And </w:t>
      </w:r>
      <w:r>
        <w:rPr>
          <w:b/>
        </w:rPr>
        <w:t>h</w:t>
      </w:r>
      <w:r w:rsidRPr="00913272">
        <w:rPr>
          <w:b/>
        </w:rPr>
        <w:t>ere is the math</w:t>
      </w:r>
      <w:r>
        <w:rPr>
          <w:b/>
        </w:rPr>
        <w:t>…</w:t>
      </w:r>
    </w:p>
    <w:p w14:paraId="15DDFDEA" w14:textId="77777777" w:rsidR="00FC401B" w:rsidRDefault="00FC401B" w:rsidP="00FC401B">
      <w:pPr>
        <w:pStyle w:val="ListParagraph"/>
        <w:ind w:left="1080"/>
      </w:pPr>
    </w:p>
    <w:p w14:paraId="2A2B262D" w14:textId="77777777" w:rsidR="00AC503C" w:rsidRDefault="00AC503C" w:rsidP="00C40A8F">
      <w:pPr>
        <w:pStyle w:val="ListParagraph"/>
      </w:pPr>
    </w:p>
    <w:p w14:paraId="0659B521" w14:textId="77777777" w:rsidR="00D963CB" w:rsidRDefault="00D963CB" w:rsidP="00D963CB">
      <w:r>
        <w:t xml:space="preserve">Reference clouds from CAD for each piece of the model (Part1, Part2, </w:t>
      </w:r>
      <w:proofErr w:type="gramStart"/>
      <w:r>
        <w:t>… )</w:t>
      </w:r>
      <w:proofErr w:type="gramEnd"/>
      <w:r>
        <w:t xml:space="preserve"> </w:t>
      </w:r>
    </w:p>
    <w:p w14:paraId="3A866A49" w14:textId="77777777" w:rsidR="00D963CB" w:rsidRDefault="00D963CB" w:rsidP="00D963CB"/>
    <w:p w14:paraId="51A84E4E" w14:textId="77777777" w:rsidR="00D963CB" w:rsidRPr="00DB2314" w:rsidRDefault="0075265F" w:rsidP="00D963C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Part1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r>
            <w:rPr>
              <w:rFonts w:ascii="Cambria Math" w:hAnsi="Cambria Math"/>
            </w:rPr>
            <m:t xml:space="preserve"> </m:t>
          </m:r>
        </m:oMath>
      </m:oMathPara>
    </w:p>
    <w:p w14:paraId="40D0F3BB" w14:textId="77777777" w:rsidR="00D963CB" w:rsidRPr="00DB2314" w:rsidRDefault="00D963CB" w:rsidP="00D963CB">
      <w:pPr>
        <w:rPr>
          <w:rFonts w:eastAsiaTheme="minorEastAsia"/>
        </w:rPr>
      </w:pPr>
      <m:oMathPara>
        <m:oMath>
          <m:r>
            <w:rPr>
              <w:rFonts w:ascii="Cambria Math" w:hAnsi="Cambria Math"/>
            </w:rPr>
            <m:t xml:space="preserve">i=1,2,…, </m:t>
          </m:r>
          <m:sSub>
            <m:sSubPr>
              <m:ctrlPr>
                <w:rPr>
                  <w:rFonts w:ascii="Cambria Math" w:hAnsi="Cambria Math"/>
                  <w:i/>
                </w:rPr>
              </m:ctrlPr>
            </m:sSubPr>
            <m:e>
              <m:r>
                <w:rPr>
                  <w:rFonts w:ascii="Cambria Math" w:hAnsi="Cambria Math"/>
                </w:rPr>
                <m:t>N</m:t>
              </m:r>
            </m:e>
            <m:sub>
              <m:r>
                <w:rPr>
                  <w:rFonts w:ascii="Cambria Math" w:hAnsi="Cambria Math"/>
                </w:rPr>
                <m:t>P1</m:t>
              </m:r>
            </m:sub>
          </m:sSub>
          <m:r>
            <w:rPr>
              <w:rFonts w:ascii="Cambria Math" w:hAnsi="Cambria Math"/>
            </w:rPr>
            <m:t xml:space="preserve">  </m:t>
          </m:r>
        </m:oMath>
      </m:oMathPara>
    </w:p>
    <w:p w14:paraId="2B232E44" w14:textId="77777777" w:rsidR="00D963CB" w:rsidRPr="00407BD4" w:rsidRDefault="00D963CB" w:rsidP="00D963CB">
      <w:pPr>
        <w:rPr>
          <w:rFonts w:eastAsiaTheme="minorEastAsia"/>
        </w:rPr>
      </w:pPr>
    </w:p>
    <w:p w14:paraId="7FB2BEAA" w14:textId="77777777" w:rsidR="00D963CB" w:rsidRPr="00407BD4" w:rsidRDefault="0075265F" w:rsidP="00D963C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Part2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r>
            <w:rPr>
              <w:rFonts w:ascii="Cambria Math" w:hAnsi="Cambria Math"/>
            </w:rPr>
            <m:t>}</m:t>
          </m:r>
        </m:oMath>
      </m:oMathPara>
    </w:p>
    <w:p w14:paraId="07498968" w14:textId="77777777" w:rsidR="00D963CB" w:rsidRPr="00407BD4" w:rsidRDefault="00D963CB" w:rsidP="00D963CB">
      <w:pPr>
        <w:rPr>
          <w:rFonts w:eastAsiaTheme="minorEastAsia"/>
        </w:rPr>
      </w:pPr>
      <m:oMathPara>
        <m:oMath>
          <m:r>
            <w:rPr>
              <w:rFonts w:ascii="Cambria Math" w:hAnsi="Cambria Math"/>
            </w:rPr>
            <m:t xml:space="preserve">j=1,2,…, </m:t>
          </m:r>
          <m:sSub>
            <m:sSubPr>
              <m:ctrlPr>
                <w:rPr>
                  <w:rFonts w:ascii="Cambria Math" w:hAnsi="Cambria Math"/>
                  <w:i/>
                </w:rPr>
              </m:ctrlPr>
            </m:sSubPr>
            <m:e>
              <m:r>
                <w:rPr>
                  <w:rFonts w:ascii="Cambria Math" w:hAnsi="Cambria Math"/>
                </w:rPr>
                <m:t>N</m:t>
              </m:r>
            </m:e>
            <m:sub>
              <m:r>
                <w:rPr>
                  <w:rFonts w:ascii="Cambria Math" w:hAnsi="Cambria Math"/>
                </w:rPr>
                <m:t>P2</m:t>
              </m:r>
            </m:sub>
          </m:sSub>
          <m:r>
            <w:rPr>
              <w:rFonts w:ascii="Cambria Math" w:hAnsi="Cambria Math"/>
            </w:rPr>
            <m:t xml:space="preserve">  </m:t>
          </m:r>
        </m:oMath>
      </m:oMathPara>
    </w:p>
    <w:p w14:paraId="2B2901D2" w14:textId="77777777" w:rsidR="00D963CB" w:rsidRDefault="00D963CB" w:rsidP="00D963CB">
      <w:pPr>
        <w:rPr>
          <w:rFonts w:eastAsiaTheme="minorEastAsia"/>
        </w:rPr>
      </w:pPr>
    </w:p>
    <w:p w14:paraId="5F37A11D" w14:textId="77777777" w:rsidR="00D963CB" w:rsidRDefault="00D963CB" w:rsidP="00D963CB">
      <w:pPr>
        <w:rPr>
          <w:rFonts w:eastAsiaTheme="minorEastAsia"/>
        </w:rPr>
      </w:pPr>
      <w:r>
        <w:rPr>
          <w:rFonts w:eastAsiaTheme="minorEastAsia"/>
        </w:rPr>
        <w:t>Source cloud is generated from 2D lidar scans and end effector poses.</w:t>
      </w:r>
    </w:p>
    <w:p w14:paraId="742CCED7" w14:textId="77777777" w:rsidR="00D963CB" w:rsidRDefault="00D963CB" w:rsidP="00D963CB">
      <w:pPr>
        <w:rPr>
          <w:rFonts w:eastAsiaTheme="minorEastAsia"/>
        </w:rPr>
      </w:pPr>
    </w:p>
    <w:p w14:paraId="7608113A" w14:textId="77777777" w:rsidR="00D963CB" w:rsidRPr="0099354F" w:rsidRDefault="00D963CB" w:rsidP="00D963CB">
      <w:pPr>
        <w:rPr>
          <w:rFonts w:eastAsiaTheme="minorEastAsia"/>
        </w:rPr>
      </w:pPr>
      <m:oMathPara>
        <m:oMath>
          <m:r>
            <w:rPr>
              <w:rFonts w:ascii="Cambria Math" w:eastAsiaTheme="minorEastAsia" w:hAnsi="Cambria Math"/>
            </w:rPr>
            <m:t>S=</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k</m:t>
                  </m:r>
                </m:sub>
              </m:sSub>
            </m:e>
          </m:d>
        </m:oMath>
      </m:oMathPara>
    </w:p>
    <w:p w14:paraId="2E89D97B" w14:textId="77777777" w:rsidR="00D963CB" w:rsidRPr="0099354F" w:rsidRDefault="00D963CB" w:rsidP="00D963CB">
      <w:pPr>
        <w:rPr>
          <w:rFonts w:eastAsiaTheme="minorEastAsia"/>
        </w:rPr>
      </w:pPr>
      <m:oMathPara>
        <m:oMath>
          <m:r>
            <w:rPr>
              <w:rFonts w:ascii="Cambria Math" w:hAnsi="Cambria Math"/>
            </w:rPr>
            <m:t xml:space="preserve">k=1,2,…, </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oMath>
      </m:oMathPara>
    </w:p>
    <w:p w14:paraId="7968FD73" w14:textId="77777777" w:rsidR="00D963CB" w:rsidRDefault="00D963CB" w:rsidP="00D963CB">
      <w:pPr>
        <w:rPr>
          <w:rFonts w:eastAsiaTheme="minorEastAsia"/>
        </w:rPr>
      </w:pPr>
    </w:p>
    <w:p w14:paraId="4BD026B4" w14:textId="77777777" w:rsidR="00D963CB" w:rsidRDefault="00D963CB" w:rsidP="00D963CB">
      <w:pPr>
        <w:rPr>
          <w:rFonts w:eastAsiaTheme="minorEastAsia"/>
        </w:rPr>
      </w:pPr>
      <w:r>
        <w:rPr>
          <w:rFonts w:eastAsiaTheme="minorEastAsia"/>
        </w:rPr>
        <w:t>The ‘Generalized ICP’ Algorithm is used to align reference and source clouds. This results in a transformation for each part. This is based on a ‘root-mean squared’ minimization.</w:t>
      </w:r>
    </w:p>
    <w:p w14:paraId="0B69A009" w14:textId="77777777" w:rsidR="00D963CB" w:rsidRDefault="00D963CB" w:rsidP="00D963CB">
      <w:pPr>
        <w:rPr>
          <w:rFonts w:eastAsiaTheme="minorEastAsia"/>
        </w:rPr>
      </w:pPr>
    </w:p>
    <w:p w14:paraId="6E2D282C" w14:textId="77777777" w:rsidR="00D963CB" w:rsidRPr="005E1567" w:rsidRDefault="00D963CB" w:rsidP="00D963CB">
      <w:pPr>
        <w:rPr>
          <w:rFonts w:eastAsiaTheme="minorEastAsia"/>
        </w:rPr>
      </w:pPr>
      <w:r>
        <w:rPr>
          <w:rFonts w:eastAsiaTheme="minorEastAsia"/>
        </w:rPr>
        <w:t>Minimize E, find a rotation R and a translation t (T) that minimize E.</w:t>
      </w:r>
    </w:p>
    <w:p w14:paraId="556B14F2" w14:textId="77777777" w:rsidR="00D963CB" w:rsidRDefault="00D963CB" w:rsidP="00D963CB">
      <w:pPr>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R,t</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-t</m:t>
                    </m:r>
                  </m:e>
                </m:d>
              </m:e>
              <m:sup>
                <m:r>
                  <w:rPr>
                    <w:rFonts w:ascii="Cambria Math" w:eastAsiaTheme="minorEastAsia" w:hAnsi="Cambria Math"/>
                  </w:rPr>
                  <m:t>2</m:t>
                </m:r>
              </m:sup>
            </m:sSup>
          </m:e>
        </m:nary>
      </m:oMath>
      <w:r>
        <w:rPr>
          <w:rFonts w:eastAsiaTheme="minorEastAsia"/>
        </w:rPr>
        <w:t xml:space="preserve">  </w:t>
      </w:r>
    </w:p>
    <w:p w14:paraId="080F7696" w14:textId="77777777" w:rsidR="00D963CB" w:rsidRDefault="00D963CB" w:rsidP="00D963CB">
      <w:pPr>
        <w:rPr>
          <w:rFonts w:eastAsiaTheme="minorEastAsia"/>
        </w:rPr>
      </w:pPr>
    </w:p>
    <w:p w14:paraId="544516D5" w14:textId="77777777" w:rsidR="00D963CB" w:rsidRDefault="0075265F" w:rsidP="00D963CB">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P1,S</m:t>
            </m:r>
          </m:sub>
          <m:sup>
            <m:r>
              <w:rPr>
                <w:rFonts w:ascii="Cambria Math" w:eastAsiaTheme="minorEastAsia" w:hAnsi="Cambria Math"/>
              </w:rPr>
              <m:t>P1,R</m:t>
            </m:r>
          </m:sup>
        </m:sSubSup>
      </m:oMath>
      <w:r w:rsidR="00D963CB">
        <w:rPr>
          <w:rFonts w:eastAsiaTheme="minorEastAsia"/>
        </w:rPr>
        <w:t xml:space="preserve">    Transformation from source to reference of part1</w:t>
      </w:r>
    </w:p>
    <w:p w14:paraId="7989C803" w14:textId="77777777" w:rsidR="00D963CB" w:rsidRDefault="00D963CB" w:rsidP="00D963CB">
      <w:pPr>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P2,S</m:t>
            </m:r>
          </m:sub>
          <m:sup>
            <m:r>
              <w:rPr>
                <w:rFonts w:ascii="Cambria Math" w:eastAsiaTheme="minorEastAsia" w:hAnsi="Cambria Math"/>
              </w:rPr>
              <m:t>P2,R</m:t>
            </m:r>
          </m:sup>
        </m:sSubSup>
        <m:r>
          <m:rPr>
            <m:sty m:val="p"/>
          </m:rPr>
          <w:rPr>
            <w:rFonts w:ascii="Cambria Math" w:eastAsiaTheme="minorEastAsia" w:hAnsi="Cambria Math"/>
          </w:rPr>
          <m:t xml:space="preserve"> </m:t>
        </m:r>
      </m:oMath>
      <w:r>
        <w:rPr>
          <w:rFonts w:eastAsiaTheme="minorEastAsia"/>
        </w:rPr>
        <w:t xml:space="preserve">  Transformation from source to reference of part2</w:t>
      </w:r>
    </w:p>
    <w:p w14:paraId="35CB04BD" w14:textId="77777777" w:rsidR="00D963CB" w:rsidRDefault="00D963CB" w:rsidP="00D963CB">
      <w:pPr>
        <w:rPr>
          <w:rFonts w:eastAsiaTheme="minorEastAsia"/>
        </w:rPr>
      </w:pPr>
      <w:r>
        <w:rPr>
          <w:rFonts w:eastAsiaTheme="minorEastAsia"/>
        </w:rPr>
        <w:tab/>
      </w:r>
    </w:p>
    <w:p w14:paraId="288C09D0" w14:textId="25EB1240" w:rsidR="00407BD4" w:rsidRDefault="00407BD4" w:rsidP="00407BD4"/>
    <w:p w14:paraId="4627EAC1" w14:textId="77777777" w:rsidR="00D963CB" w:rsidRDefault="00D963CB" w:rsidP="00407BD4"/>
    <w:p w14:paraId="282E3F3A" w14:textId="0134ECDF" w:rsidR="000E4DD1" w:rsidRDefault="000E4DD1" w:rsidP="002B6A3F"/>
    <w:p w14:paraId="542C4E04" w14:textId="42B9DCB3" w:rsidR="000E4DD1" w:rsidRDefault="000E4DD1" w:rsidP="00C40A8F">
      <w:pPr>
        <w:pStyle w:val="ListParagraph"/>
      </w:pPr>
    </w:p>
    <w:p w14:paraId="75494938" w14:textId="77777777" w:rsidR="000E4DD1" w:rsidRPr="00974043" w:rsidRDefault="000E4DD1" w:rsidP="000E4DD1">
      <w:pPr>
        <w:rPr>
          <w:b/>
        </w:rPr>
      </w:pPr>
      <w:r w:rsidRPr="00974043">
        <w:rPr>
          <w:b/>
        </w:rPr>
        <w:lastRenderedPageBreak/>
        <w:t>Results</w:t>
      </w:r>
    </w:p>
    <w:p w14:paraId="6F54926C" w14:textId="1A821972" w:rsidR="000E4DD1" w:rsidRDefault="000E4DD1" w:rsidP="00C40A8F">
      <w:pPr>
        <w:pStyle w:val="ListParagraph"/>
      </w:pPr>
    </w:p>
    <w:p w14:paraId="0C16E696" w14:textId="6598B67F" w:rsidR="000E4DD1" w:rsidRDefault="000E4DD1" w:rsidP="00C40A8F">
      <w:pPr>
        <w:pStyle w:val="ListParagraph"/>
      </w:pPr>
    </w:p>
    <w:p w14:paraId="2E9E1435" w14:textId="017A0894" w:rsidR="000E4DD1" w:rsidRDefault="000E4DD1" w:rsidP="00C40A8F">
      <w:pPr>
        <w:pStyle w:val="ListParagraph"/>
      </w:pPr>
    </w:p>
    <w:p w14:paraId="41A7C8A4" w14:textId="5CC9223B" w:rsidR="000E4DD1" w:rsidRDefault="000E4DD1" w:rsidP="00C40A8F">
      <w:pPr>
        <w:pStyle w:val="ListParagraph"/>
      </w:pPr>
    </w:p>
    <w:p w14:paraId="2B3310E5" w14:textId="611BE467" w:rsidR="000E4DD1" w:rsidRDefault="000E4DD1" w:rsidP="00C40A8F">
      <w:pPr>
        <w:pStyle w:val="ListParagraph"/>
      </w:pPr>
    </w:p>
    <w:p w14:paraId="06161AA3" w14:textId="1908A32D" w:rsidR="000E4DD1" w:rsidRDefault="000E4DD1" w:rsidP="00C40A8F">
      <w:pPr>
        <w:pStyle w:val="ListParagraph"/>
      </w:pPr>
    </w:p>
    <w:p w14:paraId="7B68C585" w14:textId="7D6E66CA" w:rsidR="000E4DD1" w:rsidRDefault="000E4DD1" w:rsidP="00C40A8F">
      <w:pPr>
        <w:pStyle w:val="ListParagraph"/>
      </w:pPr>
    </w:p>
    <w:p w14:paraId="0F6A4DBE" w14:textId="7C353D53" w:rsidR="000E4DD1" w:rsidRDefault="000E4DD1" w:rsidP="00C40A8F">
      <w:pPr>
        <w:pStyle w:val="ListParagraph"/>
      </w:pPr>
    </w:p>
    <w:p w14:paraId="217E880C" w14:textId="0E36079C" w:rsidR="000E4DD1" w:rsidRDefault="000E4DD1" w:rsidP="00C40A8F">
      <w:pPr>
        <w:pStyle w:val="ListParagraph"/>
      </w:pPr>
    </w:p>
    <w:p w14:paraId="49CE9794" w14:textId="1599F38B" w:rsidR="000E4DD1" w:rsidRDefault="000E4DD1" w:rsidP="00C40A8F">
      <w:pPr>
        <w:pStyle w:val="ListParagraph"/>
      </w:pPr>
    </w:p>
    <w:p w14:paraId="4E20C8C1" w14:textId="5AC262DD" w:rsidR="000E4DD1" w:rsidRDefault="000E4DD1" w:rsidP="00C40A8F">
      <w:pPr>
        <w:pStyle w:val="ListParagraph"/>
      </w:pPr>
    </w:p>
    <w:p w14:paraId="6E578E73" w14:textId="3000CDA3" w:rsidR="000E4DD1" w:rsidRDefault="000E4DD1" w:rsidP="00C40A8F">
      <w:pPr>
        <w:pStyle w:val="ListParagraph"/>
      </w:pPr>
    </w:p>
    <w:p w14:paraId="29DDA36F" w14:textId="36D39C29" w:rsidR="000E4DD1" w:rsidRDefault="000E4DD1" w:rsidP="00C40A8F">
      <w:pPr>
        <w:pStyle w:val="ListParagraph"/>
      </w:pPr>
    </w:p>
    <w:p w14:paraId="6C3AD2F8" w14:textId="32CD96F7" w:rsidR="000E4DD1" w:rsidRDefault="000E4DD1" w:rsidP="00E04B5B"/>
    <w:p w14:paraId="142554FB" w14:textId="7739CD17" w:rsidR="001A1A4A" w:rsidRDefault="001A1A4A" w:rsidP="00E04B5B"/>
    <w:p w14:paraId="7F7DD620" w14:textId="198C83B0" w:rsidR="001A1A4A" w:rsidRDefault="001A1A4A" w:rsidP="00E04B5B"/>
    <w:p w14:paraId="3EA4A65E" w14:textId="4D8F3D2A" w:rsidR="001A1A4A" w:rsidRDefault="001A1A4A" w:rsidP="00E04B5B"/>
    <w:p w14:paraId="0B2A4602" w14:textId="6FCC74B8" w:rsidR="001A1A4A" w:rsidRDefault="001A1A4A" w:rsidP="00E04B5B"/>
    <w:p w14:paraId="11A6A750" w14:textId="416D7444" w:rsidR="001A1A4A" w:rsidRDefault="001A1A4A" w:rsidP="00E04B5B"/>
    <w:p w14:paraId="1F122421" w14:textId="1600CE26" w:rsidR="001A1A4A" w:rsidRDefault="001A1A4A" w:rsidP="00E04B5B"/>
    <w:p w14:paraId="37F13836" w14:textId="3C063022" w:rsidR="001A1A4A" w:rsidRDefault="001A1A4A" w:rsidP="00E04B5B"/>
    <w:p w14:paraId="54714AE3" w14:textId="1952CBB2" w:rsidR="001A1A4A" w:rsidRDefault="001A1A4A" w:rsidP="00E04B5B"/>
    <w:p w14:paraId="185D2E5A" w14:textId="49C7FF7F" w:rsidR="001A1A4A" w:rsidRDefault="001A1A4A" w:rsidP="00E04B5B"/>
    <w:p w14:paraId="18A18BF2" w14:textId="08829078" w:rsidR="001A1A4A" w:rsidRDefault="001A1A4A" w:rsidP="00E04B5B"/>
    <w:p w14:paraId="13ECFEFF" w14:textId="05FF4758" w:rsidR="001A1A4A" w:rsidRDefault="001A1A4A" w:rsidP="00E04B5B"/>
    <w:p w14:paraId="2D60B21E" w14:textId="719DF6BF" w:rsidR="001A1A4A" w:rsidRDefault="001A1A4A" w:rsidP="00E04B5B"/>
    <w:p w14:paraId="540FF306" w14:textId="02EB0DEB" w:rsidR="001A1A4A" w:rsidRDefault="001A1A4A" w:rsidP="00E04B5B"/>
    <w:p w14:paraId="0E819098" w14:textId="1B94CEBF" w:rsidR="001A1A4A" w:rsidRDefault="001A1A4A" w:rsidP="00E04B5B"/>
    <w:p w14:paraId="36CC305B" w14:textId="5267EB06" w:rsidR="001A1A4A" w:rsidRDefault="001A1A4A" w:rsidP="00E04B5B"/>
    <w:p w14:paraId="77B02875" w14:textId="77777777" w:rsidR="001A1A4A" w:rsidRDefault="001A1A4A" w:rsidP="00E04B5B"/>
    <w:p w14:paraId="0103392D" w14:textId="73B5174F" w:rsidR="000E4DD1" w:rsidRDefault="000E4DD1" w:rsidP="00C40A8F">
      <w:pPr>
        <w:pStyle w:val="ListParagraph"/>
      </w:pPr>
    </w:p>
    <w:p w14:paraId="6F825023" w14:textId="462C6034" w:rsidR="000E4DD1" w:rsidRDefault="000E4DD1" w:rsidP="001A1A4A"/>
    <w:p w14:paraId="6F98E3CF" w14:textId="77777777" w:rsidR="006C0F8D" w:rsidRPr="001A1A4A" w:rsidRDefault="006C0F8D" w:rsidP="006C0F8D">
      <w:pPr>
        <w:pStyle w:val="ListParagraph"/>
        <w:ind w:left="0"/>
        <w:rPr>
          <w:u w:val="single"/>
        </w:rPr>
      </w:pPr>
      <w:r w:rsidRPr="001A1A4A">
        <w:rPr>
          <w:u w:val="single"/>
        </w:rPr>
        <w:lastRenderedPageBreak/>
        <w:t>General Notes</w:t>
      </w:r>
    </w:p>
    <w:p w14:paraId="57685C68" w14:textId="77777777" w:rsidR="006C0F8D" w:rsidRDefault="006C0F8D" w:rsidP="006C0F8D">
      <w:pPr>
        <w:pStyle w:val="ListParagraph"/>
        <w:ind w:left="0"/>
      </w:pPr>
    </w:p>
    <w:p w14:paraId="59ADE450" w14:textId="50A4D570" w:rsidR="006C0F8D" w:rsidRDefault="006C0F8D" w:rsidP="006C0F8D">
      <w:pPr>
        <w:pStyle w:val="ListParagraph"/>
        <w:numPr>
          <w:ilvl w:val="0"/>
          <w:numId w:val="5"/>
        </w:numPr>
      </w:pPr>
      <w:r>
        <w:t xml:space="preserve">This approach provides a benefit over classical online seam tracking in that it does not require measuring the joint itself. </w:t>
      </w:r>
    </w:p>
    <w:p w14:paraId="5E9D1535" w14:textId="77777777" w:rsidR="00C90B7A" w:rsidRDefault="00C90B7A" w:rsidP="00C90B7A">
      <w:pPr>
        <w:pStyle w:val="ListParagraph"/>
      </w:pPr>
    </w:p>
    <w:p w14:paraId="7F1CA56E" w14:textId="0E174FC8" w:rsidR="006C0F8D" w:rsidRDefault="006C0F8D" w:rsidP="006C0F8D">
      <w:pPr>
        <w:pStyle w:val="ListParagraph"/>
        <w:numPr>
          <w:ilvl w:val="0"/>
          <w:numId w:val="5"/>
        </w:numPr>
      </w:pPr>
      <w:r>
        <w:t xml:space="preserve">It is important to distinguish between ‘assembly variations’ and ‘form variations’ </w:t>
      </w:r>
    </w:p>
    <w:p w14:paraId="7B7B9F8D" w14:textId="77777777" w:rsidR="00C90B7A" w:rsidRDefault="00C90B7A" w:rsidP="00C90B7A">
      <w:pPr>
        <w:pStyle w:val="ListParagraph"/>
      </w:pPr>
    </w:p>
    <w:p w14:paraId="779431EF" w14:textId="4668F77E" w:rsidR="00C90B7A" w:rsidRDefault="00C90B7A" w:rsidP="00C90B7A">
      <w:pPr>
        <w:pStyle w:val="ListParagraph"/>
        <w:numPr>
          <w:ilvl w:val="0"/>
          <w:numId w:val="5"/>
        </w:numPr>
      </w:pPr>
      <w:r>
        <w:t>This process could be extended and used to check for unacceptable workpiece geometries and or relative placement.</w:t>
      </w:r>
    </w:p>
    <w:p w14:paraId="3B23EE5B" w14:textId="77777777" w:rsidR="00C90B7A" w:rsidRDefault="00C90B7A" w:rsidP="00C90B7A">
      <w:pPr>
        <w:pStyle w:val="ListParagraph"/>
      </w:pPr>
    </w:p>
    <w:p w14:paraId="43EB763E" w14:textId="77777777" w:rsidR="00C90B7A" w:rsidRDefault="00C90B7A" w:rsidP="00C90B7A">
      <w:pPr>
        <w:pStyle w:val="ListParagraph"/>
      </w:pPr>
    </w:p>
    <w:p w14:paraId="4F899915" w14:textId="77777777" w:rsidR="00E04B5B" w:rsidRDefault="00C90B7A" w:rsidP="0099354F">
      <w:pPr>
        <w:pStyle w:val="ListParagraph"/>
        <w:numPr>
          <w:ilvl w:val="0"/>
          <w:numId w:val="5"/>
        </w:numPr>
      </w:pPr>
      <w:r>
        <w:t xml:space="preserve">The ability to locate objects in the working environment could also be used to assist the operator in workpiece placement as in [] where a laser projector is used to provide a visual guide for manual placement of the workpiece prior to weldment. </w:t>
      </w:r>
    </w:p>
    <w:p w14:paraId="02B7AF63" w14:textId="77777777" w:rsidR="00E04B5B" w:rsidRDefault="00E04B5B" w:rsidP="00E04B5B">
      <w:pPr>
        <w:pStyle w:val="ListParagraph"/>
      </w:pPr>
    </w:p>
    <w:p w14:paraId="05F6AF56" w14:textId="77777777" w:rsidR="00E04B5B" w:rsidRPr="00E04B5B" w:rsidRDefault="00D6531A" w:rsidP="00407BD4">
      <w:pPr>
        <w:pStyle w:val="ListParagraph"/>
        <w:numPr>
          <w:ilvl w:val="0"/>
          <w:numId w:val="5"/>
        </w:numPr>
      </w:pPr>
      <w:r w:rsidRPr="00E04B5B">
        <w:rPr>
          <w:rFonts w:eastAsiaTheme="minorEastAsia"/>
        </w:rPr>
        <w:t>The group at ‘Fraunhofer’ then uses the transformations to update the reference models…</w:t>
      </w:r>
    </w:p>
    <w:p w14:paraId="63B12585" w14:textId="77777777" w:rsidR="00E04B5B" w:rsidRPr="00E04B5B" w:rsidRDefault="00E04B5B" w:rsidP="00E04B5B">
      <w:pPr>
        <w:pStyle w:val="ListParagraph"/>
        <w:rPr>
          <w:rFonts w:eastAsiaTheme="minorEastAsia"/>
        </w:rPr>
      </w:pPr>
    </w:p>
    <w:p w14:paraId="4DF9FB34" w14:textId="7483F90F" w:rsidR="00CE6ACF" w:rsidRPr="00E04B5B" w:rsidRDefault="00CE6ACF" w:rsidP="00407BD4">
      <w:pPr>
        <w:pStyle w:val="ListParagraph"/>
        <w:numPr>
          <w:ilvl w:val="0"/>
          <w:numId w:val="5"/>
        </w:numPr>
      </w:pPr>
      <w:proofErr w:type="spellStart"/>
      <w:r w:rsidRPr="00E04B5B">
        <w:rPr>
          <w:rFonts w:eastAsiaTheme="minorEastAsia"/>
        </w:rPr>
        <w:t>Rajaraman</w:t>
      </w:r>
      <w:proofErr w:type="spellEnd"/>
      <w:r w:rsidRPr="00E04B5B">
        <w:rPr>
          <w:rFonts w:eastAsiaTheme="minorEastAsia"/>
        </w:rPr>
        <w:t xml:space="preserve"> Dawson-Haggerty Shimada Bourne use a ‘laser projector’ to help the operator in ‘placement’ of the </w:t>
      </w:r>
      <w:proofErr w:type="spellStart"/>
      <w:r w:rsidRPr="00E04B5B">
        <w:rPr>
          <w:rFonts w:eastAsiaTheme="minorEastAsia"/>
        </w:rPr>
        <w:t>workpeice</w:t>
      </w:r>
      <w:proofErr w:type="spellEnd"/>
      <w:r w:rsidRPr="00E04B5B">
        <w:rPr>
          <w:rFonts w:eastAsiaTheme="minorEastAsia"/>
        </w:rPr>
        <w:t>.</w:t>
      </w:r>
      <w:r w:rsidR="007F0A1C" w:rsidRPr="00E04B5B">
        <w:rPr>
          <w:rFonts w:eastAsiaTheme="minorEastAsia"/>
        </w:rPr>
        <w:t xml:space="preserve"> ‘robot guided placement procedure’ + ‘3d sensing for preplanned tool paths’</w:t>
      </w:r>
    </w:p>
    <w:p w14:paraId="0A26CEB7" w14:textId="3BD11E85" w:rsidR="00CE6ACF" w:rsidRDefault="00CE6ACF" w:rsidP="00407BD4">
      <w:pPr>
        <w:rPr>
          <w:rFonts w:eastAsiaTheme="minorEastAsia"/>
        </w:rPr>
      </w:pPr>
    </w:p>
    <w:p w14:paraId="608CAADB" w14:textId="4446D382" w:rsidR="00E04B5B" w:rsidRDefault="00E04B5B" w:rsidP="00407BD4">
      <w:pPr>
        <w:rPr>
          <w:rFonts w:eastAsiaTheme="minorEastAsia"/>
        </w:rPr>
      </w:pPr>
    </w:p>
    <w:p w14:paraId="6C2D01AF" w14:textId="15A68027" w:rsidR="00DB2774" w:rsidRDefault="00DB2774" w:rsidP="00407BD4">
      <w:pPr>
        <w:rPr>
          <w:rFonts w:eastAsiaTheme="minorEastAsia"/>
        </w:rPr>
      </w:pPr>
    </w:p>
    <w:p w14:paraId="2F8F0919" w14:textId="1D5CCF03" w:rsidR="00DB2774" w:rsidRDefault="00DB2774" w:rsidP="00407BD4">
      <w:pPr>
        <w:rPr>
          <w:rFonts w:eastAsiaTheme="minorEastAsia"/>
        </w:rPr>
      </w:pPr>
    </w:p>
    <w:p w14:paraId="0C7E7225" w14:textId="69EDB6ED" w:rsidR="00DB2774" w:rsidRDefault="00DB2774" w:rsidP="00407BD4">
      <w:pPr>
        <w:rPr>
          <w:rFonts w:eastAsiaTheme="minorEastAsia"/>
        </w:rPr>
      </w:pPr>
    </w:p>
    <w:p w14:paraId="5F8F98DB" w14:textId="22E805F1" w:rsidR="00DB2774" w:rsidRDefault="00DB2774" w:rsidP="00407BD4">
      <w:pPr>
        <w:rPr>
          <w:rFonts w:eastAsiaTheme="minorEastAsia"/>
        </w:rPr>
      </w:pPr>
    </w:p>
    <w:p w14:paraId="3A38B61C" w14:textId="2CAF158F" w:rsidR="00DB2774" w:rsidRDefault="00DB2774" w:rsidP="00407BD4">
      <w:pPr>
        <w:rPr>
          <w:rFonts w:eastAsiaTheme="minorEastAsia"/>
        </w:rPr>
      </w:pPr>
    </w:p>
    <w:p w14:paraId="53DACA11" w14:textId="0B86D415" w:rsidR="00DB2774" w:rsidRDefault="00DB2774" w:rsidP="00407BD4">
      <w:pPr>
        <w:rPr>
          <w:rFonts w:eastAsiaTheme="minorEastAsia"/>
        </w:rPr>
      </w:pPr>
    </w:p>
    <w:p w14:paraId="4E82DE4E" w14:textId="0D97246A" w:rsidR="00DB2774" w:rsidRDefault="00DB2774" w:rsidP="00407BD4">
      <w:pPr>
        <w:rPr>
          <w:rFonts w:eastAsiaTheme="minorEastAsia"/>
        </w:rPr>
      </w:pPr>
    </w:p>
    <w:p w14:paraId="7A5CB452" w14:textId="517EA85F" w:rsidR="00DB2774" w:rsidRDefault="00DB2774" w:rsidP="00407BD4">
      <w:pPr>
        <w:rPr>
          <w:rFonts w:eastAsiaTheme="minorEastAsia"/>
        </w:rPr>
      </w:pPr>
    </w:p>
    <w:p w14:paraId="030E24A6" w14:textId="50A0A981" w:rsidR="00DB2774" w:rsidRDefault="00DB2774" w:rsidP="00407BD4">
      <w:pPr>
        <w:rPr>
          <w:rFonts w:eastAsiaTheme="minorEastAsia"/>
        </w:rPr>
      </w:pPr>
    </w:p>
    <w:p w14:paraId="3E93925B" w14:textId="3E628B65" w:rsidR="00DB2774" w:rsidRDefault="00DB2774" w:rsidP="00407BD4">
      <w:pPr>
        <w:rPr>
          <w:rFonts w:eastAsiaTheme="minorEastAsia"/>
        </w:rPr>
      </w:pPr>
    </w:p>
    <w:p w14:paraId="658A6F77" w14:textId="0AE316E7" w:rsidR="00DB2774" w:rsidRDefault="00DB2774" w:rsidP="00407BD4">
      <w:pPr>
        <w:rPr>
          <w:rFonts w:eastAsiaTheme="minorEastAsia"/>
        </w:rPr>
      </w:pPr>
    </w:p>
    <w:p w14:paraId="44F25A42" w14:textId="207D749D" w:rsidR="00DB2774" w:rsidRDefault="00DB2774" w:rsidP="00407BD4">
      <w:pPr>
        <w:rPr>
          <w:rFonts w:eastAsiaTheme="minorEastAsia"/>
        </w:rPr>
      </w:pPr>
    </w:p>
    <w:p w14:paraId="07EF6E53" w14:textId="07681DFA" w:rsidR="00DB2774" w:rsidRDefault="00DB2774" w:rsidP="00407BD4">
      <w:pPr>
        <w:rPr>
          <w:rFonts w:eastAsiaTheme="minorEastAsia"/>
        </w:rPr>
      </w:pPr>
    </w:p>
    <w:p w14:paraId="0DD4E746" w14:textId="418F86F1" w:rsidR="00407BD4" w:rsidRPr="00FD2AD4" w:rsidRDefault="00FD2AD4" w:rsidP="00407BD4">
      <w:pPr>
        <w:rPr>
          <w:rFonts w:eastAsiaTheme="minorEastAsia"/>
        </w:rPr>
      </w:pPr>
      <w:r w:rsidRPr="00FD2AD4">
        <w:rPr>
          <w:u w:val="single"/>
        </w:rPr>
        <w:lastRenderedPageBreak/>
        <w:t>Bibliography</w:t>
      </w:r>
    </w:p>
    <w:p w14:paraId="3BB92306" w14:textId="77777777" w:rsidR="00FD2AD4" w:rsidRPr="0060077C" w:rsidRDefault="00FD2AD4" w:rsidP="00407BD4">
      <w:pPr>
        <w:rPr>
          <w:rFonts w:eastAsiaTheme="minorEastAsia"/>
        </w:rPr>
      </w:pPr>
    </w:p>
    <w:p w14:paraId="488178AB" w14:textId="77777777" w:rsidR="00FD2AD4" w:rsidRPr="0060077C" w:rsidRDefault="00FD2AD4" w:rsidP="00407BD4">
      <w:pPr>
        <w:rPr>
          <w:rFonts w:eastAsiaTheme="minorEastAsia"/>
        </w:rPr>
      </w:pPr>
      <w:r w:rsidRPr="0060077C">
        <w:rPr>
          <w:rFonts w:eastAsiaTheme="minorEastAsia"/>
        </w:rPr>
        <w:t xml:space="preserve">Detection of Assembly Variations for Automatic Program Adaptation in Robotic Welding Systems </w:t>
      </w:r>
    </w:p>
    <w:p w14:paraId="29FF09A5" w14:textId="77777777" w:rsidR="00FD2AD4" w:rsidRPr="0060077C" w:rsidRDefault="00FD2AD4" w:rsidP="00407BD4">
      <w:pPr>
        <w:rPr>
          <w:rFonts w:eastAsiaTheme="minorEastAsia"/>
        </w:rPr>
      </w:pPr>
      <w:r w:rsidRPr="0060077C">
        <w:rPr>
          <w:rFonts w:eastAsiaTheme="minorEastAsia"/>
        </w:rPr>
        <w:t xml:space="preserve">Alexander </w:t>
      </w:r>
      <w:proofErr w:type="spellStart"/>
      <w:r w:rsidRPr="0060077C">
        <w:rPr>
          <w:rFonts w:eastAsiaTheme="minorEastAsia"/>
        </w:rPr>
        <w:t>Kuss</w:t>
      </w:r>
      <w:proofErr w:type="spellEnd"/>
      <w:r w:rsidRPr="0060077C">
        <w:rPr>
          <w:rFonts w:eastAsiaTheme="minorEastAsia"/>
        </w:rPr>
        <w:t xml:space="preserve">, Ulrich Schneider, Thomas Dietz Fraunhofer </w:t>
      </w:r>
    </w:p>
    <w:p w14:paraId="3821CA65" w14:textId="77777777" w:rsidR="0060077C" w:rsidRDefault="0060077C" w:rsidP="00407BD4"/>
    <w:p w14:paraId="035E5B2A" w14:textId="77777777" w:rsidR="0060077C" w:rsidRPr="0060077C" w:rsidRDefault="0060077C" w:rsidP="0060077C">
      <w:pPr>
        <w:rPr>
          <w:rFonts w:eastAsiaTheme="minorEastAsia"/>
        </w:rPr>
      </w:pPr>
      <w:r w:rsidRPr="0060077C">
        <w:rPr>
          <w:rFonts w:eastAsiaTheme="minorEastAsia"/>
        </w:rPr>
        <w:t>Automated Planning of Robotic MAG Welding Based on Adaptive Gap Model</w:t>
      </w:r>
    </w:p>
    <w:p w14:paraId="55DBFEE6" w14:textId="77777777" w:rsidR="0060077C" w:rsidRPr="0060077C" w:rsidRDefault="0060077C" w:rsidP="0060077C">
      <w:pPr>
        <w:rPr>
          <w:rFonts w:eastAsiaTheme="minorEastAsia"/>
        </w:rPr>
      </w:pPr>
      <w:r w:rsidRPr="0060077C">
        <w:rPr>
          <w:rFonts w:eastAsiaTheme="minorEastAsia"/>
        </w:rPr>
        <w:t xml:space="preserve">Alexander </w:t>
      </w:r>
      <w:proofErr w:type="spellStart"/>
      <w:r w:rsidRPr="0060077C">
        <w:rPr>
          <w:rFonts w:eastAsiaTheme="minorEastAsia"/>
        </w:rPr>
        <w:t>Kuss</w:t>
      </w:r>
      <w:proofErr w:type="spellEnd"/>
      <w:r w:rsidRPr="0060077C">
        <w:rPr>
          <w:rFonts w:eastAsiaTheme="minorEastAsia"/>
        </w:rPr>
        <w:t xml:space="preserve">, Ulrich Schneider, Thomas Dietz Fraunhofer </w:t>
      </w:r>
    </w:p>
    <w:p w14:paraId="73CE9093" w14:textId="77777777" w:rsidR="0060077C" w:rsidRDefault="0060077C" w:rsidP="00407BD4"/>
    <w:p w14:paraId="568D3B21" w14:textId="77777777" w:rsidR="00FD2AD4" w:rsidRDefault="00FD2AD4" w:rsidP="00407BD4">
      <w:r>
        <w:t xml:space="preserve">Generalized-ICP </w:t>
      </w:r>
    </w:p>
    <w:p w14:paraId="03225834" w14:textId="77777777" w:rsidR="00407BD4" w:rsidRDefault="00FD2AD4" w:rsidP="00407BD4">
      <w:r>
        <w:t xml:space="preserve">Aleksandr V. Segal, Dirk </w:t>
      </w:r>
      <w:proofErr w:type="spellStart"/>
      <w:r>
        <w:t>Haehnel</w:t>
      </w:r>
      <w:proofErr w:type="spellEnd"/>
      <w:r>
        <w:t xml:space="preserve">, Sebastian </w:t>
      </w:r>
      <w:proofErr w:type="spellStart"/>
      <w:r>
        <w:t>Thrun</w:t>
      </w:r>
      <w:proofErr w:type="spellEnd"/>
      <w:r>
        <w:t xml:space="preserve"> </w:t>
      </w:r>
    </w:p>
    <w:p w14:paraId="579E75FE" w14:textId="77777777" w:rsidR="00407BD4" w:rsidRDefault="00407BD4" w:rsidP="00407BD4"/>
    <w:p w14:paraId="75216677" w14:textId="77777777" w:rsidR="00352042" w:rsidRPr="00352042" w:rsidRDefault="00352042" w:rsidP="00352042">
      <w:pPr>
        <w:rPr>
          <w:rFonts w:eastAsiaTheme="minorEastAsia"/>
        </w:rPr>
      </w:pPr>
      <w:r w:rsidRPr="00352042">
        <w:rPr>
          <w:rFonts w:eastAsiaTheme="minorEastAsia"/>
        </w:rPr>
        <w:t>Automated workpiece localization for robotic welding</w:t>
      </w:r>
    </w:p>
    <w:p w14:paraId="1D64E83B" w14:textId="77777777" w:rsidR="00407BD4" w:rsidRPr="0018293C" w:rsidRDefault="00352042" w:rsidP="00407BD4">
      <w:pPr>
        <w:rPr>
          <w:rFonts w:eastAsiaTheme="minorEastAsia"/>
        </w:rPr>
      </w:pPr>
      <w:proofErr w:type="spellStart"/>
      <w:r w:rsidRPr="00352042">
        <w:rPr>
          <w:rFonts w:eastAsiaTheme="minorEastAsia"/>
        </w:rPr>
        <w:t>Rajaraman</w:t>
      </w:r>
      <w:proofErr w:type="spellEnd"/>
      <w:r w:rsidRPr="00352042">
        <w:rPr>
          <w:rFonts w:eastAsiaTheme="minorEastAsia"/>
        </w:rPr>
        <w:t xml:space="preserve"> Dawson-Haggerty Shimada</w:t>
      </w:r>
      <w:r w:rsidR="00CE6ACF">
        <w:rPr>
          <w:rFonts w:eastAsiaTheme="minorEastAsia"/>
        </w:rPr>
        <w:t xml:space="preserve"> Bourne</w:t>
      </w:r>
    </w:p>
    <w:p w14:paraId="432DE2CB" w14:textId="77777777" w:rsidR="0018293C" w:rsidRDefault="0018293C" w:rsidP="0018293C">
      <w:pPr>
        <w:rPr>
          <w:rFonts w:eastAsiaTheme="minorEastAsia"/>
        </w:rPr>
      </w:pPr>
    </w:p>
    <w:p w14:paraId="52626AE6" w14:textId="77777777" w:rsidR="0018293C" w:rsidRDefault="0018293C" w:rsidP="0018293C">
      <w:pPr>
        <w:rPr>
          <w:rFonts w:eastAsiaTheme="minorEastAsia"/>
        </w:rPr>
      </w:pPr>
      <w:r>
        <w:rPr>
          <w:rFonts w:eastAsiaTheme="minorEastAsia"/>
        </w:rPr>
        <w:t>A method for registration of 3D shapes</w:t>
      </w:r>
    </w:p>
    <w:p w14:paraId="24ABDBA3" w14:textId="77777777" w:rsidR="0018293C" w:rsidRDefault="0018293C" w:rsidP="0018293C">
      <w:pPr>
        <w:rPr>
          <w:rFonts w:eastAsiaTheme="minorEastAsia"/>
        </w:rPr>
      </w:pPr>
      <w:r>
        <w:rPr>
          <w:rFonts w:eastAsiaTheme="minorEastAsia"/>
        </w:rPr>
        <w:t xml:space="preserve">Paul </w:t>
      </w:r>
      <w:proofErr w:type="spellStart"/>
      <w:r>
        <w:rPr>
          <w:rFonts w:eastAsiaTheme="minorEastAsia"/>
        </w:rPr>
        <w:t>Besl</w:t>
      </w:r>
      <w:proofErr w:type="spellEnd"/>
      <w:r>
        <w:rPr>
          <w:rFonts w:eastAsiaTheme="minorEastAsia"/>
        </w:rPr>
        <w:t>, Neil McKay</w:t>
      </w:r>
    </w:p>
    <w:p w14:paraId="7015CD23" w14:textId="77777777" w:rsidR="00407BD4" w:rsidRDefault="00407BD4" w:rsidP="00407BD4"/>
    <w:p w14:paraId="0F6B9827" w14:textId="77777777" w:rsidR="00407BD4" w:rsidRDefault="00407BD4" w:rsidP="00407BD4"/>
    <w:p w14:paraId="2DB8BAF4" w14:textId="77777777" w:rsidR="00407BD4" w:rsidRDefault="00407BD4" w:rsidP="00407BD4"/>
    <w:p w14:paraId="22E8F19E" w14:textId="77777777" w:rsidR="00407BD4" w:rsidRDefault="00407BD4" w:rsidP="00407BD4"/>
    <w:p w14:paraId="5D89FF1B" w14:textId="77777777" w:rsidR="00407BD4" w:rsidRDefault="00407BD4" w:rsidP="00407BD4"/>
    <w:p w14:paraId="120C9E4E" w14:textId="77777777" w:rsidR="00407BD4" w:rsidRDefault="00407BD4" w:rsidP="00407BD4"/>
    <w:p w14:paraId="0921D49B" w14:textId="77777777" w:rsidR="00407BD4" w:rsidRDefault="00407BD4" w:rsidP="00407BD4"/>
    <w:p w14:paraId="71E5EF9C" w14:textId="77777777" w:rsidR="00407BD4" w:rsidRDefault="00407BD4" w:rsidP="00407BD4"/>
    <w:sectPr w:rsidR="00407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49A"/>
    <w:multiLevelType w:val="hybridMultilevel"/>
    <w:tmpl w:val="251018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D7DA7"/>
    <w:multiLevelType w:val="hybridMultilevel"/>
    <w:tmpl w:val="7FD46BA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345738C1"/>
    <w:multiLevelType w:val="hybridMultilevel"/>
    <w:tmpl w:val="0472056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7425D7"/>
    <w:multiLevelType w:val="hybridMultilevel"/>
    <w:tmpl w:val="C6D2FE12"/>
    <w:lvl w:ilvl="0" w:tplc="46522AAE">
      <w:start w:val="1"/>
      <w:numFmt w:val="bullet"/>
      <w:lvlText w:val=""/>
      <w:lvlJc w:val="left"/>
      <w:pPr>
        <w:tabs>
          <w:tab w:val="num" w:pos="720"/>
        </w:tabs>
        <w:ind w:left="720" w:hanging="360"/>
      </w:pPr>
      <w:rPr>
        <w:rFonts w:ascii="Symbol" w:hAnsi="Symbol" w:hint="default"/>
        <w:sz w:val="20"/>
      </w:rPr>
    </w:lvl>
    <w:lvl w:ilvl="1" w:tplc="BC6C275C" w:tentative="1">
      <w:start w:val="1"/>
      <w:numFmt w:val="bullet"/>
      <w:lvlText w:val="o"/>
      <w:lvlJc w:val="left"/>
      <w:pPr>
        <w:tabs>
          <w:tab w:val="num" w:pos="1440"/>
        </w:tabs>
        <w:ind w:left="1440" w:hanging="360"/>
      </w:pPr>
      <w:rPr>
        <w:rFonts w:ascii="Courier New" w:hAnsi="Courier New" w:hint="default"/>
        <w:sz w:val="20"/>
      </w:rPr>
    </w:lvl>
    <w:lvl w:ilvl="2" w:tplc="756AEB72" w:tentative="1">
      <w:start w:val="1"/>
      <w:numFmt w:val="bullet"/>
      <w:lvlText w:val=""/>
      <w:lvlJc w:val="left"/>
      <w:pPr>
        <w:tabs>
          <w:tab w:val="num" w:pos="2160"/>
        </w:tabs>
        <w:ind w:left="2160" w:hanging="360"/>
      </w:pPr>
      <w:rPr>
        <w:rFonts w:ascii="Wingdings" w:hAnsi="Wingdings" w:hint="default"/>
        <w:sz w:val="20"/>
      </w:rPr>
    </w:lvl>
    <w:lvl w:ilvl="3" w:tplc="31363058" w:tentative="1">
      <w:start w:val="1"/>
      <w:numFmt w:val="bullet"/>
      <w:lvlText w:val=""/>
      <w:lvlJc w:val="left"/>
      <w:pPr>
        <w:tabs>
          <w:tab w:val="num" w:pos="2880"/>
        </w:tabs>
        <w:ind w:left="2880" w:hanging="360"/>
      </w:pPr>
      <w:rPr>
        <w:rFonts w:ascii="Wingdings" w:hAnsi="Wingdings" w:hint="default"/>
        <w:sz w:val="20"/>
      </w:rPr>
    </w:lvl>
    <w:lvl w:ilvl="4" w:tplc="F2320B98" w:tentative="1">
      <w:start w:val="1"/>
      <w:numFmt w:val="bullet"/>
      <w:lvlText w:val=""/>
      <w:lvlJc w:val="left"/>
      <w:pPr>
        <w:tabs>
          <w:tab w:val="num" w:pos="3600"/>
        </w:tabs>
        <w:ind w:left="3600" w:hanging="360"/>
      </w:pPr>
      <w:rPr>
        <w:rFonts w:ascii="Wingdings" w:hAnsi="Wingdings" w:hint="default"/>
        <w:sz w:val="20"/>
      </w:rPr>
    </w:lvl>
    <w:lvl w:ilvl="5" w:tplc="0B4E07C6" w:tentative="1">
      <w:start w:val="1"/>
      <w:numFmt w:val="bullet"/>
      <w:lvlText w:val=""/>
      <w:lvlJc w:val="left"/>
      <w:pPr>
        <w:tabs>
          <w:tab w:val="num" w:pos="4320"/>
        </w:tabs>
        <w:ind w:left="4320" w:hanging="360"/>
      </w:pPr>
      <w:rPr>
        <w:rFonts w:ascii="Wingdings" w:hAnsi="Wingdings" w:hint="default"/>
        <w:sz w:val="20"/>
      </w:rPr>
    </w:lvl>
    <w:lvl w:ilvl="6" w:tplc="9D786C76" w:tentative="1">
      <w:start w:val="1"/>
      <w:numFmt w:val="bullet"/>
      <w:lvlText w:val=""/>
      <w:lvlJc w:val="left"/>
      <w:pPr>
        <w:tabs>
          <w:tab w:val="num" w:pos="5040"/>
        </w:tabs>
        <w:ind w:left="5040" w:hanging="360"/>
      </w:pPr>
      <w:rPr>
        <w:rFonts w:ascii="Wingdings" w:hAnsi="Wingdings" w:hint="default"/>
        <w:sz w:val="20"/>
      </w:rPr>
    </w:lvl>
    <w:lvl w:ilvl="7" w:tplc="8668E2A6" w:tentative="1">
      <w:start w:val="1"/>
      <w:numFmt w:val="bullet"/>
      <w:lvlText w:val=""/>
      <w:lvlJc w:val="left"/>
      <w:pPr>
        <w:tabs>
          <w:tab w:val="num" w:pos="5760"/>
        </w:tabs>
        <w:ind w:left="5760" w:hanging="360"/>
      </w:pPr>
      <w:rPr>
        <w:rFonts w:ascii="Wingdings" w:hAnsi="Wingdings" w:hint="default"/>
        <w:sz w:val="20"/>
      </w:rPr>
    </w:lvl>
    <w:lvl w:ilvl="8" w:tplc="B18023A6"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41316"/>
    <w:multiLevelType w:val="hybridMultilevel"/>
    <w:tmpl w:val="C60426E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15:restartNumberingAfterBreak="0">
    <w:nsid w:val="4ED91078"/>
    <w:multiLevelType w:val="hybridMultilevel"/>
    <w:tmpl w:val="F182B2C4"/>
    <w:lvl w:ilvl="0" w:tplc="BBEE1A1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FC6456"/>
    <w:multiLevelType w:val="hybridMultilevel"/>
    <w:tmpl w:val="03A4F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CD07B3"/>
    <w:multiLevelType w:val="hybridMultilevel"/>
    <w:tmpl w:val="2AD23E1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D6BFF"/>
    <w:multiLevelType w:val="hybridMultilevel"/>
    <w:tmpl w:val="C6042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E36CEC"/>
    <w:multiLevelType w:val="hybridMultilevel"/>
    <w:tmpl w:val="565ECF60"/>
    <w:lvl w:ilvl="0" w:tplc="DBAC16DE">
      <w:start w:val="1"/>
      <w:numFmt w:val="lowerRoman"/>
      <w:lvlText w:val="%1)"/>
      <w:lvlJc w:val="left"/>
      <w:pPr>
        <w:ind w:left="1800" w:hanging="360"/>
      </w:pPr>
      <w:rPr>
        <w:rFonts w:hint="default"/>
      </w:rPr>
    </w:lvl>
    <w:lvl w:ilvl="1" w:tplc="ADC637C2">
      <w:start w:val="1"/>
      <w:numFmt w:val="lowerLetter"/>
      <w:lvlText w:val="%2)"/>
      <w:lvlJc w:val="left"/>
      <w:pPr>
        <w:ind w:left="2160" w:hanging="360"/>
      </w:pPr>
      <w:rPr>
        <w:rFonts w:hint="default"/>
      </w:rPr>
    </w:lvl>
    <w:lvl w:ilvl="2" w:tplc="54FA83DC">
      <w:start w:val="1"/>
      <w:numFmt w:val="lowerRoman"/>
      <w:lvlText w:val="%3)"/>
      <w:lvlJc w:val="left"/>
      <w:pPr>
        <w:ind w:left="2520" w:hanging="360"/>
      </w:pPr>
      <w:rPr>
        <w:rFonts w:hint="default"/>
      </w:rPr>
    </w:lvl>
    <w:lvl w:ilvl="3" w:tplc="34AE7E9C">
      <w:start w:val="1"/>
      <w:numFmt w:val="decimal"/>
      <w:lvlText w:val="(%4)"/>
      <w:lvlJc w:val="left"/>
      <w:pPr>
        <w:ind w:left="2880" w:hanging="360"/>
      </w:pPr>
      <w:rPr>
        <w:rFonts w:hint="default"/>
      </w:rPr>
    </w:lvl>
    <w:lvl w:ilvl="4" w:tplc="B1D82412">
      <w:start w:val="1"/>
      <w:numFmt w:val="lowerLetter"/>
      <w:lvlText w:val="(%5)"/>
      <w:lvlJc w:val="left"/>
      <w:pPr>
        <w:ind w:left="3240" w:hanging="360"/>
      </w:pPr>
      <w:rPr>
        <w:rFonts w:hint="default"/>
      </w:rPr>
    </w:lvl>
    <w:lvl w:ilvl="5" w:tplc="367A30BA">
      <w:start w:val="1"/>
      <w:numFmt w:val="lowerRoman"/>
      <w:lvlText w:val="(%6)"/>
      <w:lvlJc w:val="left"/>
      <w:pPr>
        <w:ind w:left="3600" w:hanging="360"/>
      </w:pPr>
      <w:rPr>
        <w:rFonts w:hint="default"/>
      </w:rPr>
    </w:lvl>
    <w:lvl w:ilvl="6" w:tplc="A17E07F6">
      <w:start w:val="1"/>
      <w:numFmt w:val="decimal"/>
      <w:lvlText w:val="%7."/>
      <w:lvlJc w:val="left"/>
      <w:pPr>
        <w:ind w:left="3960" w:hanging="360"/>
      </w:pPr>
      <w:rPr>
        <w:rFonts w:hint="default"/>
      </w:rPr>
    </w:lvl>
    <w:lvl w:ilvl="7" w:tplc="B1FE12D8">
      <w:start w:val="1"/>
      <w:numFmt w:val="lowerLetter"/>
      <w:lvlText w:val="%8."/>
      <w:lvlJc w:val="left"/>
      <w:pPr>
        <w:ind w:left="4320" w:hanging="360"/>
      </w:pPr>
      <w:rPr>
        <w:rFonts w:hint="default"/>
      </w:rPr>
    </w:lvl>
    <w:lvl w:ilvl="8" w:tplc="56CE96B0">
      <w:start w:val="1"/>
      <w:numFmt w:val="lowerRoman"/>
      <w:lvlText w:val="%9."/>
      <w:lvlJc w:val="left"/>
      <w:pPr>
        <w:ind w:left="4680" w:hanging="360"/>
      </w:pPr>
      <w:rPr>
        <w:rFonts w:hint="default"/>
      </w:rPr>
    </w:lvl>
  </w:abstractNum>
  <w:abstractNum w:abstractNumId="10" w15:restartNumberingAfterBreak="0">
    <w:nsid w:val="6FB13B55"/>
    <w:multiLevelType w:val="hybridMultilevel"/>
    <w:tmpl w:val="CCAA4D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7"/>
  </w:num>
  <w:num w:numId="4">
    <w:abstractNumId w:val="5"/>
  </w:num>
  <w:num w:numId="5">
    <w:abstractNumId w:val="0"/>
  </w:num>
  <w:num w:numId="6">
    <w:abstractNumId w:val="4"/>
  </w:num>
  <w:num w:numId="7">
    <w:abstractNumId w:val="3"/>
  </w:num>
  <w:num w:numId="8">
    <w:abstractNumId w:val="8"/>
  </w:num>
  <w:num w:numId="9">
    <w:abstractNumId w:val="6"/>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AE6"/>
    <w:rsid w:val="000121B5"/>
    <w:rsid w:val="000203FA"/>
    <w:rsid w:val="00027105"/>
    <w:rsid w:val="000322E4"/>
    <w:rsid w:val="00033AA1"/>
    <w:rsid w:val="000545C4"/>
    <w:rsid w:val="00064908"/>
    <w:rsid w:val="000908FE"/>
    <w:rsid w:val="000B3FB3"/>
    <w:rsid w:val="000C5FF5"/>
    <w:rsid w:val="000E4DD1"/>
    <w:rsid w:val="0014026F"/>
    <w:rsid w:val="001628B6"/>
    <w:rsid w:val="00167969"/>
    <w:rsid w:val="0018293C"/>
    <w:rsid w:val="00191313"/>
    <w:rsid w:val="001A1A4A"/>
    <w:rsid w:val="001A3DD2"/>
    <w:rsid w:val="001D3FE6"/>
    <w:rsid w:val="00201FBE"/>
    <w:rsid w:val="00235502"/>
    <w:rsid w:val="00243D5A"/>
    <w:rsid w:val="0026201D"/>
    <w:rsid w:val="0028427B"/>
    <w:rsid w:val="0028597B"/>
    <w:rsid w:val="002B6A3F"/>
    <w:rsid w:val="002C7BD5"/>
    <w:rsid w:val="002D5895"/>
    <w:rsid w:val="002E129B"/>
    <w:rsid w:val="002E51B0"/>
    <w:rsid w:val="002F0B0F"/>
    <w:rsid w:val="00346E5B"/>
    <w:rsid w:val="00352042"/>
    <w:rsid w:val="00357C3E"/>
    <w:rsid w:val="003B627E"/>
    <w:rsid w:val="003C7CA0"/>
    <w:rsid w:val="003E1EA3"/>
    <w:rsid w:val="003F2DBB"/>
    <w:rsid w:val="00407BD4"/>
    <w:rsid w:val="004179AE"/>
    <w:rsid w:val="00422AE6"/>
    <w:rsid w:val="00460676"/>
    <w:rsid w:val="00480402"/>
    <w:rsid w:val="00492B6C"/>
    <w:rsid w:val="004A34DF"/>
    <w:rsid w:val="004E1CF9"/>
    <w:rsid w:val="004F7521"/>
    <w:rsid w:val="00540D4A"/>
    <w:rsid w:val="00550CF3"/>
    <w:rsid w:val="00563B9B"/>
    <w:rsid w:val="00570FCD"/>
    <w:rsid w:val="005B1CEB"/>
    <w:rsid w:val="005B25E7"/>
    <w:rsid w:val="005B7744"/>
    <w:rsid w:val="005E1567"/>
    <w:rsid w:val="0060077C"/>
    <w:rsid w:val="006450DD"/>
    <w:rsid w:val="00672515"/>
    <w:rsid w:val="0067464F"/>
    <w:rsid w:val="006A14D7"/>
    <w:rsid w:val="006B3C59"/>
    <w:rsid w:val="006B517F"/>
    <w:rsid w:val="006B733E"/>
    <w:rsid w:val="006C0F8D"/>
    <w:rsid w:val="006C2DF2"/>
    <w:rsid w:val="006D3FE8"/>
    <w:rsid w:val="006F5927"/>
    <w:rsid w:val="00700715"/>
    <w:rsid w:val="00723366"/>
    <w:rsid w:val="0075265F"/>
    <w:rsid w:val="00761F22"/>
    <w:rsid w:val="0077561E"/>
    <w:rsid w:val="007A188E"/>
    <w:rsid w:val="007D5185"/>
    <w:rsid w:val="007F0A1C"/>
    <w:rsid w:val="00884158"/>
    <w:rsid w:val="00895063"/>
    <w:rsid w:val="008E34C0"/>
    <w:rsid w:val="008F2B27"/>
    <w:rsid w:val="008F4899"/>
    <w:rsid w:val="008F7D01"/>
    <w:rsid w:val="0091079F"/>
    <w:rsid w:val="00913272"/>
    <w:rsid w:val="00917168"/>
    <w:rsid w:val="00943BB9"/>
    <w:rsid w:val="00951F4A"/>
    <w:rsid w:val="00974043"/>
    <w:rsid w:val="00991058"/>
    <w:rsid w:val="00992C4D"/>
    <w:rsid w:val="00992E49"/>
    <w:rsid w:val="0099354F"/>
    <w:rsid w:val="009B2413"/>
    <w:rsid w:val="009C490E"/>
    <w:rsid w:val="009D4E78"/>
    <w:rsid w:val="009D57BF"/>
    <w:rsid w:val="009E4BEF"/>
    <w:rsid w:val="00A24D8C"/>
    <w:rsid w:val="00A26E54"/>
    <w:rsid w:val="00A2721D"/>
    <w:rsid w:val="00A31B2D"/>
    <w:rsid w:val="00A43E37"/>
    <w:rsid w:val="00A5370A"/>
    <w:rsid w:val="00A60891"/>
    <w:rsid w:val="00A83CBD"/>
    <w:rsid w:val="00AC20C8"/>
    <w:rsid w:val="00AC503C"/>
    <w:rsid w:val="00AE6A0C"/>
    <w:rsid w:val="00B00FF4"/>
    <w:rsid w:val="00B32850"/>
    <w:rsid w:val="00B33C33"/>
    <w:rsid w:val="00B378FF"/>
    <w:rsid w:val="00B60915"/>
    <w:rsid w:val="00BA0D2B"/>
    <w:rsid w:val="00BB5108"/>
    <w:rsid w:val="00BE6D30"/>
    <w:rsid w:val="00BF68FC"/>
    <w:rsid w:val="00C05A39"/>
    <w:rsid w:val="00C13D6D"/>
    <w:rsid w:val="00C40A8F"/>
    <w:rsid w:val="00C535FE"/>
    <w:rsid w:val="00C90B7A"/>
    <w:rsid w:val="00CA5157"/>
    <w:rsid w:val="00CA77D0"/>
    <w:rsid w:val="00CD480E"/>
    <w:rsid w:val="00CE6ACF"/>
    <w:rsid w:val="00CE7D29"/>
    <w:rsid w:val="00D27234"/>
    <w:rsid w:val="00D279B9"/>
    <w:rsid w:val="00D44699"/>
    <w:rsid w:val="00D5029B"/>
    <w:rsid w:val="00D558A7"/>
    <w:rsid w:val="00D6531A"/>
    <w:rsid w:val="00D70715"/>
    <w:rsid w:val="00D75C7A"/>
    <w:rsid w:val="00D83D24"/>
    <w:rsid w:val="00D963CB"/>
    <w:rsid w:val="00DA1C74"/>
    <w:rsid w:val="00DB2314"/>
    <w:rsid w:val="00DB2774"/>
    <w:rsid w:val="00DD54C0"/>
    <w:rsid w:val="00E04B5B"/>
    <w:rsid w:val="00E17EBC"/>
    <w:rsid w:val="00E22F30"/>
    <w:rsid w:val="00E34F0C"/>
    <w:rsid w:val="00E47D2D"/>
    <w:rsid w:val="00E75082"/>
    <w:rsid w:val="00EF7460"/>
    <w:rsid w:val="00F05ED9"/>
    <w:rsid w:val="00F434FC"/>
    <w:rsid w:val="00F61518"/>
    <w:rsid w:val="00F90721"/>
    <w:rsid w:val="00F91618"/>
    <w:rsid w:val="00FC401B"/>
    <w:rsid w:val="00FD2AD4"/>
    <w:rsid w:val="03E39796"/>
    <w:rsid w:val="1582C8C7"/>
    <w:rsid w:val="4AC0EEC1"/>
    <w:rsid w:val="68504B00"/>
    <w:rsid w:val="7E242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C9EF"/>
  <w15:chartTrackingRefBased/>
  <w15:docId w15:val="{F1ECB7E2-E5CF-4631-AA87-24B9B70E9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AE6"/>
  </w:style>
  <w:style w:type="paragraph" w:styleId="Heading1">
    <w:name w:val="heading 1"/>
    <w:basedOn w:val="Normal"/>
    <w:link w:val="Heading1Char"/>
    <w:uiPriority w:val="9"/>
    <w:qFormat/>
    <w:rsid w:val="006007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AE6"/>
    <w:pPr>
      <w:ind w:left="720"/>
      <w:contextualSpacing/>
    </w:pPr>
  </w:style>
  <w:style w:type="character" w:styleId="PlaceholderText">
    <w:name w:val="Placeholder Text"/>
    <w:basedOn w:val="DefaultParagraphFont"/>
    <w:uiPriority w:val="99"/>
    <w:semiHidden/>
    <w:rsid w:val="00407BD4"/>
    <w:rPr>
      <w:color w:val="808080"/>
    </w:rPr>
  </w:style>
  <w:style w:type="character" w:customStyle="1" w:styleId="Heading1Char">
    <w:name w:val="Heading 1 Char"/>
    <w:basedOn w:val="DefaultParagraphFont"/>
    <w:link w:val="Heading1"/>
    <w:uiPriority w:val="9"/>
    <w:rsid w:val="0060077C"/>
    <w:rPr>
      <w:rFonts w:ascii="Times New Roman" w:eastAsia="Times New Roman" w:hAnsi="Times New Roman" w:cs="Times New Roman"/>
      <w:b/>
      <w:bCs/>
      <w:kern w:val="36"/>
      <w:sz w:val="48"/>
      <w:szCs w:val="48"/>
    </w:rPr>
  </w:style>
  <w:style w:type="character" w:customStyle="1" w:styleId="nova-v-person-inline-item">
    <w:name w:val="nova-v-person-inline-item"/>
    <w:basedOn w:val="DefaultParagraphFont"/>
    <w:rsid w:val="00352042"/>
  </w:style>
  <w:style w:type="character" w:customStyle="1" w:styleId="nova-v-person-inline-itemfullname">
    <w:name w:val="nova-v-person-inline-item__fullname"/>
    <w:basedOn w:val="DefaultParagraphFont"/>
    <w:rsid w:val="00352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070968">
      <w:bodyDiv w:val="1"/>
      <w:marLeft w:val="0"/>
      <w:marRight w:val="0"/>
      <w:marTop w:val="0"/>
      <w:marBottom w:val="0"/>
      <w:divBdr>
        <w:top w:val="none" w:sz="0" w:space="0" w:color="auto"/>
        <w:left w:val="none" w:sz="0" w:space="0" w:color="auto"/>
        <w:bottom w:val="none" w:sz="0" w:space="0" w:color="auto"/>
        <w:right w:val="none" w:sz="0" w:space="0" w:color="auto"/>
      </w:divBdr>
      <w:divsChild>
        <w:div w:id="1315795287">
          <w:marLeft w:val="0"/>
          <w:marRight w:val="0"/>
          <w:marTop w:val="0"/>
          <w:marBottom w:val="0"/>
          <w:divBdr>
            <w:top w:val="none" w:sz="0" w:space="0" w:color="auto"/>
            <w:left w:val="none" w:sz="0" w:space="0" w:color="auto"/>
            <w:bottom w:val="none" w:sz="0" w:space="0" w:color="auto"/>
            <w:right w:val="none" w:sz="0" w:space="0" w:color="auto"/>
          </w:divBdr>
        </w:div>
        <w:div w:id="4981337">
          <w:marLeft w:val="0"/>
          <w:marRight w:val="0"/>
          <w:marTop w:val="0"/>
          <w:marBottom w:val="0"/>
          <w:divBdr>
            <w:top w:val="none" w:sz="0" w:space="0" w:color="auto"/>
            <w:left w:val="none" w:sz="0" w:space="0" w:color="auto"/>
            <w:bottom w:val="none" w:sz="0" w:space="0" w:color="auto"/>
            <w:right w:val="none" w:sz="0" w:space="0" w:color="auto"/>
          </w:divBdr>
        </w:div>
        <w:div w:id="1313633212">
          <w:marLeft w:val="0"/>
          <w:marRight w:val="0"/>
          <w:marTop w:val="0"/>
          <w:marBottom w:val="0"/>
          <w:divBdr>
            <w:top w:val="none" w:sz="0" w:space="0" w:color="auto"/>
            <w:left w:val="none" w:sz="0" w:space="0" w:color="auto"/>
            <w:bottom w:val="none" w:sz="0" w:space="0" w:color="auto"/>
            <w:right w:val="none" w:sz="0" w:space="0" w:color="auto"/>
          </w:divBdr>
        </w:div>
      </w:divsChild>
    </w:div>
    <w:div w:id="1598249798">
      <w:bodyDiv w:val="1"/>
      <w:marLeft w:val="0"/>
      <w:marRight w:val="0"/>
      <w:marTop w:val="0"/>
      <w:marBottom w:val="0"/>
      <w:divBdr>
        <w:top w:val="none" w:sz="0" w:space="0" w:color="auto"/>
        <w:left w:val="none" w:sz="0" w:space="0" w:color="auto"/>
        <w:bottom w:val="none" w:sz="0" w:space="0" w:color="auto"/>
        <w:right w:val="none" w:sz="0" w:space="0" w:color="auto"/>
      </w:divBdr>
    </w:div>
    <w:div w:id="168847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29DD87DA1C91C4998FF9DBE7DB642D8" ma:contentTypeVersion="13" ma:contentTypeDescription="Create a new document." ma:contentTypeScope="" ma:versionID="c80c3af727a75ea64318e52ac043c088">
  <xsd:schema xmlns:xsd="http://www.w3.org/2001/XMLSchema" xmlns:xs="http://www.w3.org/2001/XMLSchema" xmlns:p="http://schemas.microsoft.com/office/2006/metadata/properties" xmlns:ns3="16db3c19-a92e-47c3-bbe5-baeba42ae8f2" xmlns:ns4="7ffeaf2b-a6ca-4d3a-ad24-2c0383bbf083" targetNamespace="http://schemas.microsoft.com/office/2006/metadata/properties" ma:root="true" ma:fieldsID="ebf7140b5ce108fc080b0c793527fc69" ns3:_="" ns4:_="">
    <xsd:import namespace="16db3c19-a92e-47c3-bbe5-baeba42ae8f2"/>
    <xsd:import namespace="7ffeaf2b-a6ca-4d3a-ad24-2c0383bbf0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b3c19-a92e-47c3-bbe5-baeba42ae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feaf2b-a6ca-4d3a-ad24-2c0383bbf0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C6EBC-8AB6-4219-8386-6DA35827E040}">
  <ds:schemaRefs>
    <ds:schemaRef ds:uri="7ffeaf2b-a6ca-4d3a-ad24-2c0383bbf083"/>
    <ds:schemaRef ds:uri="http://schemas.microsoft.com/office/2006/documentManagement/types"/>
    <ds:schemaRef ds:uri="http://purl.org/dc/elements/1.1/"/>
    <ds:schemaRef ds:uri="http://purl.org/dc/terms/"/>
    <ds:schemaRef ds:uri="16db3c19-a92e-47c3-bbe5-baeba42ae8f2"/>
    <ds:schemaRef ds:uri="http://purl.org/dc/dcmitype/"/>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B4B45EC3-AC1F-45ED-B24E-4CA1399CE5E1}">
  <ds:schemaRefs>
    <ds:schemaRef ds:uri="http://schemas.microsoft.com/sharepoint/v3/contenttype/forms"/>
  </ds:schemaRefs>
</ds:datastoreItem>
</file>

<file path=customXml/itemProps3.xml><?xml version="1.0" encoding="utf-8"?>
<ds:datastoreItem xmlns:ds="http://schemas.openxmlformats.org/officeDocument/2006/customXml" ds:itemID="{297028EB-7F01-487D-9B20-547B0D95A3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b3c19-a92e-47c3-bbe5-baeba42ae8f2"/>
    <ds:schemaRef ds:uri="7ffeaf2b-a6ca-4d3a-ad24-2c0383bbf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6AE2C9-020F-4184-9ED4-C665D08F9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1933</Words>
  <Characters>11020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Tristan</dc:creator>
  <cp:keywords/>
  <dc:description/>
  <cp:lastModifiedBy>Hill, Tristan</cp:lastModifiedBy>
  <cp:revision>2</cp:revision>
  <dcterms:created xsi:type="dcterms:W3CDTF">2021-02-03T05:58:00Z</dcterms:created>
  <dcterms:modified xsi:type="dcterms:W3CDTF">2021-02-03T05:58:00Z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0x010100929DD87DA1C91C4998FF9DBE7DB642D8</vt:lpwstr>
  </property>
</Properties>
</file>