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r>
        <w:t xml:space="preserve"/>
      </w:r>
    </w:p>
    <w:p>
      <w:pPr>
        <w:jc w:val="center"/>
      </w:pPr>
      <w:r>
        <w:rPr>
          <w:rFonts w:ascii="Arial" w:cs="Arial" w:eastAsia="Arial" w:hAnsi="Arial"/>
          <w:b/>
          <w:bCs/>
          <w:color w:val="1B2A4A"/>
          <w:sz w:val="80"/>
          <w:szCs w:val="80"/>
        </w:rPr>
        <w:t xml:space="preserve">ESM</w:t>
      </w:r>
    </w:p>
    <w:p>
      <w:pPr>
        <w:spacing w:after="0" w:before="80"/>
        <w:jc w:val="center"/>
      </w:pPr>
      <w:r>
        <w:rPr>
          <w:rFonts w:ascii="Arial" w:cs="Arial" w:eastAsia="Arial" w:hAnsi="Arial"/>
          <w:b w:val="false"/>
          <w:bCs w:val="false"/>
          <w:color w:val="6B7689"/>
          <w:spacing w:val="300"/>
          <w:sz w:val="26"/>
          <w:szCs w:val="26"/>
        </w:rPr>
        <w:t xml:space="preserve">BUSINESS SCHOOL</w:t>
      </w:r>
    </w:p>
    <w:p>
      <w:pPr>
        <w:spacing w:after="0" w:before="1200"/>
      </w:pPr>
      <w:r>
        <w:t xml:space="preserve"/>
      </w:r>
    </w:p>
    <w:p>
      <w:pPr>
        <w:pBdr>
          <w:bottom w:val="single" w:color="F5A623" w:sz="6" w:space="1"/>
        </w:pBdr>
        <w:spacing w:after="0" w:before="0"/>
      </w:pPr>
      <w:r>
        <w:t xml:space="preserve"/>
      </w:r>
    </w:p>
    <w:p>
      <w:pPr>
        <w:spacing w:after="0" w:before="400"/>
      </w:pPr>
      <w:r>
        <w:t xml:space="preserve"/>
      </w:r>
    </w:p>
    <w:p>
      <w:pPr>
        <w:spacing w:after="40" w:before="40"/>
        <w:jc w:val="center"/>
      </w:pPr>
      <w:r>
        <w:rPr>
          <w:rFonts w:ascii="Arial" w:cs="Arial" w:eastAsia="Arial" w:hAnsi="Arial"/>
          <w:b/>
          <w:bCs/>
          <w:color w:val="1B2A4A"/>
          <w:spacing w:val="200"/>
          <w:sz w:val="34"/>
          <w:szCs w:val="34"/>
        </w:rPr>
        <w:t xml:space="preserve">WEBSITE DEVELOPMENT PROPOSAL</w:t>
      </w:r>
    </w:p>
    <w:p>
      <w:pPr>
        <w:spacing w:after="0" w:before="40"/>
        <w:jc w:val="center"/>
      </w:pPr>
      <w:r>
        <w:rPr>
          <w:rFonts w:ascii="Arial" w:cs="Arial" w:eastAsia="Arial" w:hAnsi="Arial"/>
          <w:color w:val="5A647A"/>
          <w:sz w:val="24"/>
          <w:szCs w:val="24"/>
        </w:rPr>
        <w:t xml:space="preserve">Full Website Rebuild — Programme-Led Digital Platform</w:t>
      </w:r>
    </w:p>
    <w:p>
      <w:pPr>
        <w:spacing w:after="0" w:before="400"/>
      </w:pPr>
      <w:r>
        <w:t xml:space="preserve"/>
      </w:r>
    </w:p>
    <w:p>
      <w:pPr>
        <w:pBdr>
          <w:bottom w:val="single" w:color="F5A623" w:sz="6" w:space="1"/>
        </w:pBdr>
        <w:spacing w:after="0" w:before="0"/>
      </w:pPr>
      <w:r>
        <w:t xml:space="preserve"/>
      </w:r>
    </w:p>
    <w:p>
      <w:pPr>
        <w:spacing w:after="0" w:before="2400"/>
      </w:pPr>
      <w:r>
        <w:t xml:space="preserve"/>
      </w:r>
    </w:p>
    <w:p>
      <w:pPr>
        <w:jc w:val="center"/>
      </w:pPr>
      <w:r>
        <w:rPr>
          <w:rFonts w:ascii="Arial" w:cs="Arial" w:eastAsia="Arial" w:hAnsi="Arial"/>
          <w:color w:val="9AA6BE"/>
          <w:sz w:val="22"/>
          <w:szCs w:val="22"/>
        </w:rPr>
        <w:t xml:space="preserve">Prepared for:</w:t>
      </w:r>
    </w:p>
    <w:p>
      <w:pPr>
        <w:spacing w:after="0" w:before="40"/>
        <w:jc w:val="center"/>
      </w:pPr>
      <w:r>
        <w:rPr>
          <w:rFonts w:ascii="Arial" w:cs="Arial" w:eastAsia="Arial" w:hAnsi="Arial"/>
          <w:b/>
          <w:bCs/>
          <w:color w:val="1B2A4A"/>
          <w:sz w:val="28"/>
          <w:szCs w:val="28"/>
        </w:rPr>
        <w:t xml:space="preserve">ESM Business School</w:t>
      </w:r>
    </w:p>
    <w:p>
      <w:pPr>
        <w:spacing w:after="0" w:before="1200"/>
      </w:pPr>
      <w:r>
        <w:t xml:space="preserve"/>
      </w:r>
    </w:p>
    <w:p>
      <w:pPr>
        <w:jc w:val="center"/>
      </w:pPr>
      <w:r>
        <w:rPr>
          <w:rFonts w:ascii="Arial" w:cs="Arial" w:eastAsia="Arial" w:hAnsi="Arial"/>
          <w:color w:val="5A647A"/>
          <w:sz w:val="22"/>
          <w:szCs w:val="22"/>
        </w:rPr>
        <w:t xml:space="preserve">Date: June 2026</w:t>
      </w:r>
    </w:p>
    <w:p>
      <w:pPr>
        <w:spacing w:after="0" w:before="40"/>
        <w:jc w:val="center"/>
      </w:pPr>
      <w:r>
        <w:rPr>
          <w:rFonts w:ascii="Arial" w:cs="Arial" w:eastAsia="Arial" w:hAnsi="Arial"/>
          <w:color w:val="9AA6BE"/>
          <w:sz w:val="20"/>
          <w:szCs w:val="20"/>
        </w:rPr>
        <w:t xml:space="preserve">Valid for 30 days from issue date</w:t>
      </w:r>
    </w:p>
    <w:p>
      <w:r>
        <w:br w:type="page"/>
      </w:r>
    </w:p>
    <w:p>
      <w:pPr>
        <w:spacing w:after="160" w:before="480"/>
      </w:pPr>
      <w:r>
        <w:rPr>
          <w:rFonts w:ascii="Arial" w:cs="Arial" w:eastAsia="Arial" w:hAnsi="Arial"/>
          <w:b/>
          <w:bCs/>
          <w:color w:val="1B2A4A"/>
          <w:sz w:val="34"/>
          <w:szCs w:val="34"/>
        </w:rPr>
        <w:t xml:space="preserve">1. Introduction</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Thank you for the opportunity to propose on the ESM Business School website project. This document outlines our understanding of your requirements, the proposed scope of work, pricing, and delivery timeline for a full rebuild of your digital platform.</w:t>
      </w:r>
    </w:p>
    <w:p>
      <w:pPr>
        <w:spacing w:after="0" w:before="120"/>
      </w:pPr>
      <w:r>
        <w:t xml:space="preserve"/>
      </w:r>
    </w:p>
    <w:p>
      <w:pPr>
        <w:spacing w:after="60" w:before="60"/>
        <w:jc w:val="left"/>
      </w:pPr>
      <w:r>
        <w:rPr>
          <w:rFonts w:ascii="Arial" w:cs="Arial" w:eastAsia="Arial" w:hAnsi="Arial"/>
          <w:color w:val="5A647A"/>
          <w:sz w:val="22"/>
          <w:szCs w:val="22"/>
        </w:rPr>
        <w:t xml:space="preserve">The new website will serve as your primary student acquisition channel — showcasing a rich portfolio of accredited British qualifications across MBA, Undergraduate, Education, and Specialist programmes, and making it easy for prospective students across the UAE and internationally to find their programme, understand their options, and take the next step.</w:t>
      </w:r>
    </w:p>
    <w:p>
      <w:pPr>
        <w:spacing w:after="160" w:before="480"/>
      </w:pPr>
      <w:r>
        <w:rPr>
          <w:rFonts w:ascii="Arial" w:cs="Arial" w:eastAsia="Arial" w:hAnsi="Arial"/>
          <w:b/>
          <w:bCs/>
          <w:color w:val="1B2A4A"/>
          <w:sz w:val="34"/>
          <w:szCs w:val="34"/>
        </w:rPr>
        <w:t xml:space="preserve">2. Our Understanding of Your Requirements</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Based on your brief, the project requires:</w:t>
      </w:r>
    </w:p>
    <w:p>
      <w:pPr>
        <w:spacing w:after="0" w:before="120"/>
      </w:pPr>
      <w:r>
        <w:t xml:space="preserve"/>
      </w:r>
    </w:p>
    <w:p>
      <w:pPr>
        <w:spacing w:after="120" w:before="320"/>
      </w:pPr>
      <w:r>
        <w:rPr>
          <w:rFonts w:ascii="Arial" w:cs="Arial" w:eastAsia="Arial" w:hAnsi="Arial"/>
          <w:b/>
          <w:bCs/>
          <w:color w:val="1B2A4A"/>
          <w:sz w:val="26"/>
          <w:szCs w:val="26"/>
        </w:rPr>
        <w:t xml:space="preserve">Pages Required</w:t>
      </w:r>
    </w:p>
    <w:p>
      <w:pPr>
        <w:pStyle w:val="ListParagraph"/>
        <w:numPr>
          <w:ilvl w:val="0"/>
          <w:numId w:val="2"/>
        </w:numPr>
        <w:spacing w:after="40" w:before="40"/>
      </w:pPr>
      <w:r>
        <w:rPr>
          <w:rFonts w:ascii="Arial" w:cs="Arial" w:eastAsia="Arial" w:hAnsi="Arial"/>
          <w:color w:val="5A647A"/>
          <w:sz w:val="22"/>
          <w:szCs w:val="22"/>
        </w:rPr>
        <w:t xml:space="preserve">Home — flagship landing page with programme highlights and calls to action</w:t>
      </w:r>
    </w:p>
    <w:p>
      <w:pPr>
        <w:pStyle w:val="ListParagraph"/>
        <w:numPr>
          <w:ilvl w:val="0"/>
          <w:numId w:val="2"/>
        </w:numPr>
        <w:spacing w:after="40" w:before="40"/>
      </w:pPr>
      <w:r>
        <w:rPr>
          <w:rFonts w:ascii="Arial" w:cs="Arial" w:eastAsia="Arial" w:hAnsi="Arial"/>
          <w:color w:val="5A647A"/>
          <w:sz w:val="22"/>
          <w:szCs w:val="22"/>
        </w:rPr>
        <w:t xml:space="preserve">Study With Us — hover dropdown showing course categories, click goes to All Programmes page</w:t>
      </w:r>
    </w:p>
    <w:p>
      <w:pPr>
        <w:pStyle w:val="ListParagraph"/>
        <w:numPr>
          <w:ilvl w:val="0"/>
          <w:numId w:val="2"/>
        </w:numPr>
        <w:spacing w:after="40" w:before="40"/>
      </w:pPr>
      <w:r>
        <w:rPr>
          <w:rFonts w:ascii="Arial" w:cs="Arial" w:eastAsia="Arial" w:hAnsi="Arial"/>
          <w:color w:val="5A647A"/>
          <w:sz w:val="22"/>
          <w:szCs w:val="22"/>
        </w:rPr>
        <w:t xml:space="preserve">Universities — hover dropdown showing partner university list, click goes to full University page</w:t>
      </w:r>
    </w:p>
    <w:p>
      <w:pPr>
        <w:pStyle w:val="ListParagraph"/>
        <w:numPr>
          <w:ilvl w:val="0"/>
          <w:numId w:val="2"/>
        </w:numPr>
        <w:spacing w:after="40" w:before="40"/>
      </w:pPr>
      <w:r>
        <w:rPr>
          <w:rFonts w:ascii="Arial" w:cs="Arial" w:eastAsia="Arial" w:hAnsi="Arial"/>
          <w:color w:val="5A647A"/>
          <w:sz w:val="22"/>
          <w:szCs w:val="22"/>
        </w:rPr>
        <w:t xml:space="preserve">About Us — institutional story, team, and accreditation information</w:t>
      </w:r>
    </w:p>
    <w:p>
      <w:pPr>
        <w:pStyle w:val="ListParagraph"/>
        <w:numPr>
          <w:ilvl w:val="0"/>
          <w:numId w:val="2"/>
        </w:numPr>
        <w:spacing w:after="40" w:before="40"/>
      </w:pPr>
      <w:r>
        <w:rPr>
          <w:rFonts w:ascii="Arial" w:cs="Arial" w:eastAsia="Arial" w:hAnsi="Arial"/>
          <w:color w:val="5A647A"/>
          <w:sz w:val="22"/>
          <w:szCs w:val="22"/>
        </w:rPr>
        <w:t xml:space="preserve">Contact Us — enquiry form, office location, and FAQ</w:t>
      </w:r>
    </w:p>
    <w:p>
      <w:pPr>
        <w:spacing w:after="0" w:before="120"/>
      </w:pPr>
      <w:r>
        <w:t xml:space="preserve"/>
      </w:r>
    </w:p>
    <w:p>
      <w:pPr>
        <w:spacing w:after="120" w:before="320"/>
      </w:pPr>
      <w:r>
        <w:rPr>
          <w:rFonts w:ascii="Arial" w:cs="Arial" w:eastAsia="Arial" w:hAnsi="Arial"/>
          <w:b/>
          <w:bCs/>
          <w:color w:val="1B2A4A"/>
          <w:sz w:val="26"/>
          <w:szCs w:val="26"/>
        </w:rPr>
        <w:t xml:space="preserve">Programme Portfolio</w:t>
      </w:r>
    </w:p>
    <w:p>
      <w:pPr>
        <w:spacing w:after="60" w:before="60"/>
        <w:jc w:val="left"/>
      </w:pPr>
      <w:r>
        <w:rPr>
          <w:rFonts w:ascii="Arial" w:cs="Arial" w:eastAsia="Arial" w:hAnsi="Arial"/>
          <w:color w:val="5A647A"/>
          <w:sz w:val="22"/>
          <w:szCs w:val="22"/>
        </w:rPr>
        <w:t xml:space="preserve">The site must accommodate a significantly expanded programme catalogue, including:</w:t>
      </w:r>
    </w:p>
    <w:p>
      <w:pPr>
        <w:spacing w:after="0" w:before="80"/>
      </w:pPr>
      <w:r>
        <w:t xml:space="preserve"/>
      </w:r>
    </w:p>
    <w:p>
      <w:pPr>
        <w:pStyle w:val="ListParagraph"/>
        <w:numPr>
          <w:ilvl w:val="0"/>
          <w:numId w:val="2"/>
        </w:numPr>
        <w:spacing w:after="40" w:before="40"/>
      </w:pPr>
      <w:r>
        <w:rPr>
          <w:rFonts w:ascii="Arial" w:cs="Arial" w:eastAsia="Arial" w:hAnsi="Arial"/>
          <w:color w:val="5A647A"/>
          <w:sz w:val="22"/>
          <w:szCs w:val="22"/>
        </w:rPr>
        <w:t xml:space="preserve">MBA — General: 7 UK universities (UCLan, Anglia Ruskin, Arden, Bucks New, Portsmouth, Wolverhampton, Greater Manchester)</w:t>
      </w:r>
    </w:p>
    <w:p>
      <w:pPr>
        <w:pStyle w:val="ListParagraph"/>
        <w:numPr>
          <w:ilvl w:val="0"/>
          <w:numId w:val="2"/>
        </w:numPr>
        <w:spacing w:after="40" w:before="40"/>
      </w:pPr>
      <w:r>
        <w:rPr>
          <w:rFonts w:ascii="Arial" w:cs="Arial" w:eastAsia="Arial" w:hAnsi="Arial"/>
          <w:color w:val="5A647A"/>
          <w:sz w:val="22"/>
          <w:szCs w:val="22"/>
        </w:rPr>
        <w:t xml:space="preserve">MBA — Specialisations: Finance, Marketing, HRM, Project Management, Occupational Health &amp; Safety, Organisational Psychology, Logistics &amp; Supply Chain, Social &amp; Health Care, Tourism &amp; Hospitality</w:t>
      </w:r>
    </w:p>
    <w:p>
      <w:pPr>
        <w:pStyle w:val="ListParagraph"/>
        <w:numPr>
          <w:ilvl w:val="0"/>
          <w:numId w:val="2"/>
        </w:numPr>
        <w:spacing w:after="40" w:before="40"/>
      </w:pPr>
      <w:r>
        <w:rPr>
          <w:rFonts w:ascii="Arial" w:cs="Arial" w:eastAsia="Arial" w:hAnsi="Arial"/>
          <w:color w:val="5A647A"/>
          <w:sz w:val="22"/>
          <w:szCs w:val="22"/>
        </w:rPr>
        <w:t xml:space="preserve">Undergraduate: Level 05 Extended Diploma pathways to BA/BSc Hons (Wrexham Glyndwr, Bucks New University)</w:t>
      </w:r>
    </w:p>
    <w:p>
      <w:pPr>
        <w:pStyle w:val="ListParagraph"/>
        <w:numPr>
          <w:ilvl w:val="0"/>
          <w:numId w:val="2"/>
        </w:numPr>
        <w:spacing w:after="40" w:before="40"/>
      </w:pPr>
      <w:r>
        <w:rPr>
          <w:rFonts w:ascii="Arial" w:cs="Arial" w:eastAsia="Arial" w:hAnsi="Arial"/>
          <w:color w:val="5A647A"/>
          <w:sz w:val="22"/>
          <w:szCs w:val="22"/>
        </w:rPr>
        <w:t xml:space="preserve">Master in Education: Level 07 PGD + MA in Education (Bucks New University)</w:t>
      </w:r>
    </w:p>
    <w:p>
      <w:pPr>
        <w:pStyle w:val="ListParagraph"/>
        <w:numPr>
          <w:ilvl w:val="0"/>
          <w:numId w:val="2"/>
        </w:numPr>
        <w:spacing w:after="40" w:before="40"/>
      </w:pPr>
      <w:r>
        <w:rPr>
          <w:rFonts w:ascii="Arial" w:cs="Arial" w:eastAsia="Arial" w:hAnsi="Arial"/>
          <w:color w:val="5A647A"/>
          <w:sz w:val="22"/>
          <w:szCs w:val="22"/>
        </w:rPr>
        <w:t xml:space="preserve">Woolf European University: MSc in Artificial Intelligence + MBA specialisations</w:t>
      </w:r>
    </w:p>
    <w:p>
      <w:pPr>
        <w:pStyle w:val="ListParagraph"/>
        <w:numPr>
          <w:ilvl w:val="0"/>
          <w:numId w:val="2"/>
        </w:numPr>
        <w:spacing w:after="40" w:before="40"/>
      </w:pPr>
      <w:r>
        <w:rPr>
          <w:rFonts w:ascii="Arial" w:cs="Arial" w:eastAsia="Arial" w:hAnsi="Arial"/>
          <w:color w:val="5A647A"/>
          <w:sz w:val="22"/>
          <w:szCs w:val="22"/>
        </w:rPr>
        <w:t xml:space="preserve">Level 07 PGD Dual Certification: Strategic Management &amp; Accounting and Finance (Qualifi UK)</w:t>
      </w:r>
    </w:p>
    <w:p>
      <w:pPr>
        <w:pStyle w:val="ListParagraph"/>
        <w:numPr>
          <w:ilvl w:val="0"/>
          <w:numId w:val="2"/>
        </w:numPr>
        <w:spacing w:after="40" w:before="40"/>
      </w:pPr>
      <w:r>
        <w:rPr>
          <w:rFonts w:ascii="Arial" w:cs="Arial" w:eastAsia="Arial" w:hAnsi="Arial"/>
          <w:color w:val="5A647A"/>
          <w:sz w:val="22"/>
          <w:szCs w:val="22"/>
        </w:rPr>
        <w:t xml:space="preserve">NZQA Level 08: Diploma in Health &amp; Social Care (Qualifi UK)</w:t>
      </w:r>
    </w:p>
    <w:p>
      <w:pPr>
        <w:spacing w:after="0" w:before="120"/>
      </w:pPr>
      <w:r>
        <w:t xml:space="preserve"/>
      </w:r>
    </w:p>
    <w:p>
      <w:pPr>
        <w:spacing w:after="120" w:before="320"/>
      </w:pPr>
      <w:r>
        <w:rPr>
          <w:rFonts w:ascii="Arial" w:cs="Arial" w:eastAsia="Arial" w:hAnsi="Arial"/>
          <w:b/>
          <w:bCs/>
          <w:color w:val="1B2A4A"/>
          <w:sz w:val="26"/>
          <w:szCs w:val="26"/>
        </w:rPr>
        <w:t xml:space="preserve">Design Reference</w:t>
      </w:r>
    </w:p>
    <w:p>
      <w:pPr>
        <w:spacing w:after="60" w:before="60"/>
        <w:jc w:val="left"/>
      </w:pPr>
      <w:r>
        <w:rPr>
          <w:rFonts w:ascii="Arial" w:cs="Arial" w:eastAsia="Arial" w:hAnsi="Arial"/>
          <w:color w:val="5A647A"/>
          <w:sz w:val="22"/>
          <w:szCs w:val="22"/>
        </w:rPr>
        <w:t xml:space="preserve">Navigation and layout style similar to Chestnut Education Group (https://chestnuteducationgroup.net) — mega-dropdown navigation, clean and professional academic aesthetic.</w:t>
      </w:r>
    </w:p>
    <w:p>
      <w:pPr>
        <w:spacing w:after="160" w:before="480"/>
      </w:pPr>
      <w:r>
        <w:rPr>
          <w:rFonts w:ascii="Arial" w:cs="Arial" w:eastAsia="Arial" w:hAnsi="Arial"/>
          <w:b/>
          <w:bCs/>
          <w:color w:val="1B2A4A"/>
          <w:sz w:val="34"/>
          <w:szCs w:val="34"/>
        </w:rPr>
        <w:t xml:space="preserve">3. Scope of Work</w:t>
      </w:r>
    </w:p>
    <w:p>
      <w:pPr>
        <w:pBdr>
          <w:bottom w:val="single" w:color="E6E9F0" w:sz="6" w:space="1"/>
        </w:pBdr>
        <w:spacing w:after="0" w:before="0"/>
      </w:pPr>
      <w:r>
        <w:t xml:space="preserve"/>
      </w:r>
    </w:p>
    <w:p>
      <w:pPr>
        <w:spacing w:after="120" w:before="320"/>
      </w:pPr>
      <w:r>
        <w:rPr>
          <w:rFonts w:ascii="Arial" w:cs="Arial" w:eastAsia="Arial" w:hAnsi="Arial"/>
          <w:b/>
          <w:bCs/>
          <w:color w:val="1B2A4A"/>
          <w:sz w:val="26"/>
          <w:szCs w:val="26"/>
        </w:rPr>
        <w:t xml:space="preserve">3.1  UI/UX Design</w:t>
      </w:r>
    </w:p>
    <w:p>
      <w:pPr>
        <w:pStyle w:val="ListParagraph"/>
        <w:numPr>
          <w:ilvl w:val="0"/>
          <w:numId w:val="2"/>
        </w:numPr>
        <w:spacing w:after="40" w:before="40"/>
      </w:pPr>
      <w:r>
        <w:rPr>
          <w:rFonts w:ascii="Arial" w:cs="Arial" w:eastAsia="Arial" w:hAnsi="Arial"/>
          <w:color w:val="5A647A"/>
          <w:sz w:val="22"/>
          <w:szCs w:val="22"/>
        </w:rPr>
        <w:t xml:space="preserve">Custom visual design reflecting ESM brand identity (navy, gold, clean typography)</w:t>
      </w:r>
    </w:p>
    <w:p>
      <w:pPr>
        <w:pStyle w:val="ListParagraph"/>
        <w:numPr>
          <w:ilvl w:val="0"/>
          <w:numId w:val="2"/>
        </w:numPr>
        <w:spacing w:after="40" w:before="40"/>
      </w:pPr>
      <w:r>
        <w:rPr>
          <w:rFonts w:ascii="Arial" w:cs="Arial" w:eastAsia="Arial" w:hAnsi="Arial"/>
          <w:color w:val="5A647A"/>
          <w:sz w:val="22"/>
          <w:szCs w:val="22"/>
        </w:rPr>
        <w:t xml:space="preserve">Wireframes and high-fidelity mockups for all 5 core pages</w:t>
      </w:r>
    </w:p>
    <w:p>
      <w:pPr>
        <w:pStyle w:val="ListParagraph"/>
        <w:numPr>
          <w:ilvl w:val="0"/>
          <w:numId w:val="2"/>
        </w:numPr>
        <w:spacing w:after="40" w:before="40"/>
      </w:pPr>
      <w:r>
        <w:rPr>
          <w:rFonts w:ascii="Arial" w:cs="Arial" w:eastAsia="Arial" w:hAnsi="Arial"/>
          <w:color w:val="5A647A"/>
          <w:sz w:val="22"/>
          <w:szCs w:val="22"/>
        </w:rPr>
        <w:t xml:space="preserve">Mobile-first responsive design (mobile, tablet, desktop)</w:t>
      </w:r>
    </w:p>
    <w:p>
      <w:pPr>
        <w:pStyle w:val="ListParagraph"/>
        <w:numPr>
          <w:ilvl w:val="0"/>
          <w:numId w:val="2"/>
        </w:numPr>
        <w:spacing w:after="40" w:before="40"/>
      </w:pPr>
      <w:r>
        <w:rPr>
          <w:rFonts w:ascii="Arial" w:cs="Arial" w:eastAsia="Arial" w:hAnsi="Arial"/>
          <w:color w:val="5A647A"/>
          <w:sz w:val="22"/>
          <w:szCs w:val="22"/>
        </w:rPr>
        <w:t xml:space="preserve">Three rounds of design revisions included</w:t>
      </w:r>
    </w:p>
    <w:p>
      <w:pPr>
        <w:spacing w:after="0" w:before="120"/>
      </w:pPr>
      <w:r>
        <w:t xml:space="preserve"/>
      </w:r>
    </w:p>
    <w:p>
      <w:pPr>
        <w:spacing w:after="120" w:before="320"/>
      </w:pPr>
      <w:r>
        <w:rPr>
          <w:rFonts w:ascii="Arial" w:cs="Arial" w:eastAsia="Arial" w:hAnsi="Arial"/>
          <w:b/>
          <w:bCs/>
          <w:color w:val="1B2A4A"/>
          <w:sz w:val="26"/>
          <w:szCs w:val="26"/>
        </w:rPr>
        <w:t xml:space="preserve">3.2  Frontend Development (Next.js)</w:t>
      </w:r>
    </w:p>
    <w:p>
      <w:pPr>
        <w:pStyle w:val="ListParagraph"/>
        <w:numPr>
          <w:ilvl w:val="0"/>
          <w:numId w:val="2"/>
        </w:numPr>
        <w:spacing w:after="40" w:before="40"/>
      </w:pPr>
      <w:r>
        <w:rPr>
          <w:rFonts w:ascii="Arial" w:cs="Arial" w:eastAsia="Arial" w:hAnsi="Arial"/>
          <w:color w:val="5A647A"/>
          <w:sz w:val="22"/>
          <w:szCs w:val="22"/>
        </w:rPr>
        <w:t xml:space="preserve">Built on Next.js (App Router) with TypeScript for performance and SEO</w:t>
      </w:r>
    </w:p>
    <w:p>
      <w:pPr>
        <w:pStyle w:val="ListParagraph"/>
        <w:numPr>
          <w:ilvl w:val="0"/>
          <w:numId w:val="2"/>
        </w:numPr>
        <w:spacing w:after="40" w:before="40"/>
      </w:pPr>
      <w:r>
        <w:rPr>
          <w:rFonts w:ascii="Arial" w:cs="Arial" w:eastAsia="Arial" w:hAnsi="Arial"/>
          <w:color w:val="5A647A"/>
          <w:sz w:val="22"/>
          <w:szCs w:val="22"/>
        </w:rPr>
        <w:t xml:space="preserve">Sticky frosted-glass header with mega-dropdown navigation (hover: programme list &amp; university list)</w:t>
      </w:r>
    </w:p>
    <w:p>
      <w:pPr>
        <w:pStyle w:val="ListParagraph"/>
        <w:numPr>
          <w:ilvl w:val="0"/>
          <w:numId w:val="2"/>
        </w:numPr>
        <w:spacing w:after="40" w:before="40"/>
      </w:pPr>
      <w:r>
        <w:rPr>
          <w:rFonts w:ascii="Arial" w:cs="Arial" w:eastAsia="Arial" w:hAnsi="Arial"/>
          <w:color w:val="5A647A"/>
          <w:sz w:val="22"/>
          <w:szCs w:val="22"/>
        </w:rPr>
        <w:t xml:space="preserve">Home page: Hero, Trust Bar, Value Propositions, Stats, Featured Programmes, Testimonials, FAQ, Enquiry CTA</w:t>
      </w:r>
    </w:p>
    <w:p>
      <w:pPr>
        <w:pStyle w:val="ListParagraph"/>
        <w:numPr>
          <w:ilvl w:val="0"/>
          <w:numId w:val="2"/>
        </w:numPr>
        <w:spacing w:after="40" w:before="40"/>
      </w:pPr>
      <w:r>
        <w:rPr>
          <w:rFonts w:ascii="Arial" w:cs="Arial" w:eastAsia="Arial" w:hAnsi="Arial"/>
          <w:color w:val="5A647A"/>
          <w:sz w:val="22"/>
          <w:szCs w:val="22"/>
        </w:rPr>
        <w:t xml:space="preserve">Study With Us / All Programmes: filterable grid by category with individual programme detail pages</w:t>
      </w:r>
    </w:p>
    <w:p>
      <w:pPr>
        <w:pStyle w:val="ListParagraph"/>
        <w:numPr>
          <w:ilvl w:val="0"/>
          <w:numId w:val="2"/>
        </w:numPr>
        <w:spacing w:after="40" w:before="40"/>
      </w:pPr>
      <w:r>
        <w:rPr>
          <w:rFonts w:ascii="Arial" w:cs="Arial" w:eastAsia="Arial" w:hAnsi="Arial"/>
          <w:color w:val="5A647A"/>
          <w:sz w:val="22"/>
          <w:szCs w:val="22"/>
        </w:rPr>
        <w:t xml:space="preserve">Universities: listing page with partner university cards and programme counts</w:t>
      </w:r>
    </w:p>
    <w:p>
      <w:pPr>
        <w:pStyle w:val="ListParagraph"/>
        <w:numPr>
          <w:ilvl w:val="0"/>
          <w:numId w:val="2"/>
        </w:numPr>
        <w:spacing w:after="40" w:before="40"/>
      </w:pPr>
      <w:r>
        <w:rPr>
          <w:rFonts w:ascii="Arial" w:cs="Arial" w:eastAsia="Arial" w:hAnsi="Arial"/>
          <w:color w:val="5A647A"/>
          <w:sz w:val="22"/>
          <w:szCs w:val="22"/>
        </w:rPr>
        <w:t xml:space="preserve">About Us: story, accreditation timeline, vision section, Why ESM cards</w:t>
      </w:r>
    </w:p>
    <w:p>
      <w:pPr>
        <w:pStyle w:val="ListParagraph"/>
        <w:numPr>
          <w:ilvl w:val="0"/>
          <w:numId w:val="2"/>
        </w:numPr>
        <w:spacing w:after="40" w:before="40"/>
      </w:pPr>
      <w:r>
        <w:rPr>
          <w:rFonts w:ascii="Arial" w:cs="Arial" w:eastAsia="Arial" w:hAnsi="Arial"/>
          <w:color w:val="5A647A"/>
          <w:sz w:val="22"/>
          <w:szCs w:val="22"/>
        </w:rPr>
        <w:t xml:space="preserve">Contact Us: enquiry form with programme selector, office address, embedded map, FAQ accordion</w:t>
      </w:r>
    </w:p>
    <w:p>
      <w:pPr>
        <w:spacing w:after="0" w:before="120"/>
      </w:pPr>
      <w:r>
        <w:t xml:space="preserve"/>
      </w:r>
    </w:p>
    <w:p>
      <w:pPr>
        <w:spacing w:after="120" w:before="320"/>
      </w:pPr>
      <w:r>
        <w:rPr>
          <w:rFonts w:ascii="Arial" w:cs="Arial" w:eastAsia="Arial" w:hAnsi="Arial"/>
          <w:b/>
          <w:bCs/>
          <w:color w:val="1B2A4A"/>
          <w:sz w:val="26"/>
          <w:szCs w:val="26"/>
        </w:rPr>
        <w:t xml:space="preserve">3.3  Content Management System (Sanity CMS)</w:t>
      </w:r>
    </w:p>
    <w:p>
      <w:pPr>
        <w:pStyle w:val="ListParagraph"/>
        <w:numPr>
          <w:ilvl w:val="0"/>
          <w:numId w:val="2"/>
        </w:numPr>
        <w:spacing w:after="40" w:before="40"/>
      </w:pPr>
      <w:r>
        <w:rPr>
          <w:rFonts w:ascii="Arial" w:cs="Arial" w:eastAsia="Arial" w:hAnsi="Arial"/>
          <w:color w:val="5A647A"/>
          <w:sz w:val="22"/>
          <w:szCs w:val="22"/>
        </w:rPr>
        <w:t xml:space="preserve">Sanity v3 headless CMS — free tier, which is fully sufficient for this project's content volume and usage</w:t>
      </w:r>
    </w:p>
    <w:p>
      <w:pPr>
        <w:pStyle w:val="ListParagraph"/>
        <w:numPr>
          <w:ilvl w:val="0"/>
          <w:numId w:val="2"/>
        </w:numPr>
        <w:spacing w:after="40" w:before="40"/>
      </w:pPr>
      <w:r>
        <w:rPr>
          <w:rFonts w:ascii="Arial" w:cs="Arial" w:eastAsia="Arial" w:hAnsi="Arial"/>
          <w:color w:val="5A647A"/>
          <w:sz w:val="22"/>
          <w:szCs w:val="22"/>
        </w:rPr>
        <w:t xml:space="preserve">The client will own and control the Sanity project under their own account — full editorial independence from day one</w:t>
      </w:r>
    </w:p>
    <w:p>
      <w:pPr>
        <w:pStyle w:val="ListParagraph"/>
        <w:numPr>
          <w:ilvl w:val="0"/>
          <w:numId w:val="2"/>
        </w:numPr>
        <w:spacing w:after="40" w:before="40"/>
      </w:pPr>
      <w:r>
        <w:rPr>
          <w:rFonts w:ascii="Arial" w:cs="Arial" w:eastAsia="Arial" w:hAnsi="Arial"/>
          <w:color w:val="5A647A"/>
          <w:sz w:val="22"/>
          <w:szCs w:val="22"/>
        </w:rPr>
        <w:t xml:space="preserve">All page content (text, images, programme details, FAQs, testimonials, etc.) is to be provided by the client before or during the content-population phase</w:t>
      </w:r>
    </w:p>
    <w:p>
      <w:pPr>
        <w:pStyle w:val="ListParagraph"/>
        <w:numPr>
          <w:ilvl w:val="0"/>
          <w:numId w:val="2"/>
        </w:numPr>
        <w:spacing w:after="40" w:before="40"/>
      </w:pPr>
      <w:r>
        <w:rPr>
          <w:rFonts w:ascii="Arial" w:cs="Arial" w:eastAsia="Arial" w:hAnsi="Arial"/>
          <w:color w:val="5A647A"/>
          <w:sz w:val="22"/>
          <w:szCs w:val="22"/>
        </w:rPr>
        <w:t xml:space="preserve">Schemas for: Programmes, Universities, Testimonials, FAQs, Site Settings, Partners, Legal Pages</w:t>
      </w:r>
    </w:p>
    <w:p>
      <w:pPr>
        <w:pStyle w:val="ListParagraph"/>
        <w:numPr>
          <w:ilvl w:val="0"/>
          <w:numId w:val="2"/>
        </w:numPr>
        <w:spacing w:after="40" w:before="40"/>
      </w:pPr>
      <w:r>
        <w:rPr>
          <w:rFonts w:ascii="Arial" w:cs="Arial" w:eastAsia="Arial" w:hAnsi="Arial"/>
          <w:color w:val="5A647A"/>
          <w:sz w:val="22"/>
          <w:szCs w:val="22"/>
        </w:rPr>
        <w:t xml:space="preserve">Embedded Sanity Studio at /studio so the ESM team can update, add, or remove any content at any time — no developer required</w:t>
      </w:r>
    </w:p>
    <w:p>
      <w:pPr>
        <w:pStyle w:val="ListParagraph"/>
        <w:numPr>
          <w:ilvl w:val="0"/>
          <w:numId w:val="2"/>
        </w:numPr>
        <w:spacing w:after="40" w:before="40"/>
      </w:pPr>
      <w:r>
        <w:rPr>
          <w:rFonts w:ascii="Arial" w:cs="Arial" w:eastAsia="Arial" w:hAnsi="Arial"/>
          <w:color w:val="5A647A"/>
          <w:sz w:val="22"/>
          <w:szCs w:val="22"/>
        </w:rPr>
        <w:t xml:space="preserve">Image optimisation pipeline via Sanity CDN</w:t>
      </w:r>
    </w:p>
    <w:p>
      <w:pPr>
        <w:pStyle w:val="ListParagraph"/>
        <w:numPr>
          <w:ilvl w:val="0"/>
          <w:numId w:val="2"/>
        </w:numPr>
        <w:spacing w:after="40" w:before="40"/>
      </w:pPr>
      <w:r>
        <w:rPr>
          <w:rFonts w:ascii="Arial" w:cs="Arial" w:eastAsia="Arial" w:hAnsi="Arial"/>
          <w:color w:val="5A647A"/>
          <w:sz w:val="22"/>
          <w:szCs w:val="22"/>
        </w:rPr>
        <w:t xml:space="preserve">Sanity also serves as a lightweight headless CRM: all enquiry submissions captured via Formspree are visible and manageable within Sanity, giving the team a single place to track and follow up on leads</w:t>
      </w:r>
    </w:p>
    <w:p>
      <w:pPr>
        <w:spacing w:after="0" w:before="120"/>
      </w:pPr>
      <w:r>
        <w:t xml:space="preserve"/>
      </w:r>
    </w:p>
    <w:p>
      <w:pPr>
        <w:spacing w:after="120" w:before="320"/>
      </w:pPr>
      <w:r>
        <w:rPr>
          <w:rFonts w:ascii="Arial" w:cs="Arial" w:eastAsia="Arial" w:hAnsi="Arial"/>
          <w:b/>
          <w:bCs/>
          <w:color w:val="1B2A4A"/>
          <w:sz w:val="26"/>
          <w:szCs w:val="26"/>
        </w:rPr>
        <w:t xml:space="preserve">3.4  Programme &amp; University Pages (~30 programmes)</w:t>
      </w:r>
    </w:p>
    <w:p>
      <w:pPr>
        <w:pStyle w:val="ListParagraph"/>
        <w:numPr>
          <w:ilvl w:val="0"/>
          <w:numId w:val="2"/>
        </w:numPr>
        <w:spacing w:after="40" w:before="40"/>
      </w:pPr>
      <w:r>
        <w:rPr>
          <w:rFonts w:ascii="Arial" w:cs="Arial" w:eastAsia="Arial" w:hAnsi="Arial"/>
          <w:color w:val="5A647A"/>
          <w:sz w:val="22"/>
          <w:szCs w:val="22"/>
        </w:rPr>
        <w:t xml:space="preserve">Individual page per programme with: overview, modules, entry requirements, awarding university, fee, and enquiry form</w:t>
      </w:r>
    </w:p>
    <w:p>
      <w:pPr>
        <w:pStyle w:val="ListParagraph"/>
        <w:numPr>
          <w:ilvl w:val="0"/>
          <w:numId w:val="2"/>
        </w:numPr>
        <w:spacing w:after="40" w:before="40"/>
      </w:pPr>
      <w:r>
        <w:rPr>
          <w:rFonts w:ascii="Arial" w:cs="Arial" w:eastAsia="Arial" w:hAnsi="Arial"/>
          <w:color w:val="5A647A"/>
          <w:sz w:val="22"/>
          <w:szCs w:val="22"/>
        </w:rPr>
        <w:t xml:space="preserve">Structured data seeded into CMS from the provided programme portfolio</w:t>
      </w:r>
    </w:p>
    <w:p>
      <w:pPr>
        <w:pStyle w:val="ListParagraph"/>
        <w:numPr>
          <w:ilvl w:val="0"/>
          <w:numId w:val="2"/>
        </w:numPr>
        <w:spacing w:after="40" w:before="40"/>
      </w:pPr>
      <w:r>
        <w:rPr>
          <w:rFonts w:ascii="Arial" w:cs="Arial" w:eastAsia="Arial" w:hAnsi="Arial"/>
          <w:color w:val="5A647A"/>
          <w:sz w:val="22"/>
          <w:szCs w:val="22"/>
        </w:rPr>
        <w:t xml:space="preserve">Dynamic routing: /programmes/[slug] for all programme pages</w:t>
      </w:r>
    </w:p>
    <w:p>
      <w:pPr>
        <w:pStyle w:val="ListParagraph"/>
        <w:numPr>
          <w:ilvl w:val="0"/>
          <w:numId w:val="2"/>
        </w:numPr>
        <w:spacing w:after="40" w:before="40"/>
      </w:pPr>
      <w:r>
        <w:rPr>
          <w:rFonts w:ascii="Arial" w:cs="Arial" w:eastAsia="Arial" w:hAnsi="Arial"/>
          <w:color w:val="5A647A"/>
          <w:sz w:val="22"/>
          <w:szCs w:val="22"/>
        </w:rPr>
        <w:t xml:space="preserve">University listing page with individual university profiles and their linked programmes</w:t>
      </w:r>
    </w:p>
    <w:p>
      <w:pPr>
        <w:spacing w:after="0" w:before="120"/>
      </w:pPr>
      <w:r>
        <w:t xml:space="preserve"/>
      </w:r>
    </w:p>
    <w:p>
      <w:pPr>
        <w:spacing w:after="120" w:before="320"/>
      </w:pPr>
      <w:r>
        <w:rPr>
          <w:rFonts w:ascii="Arial" w:cs="Arial" w:eastAsia="Arial" w:hAnsi="Arial"/>
          <w:b/>
          <w:bCs/>
          <w:color w:val="1B2A4A"/>
          <w:sz w:val="26"/>
          <w:szCs w:val="26"/>
        </w:rPr>
        <w:t xml:space="preserve">3.5  Forms, Integrations &amp; Utilities</w:t>
      </w:r>
    </w:p>
    <w:p>
      <w:pPr>
        <w:pStyle w:val="ListParagraph"/>
        <w:numPr>
          <w:ilvl w:val="0"/>
          <w:numId w:val="2"/>
        </w:numPr>
        <w:spacing w:after="40" w:before="40"/>
      </w:pPr>
      <w:r>
        <w:rPr>
          <w:rFonts w:ascii="Arial" w:cs="Arial" w:eastAsia="Arial" w:hAnsi="Arial"/>
          <w:color w:val="5A647A"/>
          <w:sz w:val="22"/>
          <w:szCs w:val="22"/>
        </w:rPr>
        <w:t xml:space="preserve">Enquiry form with programme dropdown selector — powered by Formspree for reliable, zero-maintenance form submission handling</w:t>
      </w:r>
    </w:p>
    <w:p>
      <w:pPr>
        <w:pStyle w:val="ListParagraph"/>
        <w:numPr>
          <w:ilvl w:val="0"/>
          <w:numId w:val="2"/>
        </w:numPr>
        <w:spacing w:after="40" w:before="40"/>
      </w:pPr>
      <w:r>
        <w:rPr>
          <w:rFonts w:ascii="Arial" w:cs="Arial" w:eastAsia="Arial" w:hAnsi="Arial"/>
          <w:color w:val="5A647A"/>
          <w:sz w:val="22"/>
          <w:szCs w:val="22"/>
        </w:rPr>
        <w:t xml:space="preserve">Formspree receives submissions and routes them to the client's email; entries are also accessible via the Sanity Studio (headless CRM) so the team can manage and follow up on all leads in one place</w:t>
      </w:r>
    </w:p>
    <w:p>
      <w:pPr>
        <w:pStyle w:val="ListParagraph"/>
        <w:numPr>
          <w:ilvl w:val="0"/>
          <w:numId w:val="2"/>
        </w:numPr>
        <w:spacing w:after="40" w:before="40"/>
      </w:pPr>
      <w:r>
        <w:rPr>
          <w:rFonts w:ascii="Arial" w:cs="Arial" w:eastAsia="Arial" w:hAnsi="Arial"/>
          <w:color w:val="5A647A"/>
          <w:sz w:val="22"/>
          <w:szCs w:val="22"/>
        </w:rPr>
        <w:t xml:space="preserve">Floating WhatsApp button (linked to ESM WhatsApp number)</w:t>
      </w:r>
    </w:p>
    <w:p>
      <w:pPr>
        <w:pStyle w:val="ListParagraph"/>
        <w:numPr>
          <w:ilvl w:val="0"/>
          <w:numId w:val="2"/>
        </w:numPr>
        <w:spacing w:after="40" w:before="40"/>
      </w:pPr>
      <w:r>
        <w:rPr>
          <w:rFonts w:ascii="Arial" w:cs="Arial" w:eastAsia="Arial" w:hAnsi="Arial"/>
          <w:color w:val="5A647A"/>
          <w:sz w:val="22"/>
          <w:szCs w:val="22"/>
        </w:rPr>
        <w:t xml:space="preserve">Mobile sticky CTA bar (Call / WhatsApp / Enquire)</w:t>
      </w:r>
    </w:p>
    <w:p>
      <w:pPr>
        <w:pStyle w:val="ListParagraph"/>
        <w:numPr>
          <w:ilvl w:val="0"/>
          <w:numId w:val="2"/>
        </w:numPr>
        <w:spacing w:after="40" w:before="40"/>
      </w:pPr>
      <w:r>
        <w:rPr>
          <w:rFonts w:ascii="Arial" w:cs="Arial" w:eastAsia="Arial" w:hAnsi="Arial"/>
          <w:color w:val="5A647A"/>
          <w:sz w:val="22"/>
          <w:szCs w:val="22"/>
        </w:rPr>
        <w:t xml:space="preserve">Cookie notice / privacy compliance</w:t>
      </w:r>
    </w:p>
    <w:p>
      <w:pPr>
        <w:spacing w:after="0" w:before="120"/>
      </w:pPr>
      <w:r>
        <w:t xml:space="preserve"/>
      </w:r>
    </w:p>
    <w:p>
      <w:pPr>
        <w:spacing w:after="120" w:before="320"/>
      </w:pPr>
      <w:r>
        <w:rPr>
          <w:rFonts w:ascii="Arial" w:cs="Arial" w:eastAsia="Arial" w:hAnsi="Arial"/>
          <w:b/>
          <w:bCs/>
          <w:color w:val="1B2A4A"/>
          <w:sz w:val="26"/>
          <w:szCs w:val="26"/>
        </w:rPr>
        <w:t xml:space="preserve">3.6  SEO &amp; Performance</w:t>
      </w:r>
    </w:p>
    <w:p>
      <w:pPr>
        <w:pStyle w:val="ListParagraph"/>
        <w:numPr>
          <w:ilvl w:val="0"/>
          <w:numId w:val="2"/>
        </w:numPr>
        <w:spacing w:after="40" w:before="40"/>
      </w:pPr>
      <w:r>
        <w:rPr>
          <w:rFonts w:ascii="Arial" w:cs="Arial" w:eastAsia="Arial" w:hAnsi="Arial"/>
          <w:color w:val="5A647A"/>
          <w:sz w:val="22"/>
          <w:szCs w:val="22"/>
        </w:rPr>
        <w:t xml:space="preserve">Meta titles, descriptions, and Open Graph tags for all pages</w:t>
      </w:r>
    </w:p>
    <w:p>
      <w:pPr>
        <w:pStyle w:val="ListParagraph"/>
        <w:numPr>
          <w:ilvl w:val="0"/>
          <w:numId w:val="2"/>
        </w:numPr>
        <w:spacing w:after="40" w:before="40"/>
      </w:pPr>
      <w:r>
        <w:rPr>
          <w:rFonts w:ascii="Arial" w:cs="Arial" w:eastAsia="Arial" w:hAnsi="Arial"/>
          <w:color w:val="5A647A"/>
          <w:sz w:val="22"/>
          <w:szCs w:val="22"/>
        </w:rPr>
        <w:t xml:space="preserve">XML sitemap and robots.txt</w:t>
      </w:r>
    </w:p>
    <w:p>
      <w:pPr>
        <w:pStyle w:val="ListParagraph"/>
        <w:numPr>
          <w:ilvl w:val="0"/>
          <w:numId w:val="2"/>
        </w:numPr>
        <w:spacing w:after="40" w:before="40"/>
      </w:pPr>
      <w:r>
        <w:rPr>
          <w:rFonts w:ascii="Arial" w:cs="Arial" w:eastAsia="Arial" w:hAnsi="Arial"/>
          <w:color w:val="5A647A"/>
          <w:sz w:val="22"/>
          <w:szCs w:val="22"/>
        </w:rPr>
        <w:t xml:space="preserve">Core Web Vitals optimisation (image lazy loading, font preloading, code splitting)</w:t>
      </w:r>
    </w:p>
    <w:p>
      <w:pPr>
        <w:pStyle w:val="ListParagraph"/>
        <w:numPr>
          <w:ilvl w:val="0"/>
          <w:numId w:val="2"/>
        </w:numPr>
        <w:spacing w:after="40" w:before="40"/>
      </w:pPr>
      <w:r>
        <w:rPr>
          <w:rFonts w:ascii="Arial" w:cs="Arial" w:eastAsia="Arial" w:hAnsi="Arial"/>
          <w:color w:val="5A647A"/>
          <w:sz w:val="22"/>
          <w:szCs w:val="22"/>
        </w:rPr>
        <w:t xml:space="preserve">Incremental Static Regeneration (ISR) for fast page delivery</w:t>
      </w:r>
    </w:p>
    <w:p>
      <w:pPr>
        <w:spacing w:after="0" w:before="120"/>
      </w:pPr>
      <w:r>
        <w:t xml:space="preserve"/>
      </w:r>
    </w:p>
    <w:p>
      <w:pPr>
        <w:spacing w:after="120" w:before="320"/>
      </w:pPr>
      <w:r>
        <w:rPr>
          <w:rFonts w:ascii="Arial" w:cs="Arial" w:eastAsia="Arial" w:hAnsi="Arial"/>
          <w:b/>
          <w:bCs/>
          <w:color w:val="1B2A4A"/>
          <w:sz w:val="26"/>
          <w:szCs w:val="26"/>
        </w:rPr>
        <w:t xml:space="preserve">3.7  QA &amp; Deployment</w:t>
      </w:r>
    </w:p>
    <w:p>
      <w:pPr>
        <w:pStyle w:val="ListParagraph"/>
        <w:numPr>
          <w:ilvl w:val="0"/>
          <w:numId w:val="2"/>
        </w:numPr>
        <w:spacing w:after="40" w:before="40"/>
      </w:pPr>
      <w:r>
        <w:rPr>
          <w:rFonts w:ascii="Arial" w:cs="Arial" w:eastAsia="Arial" w:hAnsi="Arial"/>
          <w:color w:val="5A647A"/>
          <w:sz w:val="22"/>
          <w:szCs w:val="22"/>
        </w:rPr>
        <w:t xml:space="preserve">Cross-browser testing: Chrome, Safari, Firefox, Edge</w:t>
      </w:r>
    </w:p>
    <w:p>
      <w:pPr>
        <w:pStyle w:val="ListParagraph"/>
        <w:numPr>
          <w:ilvl w:val="0"/>
          <w:numId w:val="2"/>
        </w:numPr>
        <w:spacing w:after="40" w:before="40"/>
      </w:pPr>
      <w:r>
        <w:rPr>
          <w:rFonts w:ascii="Arial" w:cs="Arial" w:eastAsia="Arial" w:hAnsi="Arial"/>
          <w:color w:val="5A647A"/>
          <w:sz w:val="22"/>
          <w:szCs w:val="22"/>
        </w:rPr>
        <w:t xml:space="preserve">Device testing: desktop, tablet, iOS and Android mobile</w:t>
      </w:r>
    </w:p>
    <w:p>
      <w:pPr>
        <w:pStyle w:val="ListParagraph"/>
        <w:numPr>
          <w:ilvl w:val="0"/>
          <w:numId w:val="2"/>
        </w:numPr>
        <w:spacing w:after="40" w:before="40"/>
      </w:pPr>
      <w:r>
        <w:rPr>
          <w:rFonts w:ascii="Arial" w:cs="Arial" w:eastAsia="Arial" w:hAnsi="Arial"/>
          <w:color w:val="5A647A"/>
          <w:sz w:val="22"/>
          <w:szCs w:val="22"/>
        </w:rPr>
        <w:t xml:space="preserve">Deployment to Vercel (recommended) with custom domain and SSL</w:t>
      </w:r>
    </w:p>
    <w:p>
      <w:pPr>
        <w:pStyle w:val="ListParagraph"/>
        <w:numPr>
          <w:ilvl w:val="0"/>
          <w:numId w:val="2"/>
        </w:numPr>
        <w:spacing w:after="40" w:before="40"/>
      </w:pPr>
      <w:r>
        <w:rPr>
          <w:rFonts w:ascii="Arial" w:cs="Arial" w:eastAsia="Arial" w:hAnsi="Arial"/>
          <w:color w:val="5A647A"/>
          <w:sz w:val="22"/>
          <w:szCs w:val="22"/>
        </w:rPr>
        <w:t xml:space="preserve">Handover documentation and CMS training session (1 hour video call)</w:t>
      </w:r>
    </w:p>
    <w:p>
      <w:pPr>
        <w:spacing w:after="160" w:before="480"/>
      </w:pPr>
      <w:r>
        <w:rPr>
          <w:rFonts w:ascii="Arial" w:cs="Arial" w:eastAsia="Arial" w:hAnsi="Arial"/>
          <w:b/>
          <w:bCs/>
          <w:color w:val="1B2A4A"/>
          <w:sz w:val="34"/>
          <w:szCs w:val="34"/>
        </w:rPr>
        <w:t xml:space="preserve">4. Deliverables</w:t>
      </w:r>
    </w:p>
    <w:p>
      <w:pPr>
        <w:pBdr>
          <w:bottom w:val="single" w:color="E6E9F0" w:sz="6" w:space="1"/>
        </w:pBdr>
        <w:spacing w:after="0" w:before="0"/>
      </w:pPr>
      <w:r>
        <w:t xml:space="preserve"/>
      </w:r>
    </w:p>
    <w:p>
      <w:pPr>
        <w:pStyle w:val="ListParagraph"/>
        <w:numPr>
          <w:ilvl w:val="0"/>
          <w:numId w:val="2"/>
        </w:numPr>
        <w:spacing w:after="40" w:before="40"/>
      </w:pPr>
      <w:r>
        <w:rPr>
          <w:rFonts w:ascii="Arial" w:cs="Arial" w:eastAsia="Arial" w:hAnsi="Arial"/>
          <w:color w:val="5A647A"/>
          <w:sz w:val="22"/>
          <w:szCs w:val="22"/>
        </w:rPr>
        <w:t xml:space="preserve">Fully functional, responsive website (all pages and programme detail pages)</w:t>
      </w:r>
    </w:p>
    <w:p>
      <w:pPr>
        <w:pStyle w:val="ListParagraph"/>
        <w:numPr>
          <w:ilvl w:val="0"/>
          <w:numId w:val="2"/>
        </w:numPr>
        <w:spacing w:after="40" w:before="40"/>
      </w:pPr>
      <w:r>
        <w:rPr>
          <w:rFonts w:ascii="Arial" w:cs="Arial" w:eastAsia="Arial" w:hAnsi="Arial"/>
          <w:color w:val="5A647A"/>
          <w:sz w:val="22"/>
          <w:szCs w:val="22"/>
        </w:rPr>
        <w:t xml:space="preserve">Sanity CMS with all content seeded and ready to manage</w:t>
      </w:r>
    </w:p>
    <w:p>
      <w:pPr>
        <w:pStyle w:val="ListParagraph"/>
        <w:numPr>
          <w:ilvl w:val="0"/>
          <w:numId w:val="2"/>
        </w:numPr>
        <w:spacing w:after="40" w:before="40"/>
      </w:pPr>
      <w:r>
        <w:rPr>
          <w:rFonts w:ascii="Arial" w:cs="Arial" w:eastAsia="Arial" w:hAnsi="Arial"/>
          <w:color w:val="5A647A"/>
          <w:sz w:val="22"/>
          <w:szCs w:val="22"/>
        </w:rPr>
        <w:t xml:space="preserve">Source code repository (GitHub) — client-owned</w:t>
      </w:r>
    </w:p>
    <w:p>
      <w:pPr>
        <w:pStyle w:val="ListParagraph"/>
        <w:numPr>
          <w:ilvl w:val="0"/>
          <w:numId w:val="2"/>
        </w:numPr>
        <w:spacing w:after="40" w:before="40"/>
      </w:pPr>
      <w:r>
        <w:rPr>
          <w:rFonts w:ascii="Arial" w:cs="Arial" w:eastAsia="Arial" w:hAnsi="Arial"/>
          <w:color w:val="5A647A"/>
          <w:sz w:val="22"/>
          <w:szCs w:val="22"/>
        </w:rPr>
        <w:t xml:space="preserve">Deployed production website on client's domain</w:t>
      </w:r>
    </w:p>
    <w:p>
      <w:pPr>
        <w:pStyle w:val="ListParagraph"/>
        <w:numPr>
          <w:ilvl w:val="0"/>
          <w:numId w:val="2"/>
        </w:numPr>
        <w:spacing w:after="40" w:before="40"/>
      </w:pPr>
      <w:r>
        <w:rPr>
          <w:rFonts w:ascii="Arial" w:cs="Arial" w:eastAsia="Arial" w:hAnsi="Arial"/>
          <w:color w:val="5A647A"/>
          <w:sz w:val="22"/>
          <w:szCs w:val="22"/>
        </w:rPr>
        <w:t xml:space="preserve">SEO setup (sitemap, meta tags, Open Graph)</w:t>
      </w:r>
    </w:p>
    <w:p>
      <w:pPr>
        <w:pStyle w:val="ListParagraph"/>
        <w:numPr>
          <w:ilvl w:val="0"/>
          <w:numId w:val="2"/>
        </w:numPr>
        <w:spacing w:after="40" w:before="40"/>
      </w:pPr>
      <w:r>
        <w:rPr>
          <w:rFonts w:ascii="Arial" w:cs="Arial" w:eastAsia="Arial" w:hAnsi="Arial"/>
          <w:color w:val="5A647A"/>
          <w:sz w:val="22"/>
          <w:szCs w:val="22"/>
        </w:rPr>
        <w:t xml:space="preserve">CMS training session (1-hour walkthrough)</w:t>
      </w:r>
    </w:p>
    <w:p>
      <w:pPr>
        <w:pStyle w:val="ListParagraph"/>
        <w:numPr>
          <w:ilvl w:val="0"/>
          <w:numId w:val="2"/>
        </w:numPr>
        <w:spacing w:after="40" w:before="40"/>
      </w:pPr>
      <w:r>
        <w:rPr>
          <w:rFonts w:ascii="Arial" w:cs="Arial" w:eastAsia="Arial" w:hAnsi="Arial"/>
          <w:color w:val="5A647A"/>
          <w:sz w:val="22"/>
          <w:szCs w:val="22"/>
        </w:rPr>
        <w:t xml:space="preserve">30 days post-launch support for bugs and minor adjustments</w:t>
      </w:r>
    </w:p>
    <w:p>
      <w:pPr>
        <w:spacing w:after="160" w:before="480"/>
      </w:pPr>
      <w:r>
        <w:rPr>
          <w:rFonts w:ascii="Arial" w:cs="Arial" w:eastAsia="Arial" w:hAnsi="Arial"/>
          <w:b/>
          <w:bCs/>
          <w:color w:val="1B2A4A"/>
          <w:sz w:val="34"/>
          <w:szCs w:val="34"/>
        </w:rPr>
        <w:t xml:space="preserve">5. Pricing</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This is a fixed-price project. All prices are in Sri Lankan Rupees (LKR).</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6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right"/>
            </w:pPr>
            <w:r>
              <w:rPr>
                <w:rFonts w:ascii="Arial" w:cs="Arial" w:eastAsia="Arial" w:hAnsi="Arial"/>
                <w:b/>
                <w:bCs/>
                <w:color w:val="FFFFFF"/>
                <w:sz w:val="20"/>
                <w:szCs w:val="20"/>
              </w:rPr>
              <w:t xml:space="preserve">Amount</w:t>
            </w:r>
          </w:p>
        </w:tc>
      </w:tr>
      <w:tr>
        <w:tc>
          <w:tcPr>
            <w:tcW w:type="dxa" w:w="6760"/>
            <w:tcBorders>
              <w:top w:val="single" w:color="D5DBE6" w:sz="1"/>
              <w:left w:val="single" w:color="D5DBE6" w:sz="1"/>
              <w:bottom w:val="single" w:color="D5DBE6" w:sz="1"/>
              <w:right w:val="single" w:color="D5DBE6" w:sz="1"/>
            </w:tcBorders>
            <w:shd w:fill="E8ECF4" w:val="clear"/>
            <w:tcMar>
              <w:top w:type="dxa" w:w="120"/>
              <w:left w:type="dxa" w:w="140"/>
              <w:bottom w:type="dxa" w:w="120"/>
              <w:right w:type="dxa" w:w="140"/>
            </w:tcMar>
            <w:vAlign w:val="center"/>
          </w:tcPr>
          <w:p>
            <w:r>
              <w:rPr>
                <w:rFonts w:ascii="Arial" w:cs="Arial" w:eastAsia="Arial" w:hAnsi="Arial"/>
                <w:b/>
                <w:bCs/>
                <w:color w:val="1B2A4A"/>
                <w:sz w:val="22"/>
                <w:szCs w:val="22"/>
              </w:rPr>
              <w:t xml:space="preserve">Total Fixed Project Price — Complete Website Development (as described in Scope of Work)</w:t>
            </w:r>
          </w:p>
        </w:tc>
        <w:tc>
          <w:tcPr>
            <w:tcW w:type="dxa" w:w="2600"/>
            <w:tcBorders>
              <w:top w:val="single" w:color="D5DBE6" w:sz="1"/>
              <w:left w:val="single" w:color="D5DBE6" w:sz="1"/>
              <w:bottom w:val="single" w:color="D5DBE6" w:sz="1"/>
              <w:right w:val="single" w:color="D5DBE6" w:sz="1"/>
            </w:tcBorders>
            <w:shd w:fill="E8ECF4" w:val="clear"/>
            <w:tcMar>
              <w:top w:type="dxa" w:w="120"/>
              <w:left w:type="dxa" w:w="140"/>
              <w:bottom w:type="dxa" w:w="120"/>
              <w:right w:type="dxa" w:w="140"/>
            </w:tcMar>
            <w:vAlign w:val="center"/>
          </w:tcPr>
          <w:p>
            <w:pPr>
              <w:jc w:val="right"/>
            </w:pPr>
            <w:r>
              <w:rPr>
                <w:rFonts w:ascii="Arial" w:cs="Arial" w:eastAsia="Arial" w:hAnsi="Arial"/>
                <w:b/>
                <w:bCs/>
                <w:color w:val="1B2A4A"/>
                <w:sz w:val="22"/>
                <w:szCs w:val="22"/>
              </w:rPr>
              <w:t xml:space="preserve">LKR 50,000</w:t>
            </w:r>
          </w:p>
        </w:tc>
      </w:tr>
    </w:tbl>
    <w:p>
      <w:pPr>
        <w:spacing w:after="0" w:before="240"/>
      </w:pPr>
      <w:r>
        <w:t xml:space="preserve"/>
      </w:r>
    </w:p>
    <w:p>
      <w:pPr>
        <w:spacing w:after="60" w:before="60"/>
        <w:jc w:val="left"/>
      </w:pPr>
      <w:r>
        <w:rPr>
          <w:rFonts w:ascii="Arial" w:cs="Arial" w:eastAsia="Arial" w:hAnsi="Arial"/>
          <w:i/>
          <w:iCs/>
          <w:color w:val="5A647A"/>
          <w:sz w:val="22"/>
          <w:szCs w:val="22"/>
        </w:rPr>
        <w:t xml:space="preserve">* Note: This fixed price includes up to three (3) rounds of design and development revisions. Requests beyond the third round will be charged based on the complexity of the task.</w:t>
      </w:r>
    </w:p>
    <w:p>
      <w:pPr>
        <w:spacing w:after="160" w:before="480"/>
      </w:pPr>
      <w:r>
        <w:rPr>
          <w:rFonts w:ascii="Arial" w:cs="Arial" w:eastAsia="Arial" w:hAnsi="Arial"/>
          <w:b/>
          <w:bCs/>
          <w:color w:val="1B2A4A"/>
          <w:sz w:val="34"/>
          <w:szCs w:val="34"/>
        </w:rPr>
        <w:t xml:space="preserve">6. Payment Schedule</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Payment is split into two stages: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380"/>
        <w:gridCol w:w="3180"/>
      </w:tblGrid>
      <w:tr>
        <w:trPr>
          <w:tblHeader/>
        </w:trPr>
        <w:tc>
          <w:tcPr>
            <w:tcW w:type="dxa" w:w="38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Payment Stage</w:t>
            </w:r>
          </w:p>
        </w:tc>
        <w:tc>
          <w:tcPr>
            <w:tcW w:type="dxa" w:w="238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w:t>
            </w:r>
          </w:p>
        </w:tc>
        <w:tc>
          <w:tcPr>
            <w:tcW w:type="dxa" w:w="318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Due</w:t>
            </w:r>
          </w:p>
        </w:tc>
      </w:tr>
      <w:tr>
        <w:tc>
          <w:tcPr>
            <w:tcW w:type="dxa" w:w="3800"/>
            <w:tcBorders>
              <w:top w:val="single" w:color="D5DBE6" w:sz="1"/>
              <w:left w:val="single" w:color="D5DBE6" w:sz="1"/>
              <w:bottom w:val="single" w:color="D5DBE6" w:sz="1"/>
              <w:right w:val="single" w:color="D5DBE6" w:sz="1"/>
            </w:tcBorders>
            <w:shd w:fill="F7F8FB" w:val="clear"/>
            <w:tcMar>
              <w:top w:type="dxa" w:w="100"/>
              <w:left w:type="dxa" w:w="140"/>
              <w:bottom w:type="dxa" w:w="100"/>
              <w:right w:type="dxa" w:w="140"/>
            </w:tcMar>
            <w:vAlign w:val="center"/>
          </w:tcPr>
          <w:p>
            <w:r>
              <w:rPr>
                <w:rFonts w:ascii="Arial" w:cs="Arial" w:eastAsia="Arial" w:hAnsi="Arial"/>
                <w:b/>
                <w:bCs/>
                <w:color w:val="1B2A4A"/>
                <w:sz w:val="22"/>
                <w:szCs w:val="22"/>
              </w:rPr>
              <w:t xml:space="preserve">Advance Payment (50%)</w:t>
            </w:r>
          </w:p>
        </w:tc>
        <w:tc>
          <w:tcPr>
            <w:tcW w:type="dxa" w:w="2380"/>
            <w:tcBorders>
              <w:top w:val="single" w:color="D5DBE6" w:sz="1"/>
              <w:left w:val="single" w:color="D5DBE6" w:sz="1"/>
              <w:bottom w:val="single" w:color="D5DBE6" w:sz="1"/>
              <w:right w:val="single" w:color="D5DBE6" w:sz="1"/>
            </w:tcBorders>
            <w:shd w:fill="F7F8FB" w:val="clear"/>
            <w:tcMar>
              <w:top w:type="dxa" w:w="100"/>
              <w:left w:type="dxa" w:w="140"/>
              <w:bottom w:type="dxa" w:w="100"/>
              <w:right w:type="dxa" w:w="140"/>
            </w:tcMar>
            <w:vAlign w:val="center"/>
          </w:tcPr>
          <w:p>
            <w:pPr>
              <w:jc w:val="center"/>
            </w:pPr>
            <w:r>
              <w:rPr>
                <w:rFonts w:ascii="Arial" w:cs="Arial" w:eastAsia="Arial" w:hAnsi="Arial"/>
                <w:b/>
                <w:bCs/>
                <w:color w:val="1B2A4A"/>
                <w:sz w:val="22"/>
                <w:szCs w:val="22"/>
              </w:rPr>
              <w:t xml:space="preserve">LKR 25,000</w:t>
            </w:r>
          </w:p>
        </w:tc>
        <w:tc>
          <w:tcPr>
            <w:tcW w:type="dxa" w:w="3180"/>
            <w:tcBorders>
              <w:top w:val="single" w:color="D5DBE6" w:sz="1"/>
              <w:left w:val="single" w:color="D5DBE6" w:sz="1"/>
              <w:bottom w:val="single" w:color="D5DBE6" w:sz="1"/>
              <w:right w:val="single" w:color="D5DBE6" w:sz="1"/>
            </w:tcBorders>
            <w:shd w:fill="F7F8FB" w:val="clear"/>
            <w:tcMar>
              <w:top w:type="dxa" w:w="100"/>
              <w:left w:type="dxa" w:w="140"/>
              <w:bottom w:type="dxa" w:w="100"/>
              <w:right w:type="dxa" w:w="140"/>
            </w:tcMar>
            <w:vAlign w:val="center"/>
          </w:tcPr>
          <w:p>
            <w:r>
              <w:rPr>
                <w:rFonts w:ascii="Arial" w:cs="Arial" w:eastAsia="Arial" w:hAnsi="Arial"/>
                <w:color w:val="3D4A60"/>
                <w:sz w:val="22"/>
                <w:szCs w:val="22"/>
              </w:rPr>
              <w:t xml:space="preserve">Due on contract signing. Work begins on receipt.</w:t>
            </w:r>
          </w:p>
        </w:tc>
      </w:tr>
      <w:tr>
        <w:tc>
          <w:tcPr>
            <w:tcW w:type="dxa" w:w="3800"/>
            <w:tcBorders>
              <w:top w:val="single" w:color="D5DBE6" w:sz="1"/>
              <w:left w:val="single" w:color="D5DBE6" w:sz="1"/>
              <w:bottom w:val="single" w:color="D5DBE6" w:sz="1"/>
              <w:right w:val="single" w:color="D5DBE6" w:sz="1"/>
            </w:tcBorders>
            <w:shd w:fill="E8ECF4" w:val="clear"/>
            <w:tcMar>
              <w:top w:type="dxa" w:w="100"/>
              <w:left w:type="dxa" w:w="140"/>
              <w:bottom w:type="dxa" w:w="100"/>
              <w:right w:type="dxa" w:w="140"/>
            </w:tcMar>
            <w:vAlign w:val="center"/>
          </w:tcPr>
          <w:p>
            <w:r>
              <w:rPr>
                <w:rFonts w:ascii="Arial" w:cs="Arial" w:eastAsia="Arial" w:hAnsi="Arial"/>
                <w:b/>
                <w:bCs/>
                <w:color w:val="1B2A4A"/>
                <w:sz w:val="22"/>
                <w:szCs w:val="22"/>
              </w:rPr>
              <w:t xml:space="preserve">Final Payment (50%)</w:t>
            </w:r>
          </w:p>
        </w:tc>
        <w:tc>
          <w:tcPr>
            <w:tcW w:type="dxa" w:w="2380"/>
            <w:tcBorders>
              <w:top w:val="single" w:color="D5DBE6" w:sz="1"/>
              <w:left w:val="single" w:color="D5DBE6" w:sz="1"/>
              <w:bottom w:val="single" w:color="D5DBE6" w:sz="1"/>
              <w:right w:val="single" w:color="D5DBE6" w:sz="1"/>
            </w:tcBorders>
            <w:shd w:fill="E8ECF4" w:val="clear"/>
            <w:tcMar>
              <w:top w:type="dxa" w:w="100"/>
              <w:left w:type="dxa" w:w="140"/>
              <w:bottom w:type="dxa" w:w="100"/>
              <w:right w:type="dxa" w:w="140"/>
            </w:tcMar>
            <w:vAlign w:val="center"/>
          </w:tcPr>
          <w:p>
            <w:pPr>
              <w:jc w:val="center"/>
            </w:pPr>
            <w:r>
              <w:rPr>
                <w:rFonts w:ascii="Arial" w:cs="Arial" w:eastAsia="Arial" w:hAnsi="Arial"/>
                <w:b/>
                <w:bCs/>
                <w:color w:val="1B2A4A"/>
                <w:sz w:val="22"/>
                <w:szCs w:val="22"/>
              </w:rPr>
              <w:t xml:space="preserve">LKR 25,000</w:t>
            </w:r>
          </w:p>
        </w:tc>
        <w:tc>
          <w:tcPr>
            <w:tcW w:type="dxa" w:w="3180"/>
            <w:tcBorders>
              <w:top w:val="single" w:color="D5DBE6" w:sz="1"/>
              <w:left w:val="single" w:color="D5DBE6" w:sz="1"/>
              <w:bottom w:val="single" w:color="D5DBE6" w:sz="1"/>
              <w:right w:val="single" w:color="D5DBE6" w:sz="1"/>
            </w:tcBorders>
            <w:shd w:fill="E8ECF4" w:val="clear"/>
            <w:tcMar>
              <w:top w:type="dxa" w:w="100"/>
              <w:left w:type="dxa" w:w="140"/>
              <w:bottom w:type="dxa" w:w="100"/>
              <w:right w:type="dxa" w:w="140"/>
            </w:tcMar>
            <w:vAlign w:val="center"/>
          </w:tcPr>
          <w:p>
            <w:r>
              <w:rPr>
                <w:rFonts w:ascii="Arial" w:cs="Arial" w:eastAsia="Arial" w:hAnsi="Arial"/>
                <w:color w:val="3D4A60"/>
                <w:sz w:val="22"/>
                <w:szCs w:val="22"/>
              </w:rPr>
              <w:t xml:space="preserve">On project completion and handover.</w:t>
            </w:r>
          </w:p>
        </w:tc>
      </w:tr>
    </w:tbl>
    <w:p>
      <w:pPr>
        <w:spacing w:after="0" w:before="200"/>
      </w:pPr>
      <w:r>
        <w:t xml:space="preserve"/>
      </w:r>
    </w:p>
    <w:p>
      <w:pPr>
        <w:spacing w:after="60" w:before="60"/>
        <w:jc w:val="left"/>
      </w:pPr>
      <w:r>
        <w:rPr>
          <w:rFonts w:ascii="Arial" w:cs="Arial" w:eastAsia="Arial" w:hAnsi="Arial"/>
          <w:i/>
          <w:iCs/>
          <w:color w:val="5A647A"/>
          <w:sz w:val="22"/>
          <w:szCs w:val="22"/>
        </w:rPr>
        <w:t xml:space="preserve">Payment is accepted via bank transfer (account details provided on invoice). Work commences upon receipt of the advance payment.</w:t>
      </w:r>
    </w:p>
    <w:p>
      <w:pPr>
        <w:spacing w:after="160" w:before="480"/>
      </w:pPr>
      <w:r>
        <w:rPr>
          <w:rFonts w:ascii="Arial" w:cs="Arial" w:eastAsia="Arial" w:hAnsi="Arial"/>
          <w:b/>
          <w:bCs/>
          <w:color w:val="1B2A4A"/>
          <w:sz w:val="34"/>
          <w:szCs w:val="34"/>
        </w:rPr>
        <w:t xml:space="preserve">7. Estimated Timeline</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Estimated delivery in 9–10 weeks from project kick-off, subject to timely client feedback at each review stage.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18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536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Activities</w:t>
            </w:r>
          </w:p>
        </w:tc>
      </w:tr>
      <w:tr>
        <w:tc>
          <w:tcPr>
            <w:tcW w:type="dxa" w:w="2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1–2</w:t>
            </w:r>
          </w:p>
        </w:tc>
        <w:tc>
          <w:tcPr>
            <w:tcW w:type="dxa" w:w="18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Discovery &amp; Design</w:t>
            </w:r>
          </w:p>
        </w:tc>
        <w:tc>
          <w:tcPr>
            <w:tcW w:type="dxa" w:w="5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Briefing, wireframes, visual design concepts</w:t>
            </w:r>
          </w:p>
        </w:tc>
      </w:tr>
      <w:tr>
        <w:tc>
          <w:tcPr>
            <w:tcW w:type="dxa" w:w="2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2–3</w:t>
            </w:r>
          </w:p>
        </w:tc>
        <w:tc>
          <w:tcPr>
            <w:tcW w:type="dxa" w:w="18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Design Approval</w:t>
            </w:r>
          </w:p>
        </w:tc>
        <w:tc>
          <w:tcPr>
            <w:tcW w:type="dxa" w:w="536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Client review, revisions, final sign-off</w:t>
            </w:r>
          </w:p>
        </w:tc>
      </w:tr>
      <w:tr>
        <w:tc>
          <w:tcPr>
            <w:tcW w:type="dxa" w:w="2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3–5</w:t>
            </w:r>
          </w:p>
        </w:tc>
        <w:tc>
          <w:tcPr>
            <w:tcW w:type="dxa" w:w="18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Core Development</w:t>
            </w:r>
          </w:p>
        </w:tc>
        <w:tc>
          <w:tcPr>
            <w:tcW w:type="dxa" w:w="5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Next.js setup, navigation, core pages, CMS</w:t>
            </w:r>
          </w:p>
        </w:tc>
      </w:tr>
      <w:tr>
        <w:tc>
          <w:tcPr>
            <w:tcW w:type="dxa" w:w="2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5–7</w:t>
            </w:r>
          </w:p>
        </w:tc>
        <w:tc>
          <w:tcPr>
            <w:tcW w:type="dxa" w:w="18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Programme &amp; Uni Pages</w:t>
            </w:r>
          </w:p>
        </w:tc>
        <w:tc>
          <w:tcPr>
            <w:tcW w:type="dxa" w:w="536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All ~30 programme pages + university section</w:t>
            </w:r>
          </w:p>
        </w:tc>
      </w:tr>
      <w:tr>
        <w:tc>
          <w:tcPr>
            <w:tcW w:type="dxa" w:w="2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7–8</w:t>
            </w:r>
          </w:p>
        </w:tc>
        <w:tc>
          <w:tcPr>
            <w:tcW w:type="dxa" w:w="18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Content Population</w:t>
            </w:r>
          </w:p>
        </w:tc>
        <w:tc>
          <w:tcPr>
            <w:tcW w:type="dxa" w:w="5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Seeding all data into CMS, form integrations</w:t>
            </w:r>
          </w:p>
        </w:tc>
      </w:tr>
      <w:tr>
        <w:tc>
          <w:tcPr>
            <w:tcW w:type="dxa" w:w="2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8–9</w:t>
            </w:r>
          </w:p>
        </w:tc>
        <w:tc>
          <w:tcPr>
            <w:tcW w:type="dxa" w:w="18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QA &amp; Testing</w:t>
            </w:r>
          </w:p>
        </w:tc>
        <w:tc>
          <w:tcPr>
            <w:tcW w:type="dxa" w:w="536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Responsive testing, cross-browser QA, SEO</w:t>
            </w:r>
          </w:p>
        </w:tc>
      </w:tr>
      <w:tr>
        <w:tc>
          <w:tcPr>
            <w:tcW w:type="dxa" w:w="2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9–10</w:t>
            </w:r>
          </w:p>
        </w:tc>
        <w:tc>
          <w:tcPr>
            <w:tcW w:type="dxa" w:w="18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Launch</w:t>
            </w:r>
          </w:p>
        </w:tc>
        <w:tc>
          <w:tcPr>
            <w:tcW w:type="dxa" w:w="5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Deployment, go-live, final handover</w:t>
            </w:r>
          </w:p>
        </w:tc>
      </w:tr>
    </w:tbl>
    <w:p>
      <w:pPr>
        <w:spacing w:after="0" w:before="200"/>
      </w:pPr>
      <w:r>
        <w:t xml:space="preserve"/>
      </w:r>
    </w:p>
    <w:p>
      <w:pPr>
        <w:spacing w:after="60" w:before="60"/>
        <w:jc w:val="left"/>
      </w:pPr>
      <w:r>
        <w:rPr>
          <w:rFonts w:ascii="Arial" w:cs="Arial" w:eastAsia="Arial" w:hAnsi="Arial"/>
          <w:i/>
          <w:iCs/>
          <w:color w:val="5A647A"/>
          <w:sz w:val="22"/>
          <w:szCs w:val="22"/>
        </w:rPr>
        <w:t xml:space="preserve">Note: Timeline assumes client provides all written content, logos, and imagery within 3 business days of each content request. Delays in content provision will shift timelines accordingly.</w:t>
      </w:r>
    </w:p>
    <w:p>
      <w:pPr>
        <w:spacing w:after="160" w:before="480"/>
      </w:pPr>
      <w:r>
        <w:rPr>
          <w:rFonts w:ascii="Arial" w:cs="Arial" w:eastAsia="Arial" w:hAnsi="Arial"/>
          <w:b/>
          <w:bCs/>
          <w:color w:val="1B2A4A"/>
          <w:sz w:val="34"/>
          <w:szCs w:val="34"/>
        </w:rPr>
        <w:t xml:space="preserve">8. What's Not Included</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The following items are outside this proposal and would be scoped separately if required:</w:t>
      </w:r>
    </w:p>
    <w:p>
      <w:pPr>
        <w:pStyle w:val="ListParagraph"/>
        <w:numPr>
          <w:ilvl w:val="0"/>
          <w:numId w:val="2"/>
        </w:numPr>
        <w:spacing w:after="40" w:before="40"/>
      </w:pPr>
      <w:r>
        <w:rPr>
          <w:rFonts w:ascii="Arial" w:cs="Arial" w:eastAsia="Arial" w:hAnsi="Arial"/>
          <w:color w:val="5A647A"/>
          <w:sz w:val="22"/>
          <w:szCs w:val="22"/>
        </w:rPr>
        <w:t xml:space="preserve">Copywriting or content creation for programme descriptions. Demo/placeholder content will be used during development. The client is responsible for providing all final written content and media assets (images, videos, logos) prior to launch.</w:t>
      </w:r>
    </w:p>
    <w:p>
      <w:pPr>
        <w:pStyle w:val="ListParagraph"/>
        <w:numPr>
          <w:ilvl w:val="0"/>
          <w:numId w:val="2"/>
        </w:numPr>
        <w:spacing w:after="40" w:before="40"/>
      </w:pPr>
      <w:r>
        <w:rPr>
          <w:rFonts w:ascii="Arial" w:cs="Arial" w:eastAsia="Arial" w:hAnsi="Arial"/>
          <w:color w:val="5A647A"/>
          <w:sz w:val="22"/>
          <w:szCs w:val="22"/>
        </w:rPr>
        <w:t xml:space="preserve">Professional photography or custom illustration</w:t>
      </w:r>
    </w:p>
    <w:p>
      <w:pPr>
        <w:pStyle w:val="ListParagraph"/>
        <w:numPr>
          <w:ilvl w:val="0"/>
          <w:numId w:val="2"/>
        </w:numPr>
        <w:spacing w:after="40" w:before="40"/>
      </w:pPr>
      <w:r>
        <w:rPr>
          <w:rFonts w:ascii="Arial" w:cs="Arial" w:eastAsia="Arial" w:hAnsi="Arial"/>
          <w:color w:val="5A647A"/>
          <w:sz w:val="22"/>
          <w:szCs w:val="22"/>
        </w:rPr>
        <w:t xml:space="preserve">Paid advertising or SEO campaign management</w:t>
      </w:r>
    </w:p>
    <w:p>
      <w:pPr>
        <w:pStyle w:val="ListParagraph"/>
        <w:numPr>
          <w:ilvl w:val="0"/>
          <w:numId w:val="2"/>
        </w:numPr>
        <w:spacing w:after="40" w:before="40"/>
      </w:pPr>
      <w:r>
        <w:rPr>
          <w:rFonts w:ascii="Arial" w:cs="Arial" w:eastAsia="Arial" w:hAnsi="Arial"/>
          <w:color w:val="5A647A"/>
          <w:sz w:val="22"/>
          <w:szCs w:val="22"/>
        </w:rPr>
        <w:t xml:space="preserve">Third-party integrations beyond those listed (e.g., student portal, LMS, CRM)</w:t>
      </w:r>
    </w:p>
    <w:p>
      <w:pPr>
        <w:pStyle w:val="ListParagraph"/>
        <w:numPr>
          <w:ilvl w:val="0"/>
          <w:numId w:val="2"/>
        </w:numPr>
        <w:spacing w:after="40" w:before="40"/>
      </w:pPr>
      <w:r>
        <w:rPr>
          <w:rFonts w:ascii="Arial" w:cs="Arial" w:eastAsia="Arial" w:hAnsi="Arial"/>
          <w:color w:val="5A647A"/>
          <w:sz w:val="22"/>
          <w:szCs w:val="22"/>
        </w:rPr>
        <w:t xml:space="preserve">Ongoing monthly maintenance (available as a separate retainer — quoted separately upon request)</w:t>
      </w:r>
    </w:p>
    <w:p>
      <w:pPr>
        <w:pStyle w:val="ListParagraph"/>
        <w:numPr>
          <w:ilvl w:val="0"/>
          <w:numId w:val="2"/>
        </w:numPr>
        <w:spacing w:after="40" w:before="40"/>
      </w:pPr>
      <w:r>
        <w:rPr>
          <w:rFonts w:ascii="Arial" w:cs="Arial" w:eastAsia="Arial" w:hAnsi="Arial"/>
          <w:color w:val="5A647A"/>
          <w:sz w:val="22"/>
          <w:szCs w:val="22"/>
        </w:rPr>
        <w:t xml:space="preserve">Domain registration and hosting fees (client account; we assist with setup)</w:t>
      </w:r>
    </w:p>
    <w:p>
      <w:pPr>
        <w:spacing w:after="160" w:before="480"/>
      </w:pPr>
      <w:r>
        <w:rPr>
          <w:rFonts w:ascii="Arial" w:cs="Arial" w:eastAsia="Arial" w:hAnsi="Arial"/>
          <w:b/>
          <w:bCs/>
          <w:color w:val="1B2A4A"/>
          <w:sz w:val="34"/>
          <w:szCs w:val="34"/>
        </w:rPr>
        <w:t xml:space="preserve">9. Terms &amp; Conditions</w:t>
      </w:r>
    </w:p>
    <w:p>
      <w:pPr>
        <w:pBdr>
          <w:bottom w:val="single" w:color="E6E9F0" w:sz="6" w:space="1"/>
        </w:pBdr>
        <w:spacing w:after="0" w:before="0"/>
      </w:pPr>
      <w:r>
        <w:t xml:space="preserve"/>
      </w:r>
    </w:p>
    <w:p>
      <w:pPr>
        <w:pStyle w:val="ListParagraph"/>
        <w:numPr>
          <w:ilvl w:val="0"/>
          <w:numId w:val="2"/>
        </w:numPr>
        <w:spacing w:after="40" w:before="40"/>
      </w:pPr>
      <w:r>
        <w:rPr>
          <w:rFonts w:ascii="Arial" w:cs="Arial" w:eastAsia="Arial" w:hAnsi="Arial"/>
          <w:color w:val="5A647A"/>
          <w:sz w:val="22"/>
          <w:szCs w:val="22"/>
        </w:rPr>
        <w:t xml:space="preserve">This proposal is valid for 30 days from the date of issue.</w:t>
      </w:r>
    </w:p>
    <w:p>
      <w:pPr>
        <w:pStyle w:val="ListParagraph"/>
        <w:numPr>
          <w:ilvl w:val="0"/>
          <w:numId w:val="2"/>
        </w:numPr>
        <w:spacing w:after="40" w:before="40"/>
      </w:pPr>
      <w:r>
        <w:rPr>
          <w:rFonts w:ascii="Arial" w:cs="Arial" w:eastAsia="Arial" w:hAnsi="Arial"/>
          <w:color w:val="5A647A"/>
          <w:sz w:val="22"/>
          <w:szCs w:val="22"/>
        </w:rPr>
        <w:t xml:space="preserve">Work begins upon receipt of signed agreement and first milestone payment.</w:t>
      </w:r>
    </w:p>
    <w:p>
      <w:pPr>
        <w:pStyle w:val="ListParagraph"/>
        <w:numPr>
          <w:ilvl w:val="0"/>
          <w:numId w:val="2"/>
        </w:numPr>
        <w:spacing w:after="40" w:before="40"/>
      </w:pPr>
      <w:r>
        <w:rPr>
          <w:rFonts w:ascii="Arial" w:cs="Arial" w:eastAsia="Arial" w:hAnsi="Arial"/>
          <w:color w:val="5A647A"/>
          <w:sz w:val="22"/>
          <w:szCs w:val="22"/>
        </w:rPr>
        <w:t xml:space="preserve">A maximum of three (3) rounds of revisions are included across the design and development stages. Requests beyond the third round will be charged based on task complexity.</w:t>
      </w:r>
    </w:p>
    <w:p>
      <w:pPr>
        <w:pStyle w:val="ListParagraph"/>
        <w:numPr>
          <w:ilvl w:val="0"/>
          <w:numId w:val="2"/>
        </w:numPr>
        <w:spacing w:after="40" w:before="40"/>
      </w:pPr>
      <w:r>
        <w:rPr>
          <w:rFonts w:ascii="Arial" w:cs="Arial" w:eastAsia="Arial" w:hAnsi="Arial"/>
          <w:color w:val="5A647A"/>
          <w:sz w:val="22"/>
          <w:szCs w:val="22"/>
        </w:rPr>
        <w:t xml:space="preserve">The client retains ownership of all final deliverables and source code upon full payment.</w:t>
      </w:r>
    </w:p>
    <w:p>
      <w:pPr>
        <w:pStyle w:val="ListParagraph"/>
        <w:numPr>
          <w:ilvl w:val="0"/>
          <w:numId w:val="2"/>
        </w:numPr>
        <w:spacing w:after="40" w:before="40"/>
      </w:pPr>
      <w:r>
        <w:rPr>
          <w:rFonts w:ascii="Arial" w:cs="Arial" w:eastAsia="Arial" w:hAnsi="Arial"/>
          <w:color w:val="5A647A"/>
          <w:sz w:val="22"/>
          <w:szCs w:val="22"/>
        </w:rPr>
        <w:t xml:space="preserve">Post-launch, 30 days of bug-fix support is included at no charge. After that, support is available as a monthly retainer or on a time-and-materials basis.</w:t>
      </w:r>
    </w:p>
    <w:p>
      <w:pPr>
        <w:pStyle w:val="ListParagraph"/>
        <w:numPr>
          <w:ilvl w:val="0"/>
          <w:numId w:val="2"/>
        </w:numPr>
        <w:spacing w:after="40" w:before="40"/>
      </w:pPr>
      <w:r>
        <w:rPr>
          <w:rFonts w:ascii="Arial" w:cs="Arial" w:eastAsia="Arial" w:hAnsi="Arial"/>
          <w:color w:val="5A647A"/>
          <w:sz w:val="22"/>
          <w:szCs w:val="22"/>
        </w:rPr>
        <w:t xml:space="preserve">ESM Business School is responsible for providing accurate programme and legal content. We accept no liability for content errors.</w:t>
      </w:r>
    </w:p>
    <w:p>
      <w:pPr>
        <w:pStyle w:val="ListParagraph"/>
        <w:numPr>
          <w:ilvl w:val="0"/>
          <w:numId w:val="2"/>
        </w:numPr>
        <w:spacing w:after="40" w:before="40"/>
      </w:pPr>
      <w:r>
        <w:rPr>
          <w:rFonts w:ascii="Arial" w:cs="Arial" w:eastAsia="Arial" w:hAnsi="Arial"/>
          <w:color w:val="5A647A"/>
          <w:sz w:val="22"/>
          <w:szCs w:val="22"/>
        </w:rPr>
        <w:t xml:space="preserve">Data security: Upon project delivery and final payment, the freelancer will permanently delete and not retain any sensitive credentials supplied during the project — including but not limited to login usernames, passwords, hosting account details, domain registrar access, and any third-party service credentials. All access will be transferred solely to the client.</w:t>
      </w:r>
    </w:p>
    <w:p>
      <w:pPr>
        <w:pStyle w:val="ListParagraph"/>
        <w:numPr>
          <w:ilvl w:val="0"/>
          <w:numId w:val="2"/>
        </w:numPr>
        <w:spacing w:after="40" w:before="40"/>
      </w:pPr>
      <w:r>
        <w:rPr>
          <w:rFonts w:ascii="Arial" w:cs="Arial" w:eastAsia="Arial" w:hAnsi="Arial"/>
          <w:color w:val="5A647A"/>
          <w:sz w:val="22"/>
          <w:szCs w:val="22"/>
        </w:rPr>
        <w:t xml:space="preserve">Post-delivery scope: Any requirements, changes, or enhancements requested after the project has been formally delivered and signed off will be treated as a new, separate project and quoted accordingly. This proposal covers only the scope described in Section 3.</w:t>
      </w:r>
    </w:p>
    <w:p>
      <w:pPr>
        <w:spacing w:after="160" w:before="480"/>
      </w:pPr>
      <w:r>
        <w:rPr>
          <w:rFonts w:ascii="Arial" w:cs="Arial" w:eastAsia="Arial" w:hAnsi="Arial"/>
          <w:b/>
          <w:bCs/>
          <w:color w:val="1B2A4A"/>
          <w:sz w:val="34"/>
          <w:szCs w:val="34"/>
        </w:rPr>
        <w:t xml:space="preserve">10. Next Steps</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To proceed with this project:</w:t>
      </w:r>
    </w:p>
    <w:p>
      <w:pPr>
        <w:spacing w:after="0" w:before="80"/>
      </w:pPr>
      <w:r>
        <w:t xml:space="preserve"/>
      </w:r>
    </w:p>
    <w:p>
      <w:pPr>
        <w:pStyle w:val="ListParagraph"/>
        <w:numPr>
          <w:ilvl w:val="0"/>
          <w:numId w:val="2"/>
        </w:numPr>
        <w:spacing w:after="40" w:before="40"/>
      </w:pPr>
      <w:r>
        <w:rPr>
          <w:rFonts w:ascii="Arial" w:cs="Arial" w:eastAsia="Arial" w:hAnsi="Arial"/>
          <w:b/>
          <w:bCs/>
          <w:color w:val="1B2A4A"/>
          <w:sz w:val="22"/>
          <w:szCs w:val="22"/>
        </w:rPr>
        <w:t xml:space="preserve">Review and approve this proposal</w:t>
      </w:r>
    </w:p>
    <w:p>
      <w:pPr>
        <w:pStyle w:val="ListParagraph"/>
        <w:numPr>
          <w:ilvl w:val="0"/>
          <w:numId w:val="2"/>
        </w:numPr>
        <w:spacing w:after="40" w:before="40"/>
      </w:pPr>
      <w:r>
        <w:rPr>
          <w:rFonts w:ascii="Arial" w:cs="Arial" w:eastAsia="Arial" w:hAnsi="Arial"/>
          <w:color w:val="5A647A"/>
          <w:sz w:val="22"/>
          <w:szCs w:val="22"/>
        </w:rPr>
        <w:t xml:space="preserve">Sign the project agreement (sent separately)</w:t>
      </w:r>
    </w:p>
    <w:p>
      <w:pPr>
        <w:pStyle w:val="ListParagraph"/>
        <w:numPr>
          <w:ilvl w:val="0"/>
          <w:numId w:val="2"/>
        </w:numPr>
        <w:spacing w:after="40" w:before="40"/>
      </w:pPr>
      <w:r>
        <w:rPr>
          <w:rFonts w:ascii="Arial" w:cs="Arial" w:eastAsia="Arial" w:hAnsi="Arial"/>
          <w:color w:val="5A647A"/>
          <w:sz w:val="22"/>
          <w:szCs w:val="22"/>
        </w:rPr>
        <w:t xml:space="preserve">Transfer the advance payment of LKR 25,000 (50%)</w:t>
      </w:r>
    </w:p>
    <w:p>
      <w:pPr>
        <w:pStyle w:val="ListParagraph"/>
        <w:numPr>
          <w:ilvl w:val="0"/>
          <w:numId w:val="2"/>
        </w:numPr>
        <w:spacing w:after="40" w:before="40"/>
      </w:pPr>
      <w:r>
        <w:rPr>
          <w:rFonts w:ascii="Arial" w:cs="Arial" w:eastAsia="Arial" w:hAnsi="Arial"/>
          <w:color w:val="5A647A"/>
          <w:sz w:val="22"/>
          <w:szCs w:val="22"/>
        </w:rPr>
        <w:t xml:space="preserve">Kick-off call scheduled within 2 business days</w:t>
      </w:r>
    </w:p>
    <w:p>
      <w:pPr>
        <w:spacing w:after="0" w:before="600"/>
      </w:pPr>
      <w:r>
        <w:t xml:space="preserve"/>
      </w:r>
    </w:p>
    <w:p>
      <w:pPr>
        <w:spacing w:after="60" w:before="60"/>
        <w:jc w:val="left"/>
      </w:pPr>
      <w:r>
        <w:rPr>
          <w:rFonts w:ascii="Arial" w:cs="Arial" w:eastAsia="Arial" w:hAnsi="Arial"/>
          <w:color w:val="5A647A"/>
          <w:sz w:val="22"/>
          <w:szCs w:val="22"/>
        </w:rPr>
        <w:t xml:space="preserve">We look forward to building something exceptional for ESM Business School. If you have any questions or would like to discuss the scope, please don't hesitate to reach out.</w:t>
      </w:r>
    </w:p>
    <w:p>
      <w:pPr>
        <w:spacing w:after="0" w:before="1200"/>
      </w:pPr>
      <w:r>
        <w:t xml:space="preserve"/>
      </w:r>
    </w:p>
    <w:p>
      <w:pPr>
        <w:pBdr>
          <w:bottom w:val="single" w:color="F5A623" w:sz="6" w:space="1"/>
        </w:pBdr>
        <w:spacing w:after="0" w:before="0"/>
      </w:pPr>
      <w:r>
        <w:t xml:space="preserve"/>
      </w:r>
    </w:p>
    <w:p>
      <w:pPr>
        <w:spacing w:after="0" w:before="400"/>
      </w:pPr>
      <w:r>
        <w:t xml:space="preserve"/>
      </w:r>
    </w:p>
    <w:p>
      <w:pPr>
        <w:jc w:val="center"/>
      </w:pPr>
      <w:r>
        <w:rPr>
          <w:rFonts w:ascii="Arial" w:cs="Arial" w:eastAsia="Arial" w:hAnsi="Arial"/>
          <w:color w:val="9AA6BE"/>
          <w:sz w:val="20"/>
          <w:szCs w:val="20"/>
        </w:rPr>
        <w:t xml:space="preserve">Prepared by:</w:t>
      </w:r>
    </w:p>
    <w:p>
      <w:pPr>
        <w:spacing w:after="20" w:before="60"/>
        <w:jc w:val="center"/>
      </w:pPr>
      <w:r>
        <w:rPr>
          <w:rFonts w:ascii="Arial" w:cs="Arial" w:eastAsia="Arial" w:hAnsi="Arial"/>
          <w:b/>
          <w:bCs/>
          <w:color w:val="1B2A4A"/>
          <w:sz w:val="28"/>
          <w:szCs w:val="28"/>
        </w:rPr>
        <w:t xml:space="preserve">Thimira</w:t>
      </w:r>
    </w:p>
    <w:p>
      <w:pPr>
        <w:jc w:val="center"/>
      </w:pPr>
      <w:r>
        <w:rPr>
          <w:rFonts w:ascii="Arial" w:cs="Arial" w:eastAsia="Arial" w:hAnsi="Arial"/>
          <w:color w:val="5A647A"/>
          <w:sz w:val="20"/>
          <w:szCs w:val="20"/>
        </w:rPr>
        <w:t xml:space="preserve">thimiratc@gmail.com</w:t>
      </w:r>
    </w:p>
    <w:p>
      <w:pPr>
        <w:spacing w:after="0" w:before="400"/>
      </w:pPr>
      <w:r>
        <w:t xml:space="preserve"/>
      </w:r>
    </w:p>
    <w:p>
      <w:pPr>
        <w:pBdr>
          <w:bottom w:val="single" w:color="F5A623" w:sz="6" w:space="1"/>
        </w:pBdr>
        <w:spacing w:after="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9F0" w:sz="4" w:space="1"/>
      </w:pBdr>
      <w:tabs>
        <w:tab w:val="right" w:pos="9360"/>
      </w:tabs>
      <w:spacing w:before="80"/>
    </w:pPr>
    <w:r>
      <w:rPr>
        <w:rFonts w:ascii="Arial" w:cs="Arial" w:eastAsia="Arial" w:hAnsi="Arial"/>
        <w:color w:val="9AA6BE"/>
        <w:sz w:val="18"/>
        <w:szCs w:val="18"/>
      </w:rPr>
      <w:t xml:space="preserve">© 2026 — Prepared for ESM Business School. Confidential.</w:t>
    </w:r>
    <w:r>
      <w:rPr>
        <w:rFonts w:ascii="Arial" w:cs="Arial" w:eastAsia="Arial" w:hAnsi="Arial"/>
        <w:color w:val="9AA6BE"/>
        <w:sz w:val="18"/>
        <w:szCs w:val="18"/>
      </w:rPr>
      <w:t xml:space="preserve">	Page </w:t>
    </w:r>
    <w:r>
      <w:rPr>
        <w:rFonts w:ascii="Arial" w:cs="Arial" w:eastAsia="Arial" w:hAnsi="Arial"/>
        <w:color w:val="9AA6B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9F0" w:sz="4" w:space="1"/>
      </w:pBdr>
      <w:tabs>
        <w:tab w:val="right" w:pos="9360"/>
      </w:tabs>
      <w:spacing w:after="80"/>
    </w:pPr>
    <w:r>
      <w:rPr>
        <w:rFonts w:ascii="Arial" w:cs="Arial" w:eastAsia="Arial" w:hAnsi="Arial"/>
        <w:color w:val="9AA6BE"/>
        <w:sz w:val="18"/>
        <w:szCs w:val="18"/>
      </w:rPr>
      <w:t xml:space="preserve">ESM Business School  ·  Website Development Proposal</w:t>
    </w:r>
    <w:r>
      <w:rPr>
        <w:sz w:val="18"/>
        <w:szCs w:val="18"/>
      </w:rPr>
      <w:t xml:space="preserve">	</w:t>
    </w:r>
    <w:r>
      <w:rPr>
        <w:rFonts w:ascii="Arial" w:cs="Arial" w:eastAsia="Arial" w:hAnsi="Arial"/>
        <w:b/>
        <w:bCs/>
        <w:color w:val="D4891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2026-06-15T03:02:32.221Z</dcterms:created>
  <dcterms:modified xsi:type="dcterms:W3CDTF">2026-06-15T03:02:32.222Z</dcterms:modified>
</cp:coreProperties>
</file>

<file path=docProps/custom.xml><?xml version="1.0" encoding="utf-8"?>
<Properties xmlns="http://schemas.openxmlformats.org/officeDocument/2006/custom-properties" xmlns:vt="http://schemas.openxmlformats.org/officeDocument/2006/docPropsVTypes"/>
</file>