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184C78"/>
          <w:sz w:val="36"/>
        </w:rPr>
        <w:t>BÁO CÁO THIẾT KẾ GIAO THỨC VÀ HƯỚNG DẪN SỬ DỤNG</w:t>
      </w:r>
    </w:p>
    <w:p>
      <w:pPr>
        <w:jc w:val="center"/>
      </w:pPr>
      <w:r>
        <w:rPr>
          <w:i/>
          <w:color w:val="646464"/>
          <w:sz w:val="22"/>
        </w:rPr>
        <w:t>Giao thức: ASP (Array Sum Protocol) - Lập trình Socket TCP C++ Đa Nền Tảng</w:t>
      </w:r>
    </w:p>
    <w:p>
      <w:pPr>
        <w:pStyle w:val="Heading1"/>
      </w:pPr>
      <w:r>
        <w:rPr>
          <w:color w:val="184C78"/>
        </w:rPr>
        <w:t>1. Tổng quan giao thức ASP (Array Sum Protocol)</w:t>
      </w:r>
    </w:p>
    <w:p>
      <w:r>
        <w:rPr>
          <w:b/>
        </w:rPr>
        <w:t xml:space="preserve">• Tên giao thức: </w:t>
      </w:r>
      <w:r>
        <w:t>Array Sum Protocol (ASP)</w:t>
        <w:br/>
      </w:r>
      <w:r>
        <w:rPr>
          <w:b/>
        </w:rPr>
        <w:t xml:space="preserve">• Tầng giao vận (Transport Layer): </w:t>
      </w:r>
      <w:r>
        <w:t>TCP (Transmission Control Protocol) nhằm đảm bảo dữ liệu truyền tải tin cậy, toàn vẹn và đúng thứ tự.</w:t>
        <w:br/>
      </w:r>
      <w:r>
        <w:rPr>
          <w:b/>
        </w:rPr>
        <w:t xml:space="preserve">• Cổng mặc định (Default Port): </w:t>
      </w:r>
      <w:r>
        <w:t>8080 (Có thể tùy biến linh hoạt qua tham số dòng lệnh).</w:t>
        <w:br/>
      </w:r>
      <w:r>
        <w:rPr>
          <w:b/>
        </w:rPr>
        <w:t xml:space="preserve">• Mô hình hoạt động: </w:t>
      </w:r>
      <w:r>
        <w:t>Client - Server hỗ trợ giao tiếp qua localhost, mạng nội bộ (LAN / Wi-Fi) hoặc qua Internet.</w:t>
        <w:br/>
      </w:r>
      <w:r>
        <w:rPr>
          <w:b/>
        </w:rPr>
        <w:t xml:space="preserve">• Thứ tự byte mạng (Endianness): </w:t>
      </w:r>
      <w:r>
        <w:t>Big-Endian (Network Byte Order) đảm bảo tính tương thích giữa các kiến trúc phần cứng (x86, x64, ARM).</w:t>
      </w:r>
    </w:p>
    <w:p>
      <w:pPr>
        <w:pStyle w:val="Heading1"/>
      </w:pPr>
      <w:r>
        <w:rPr>
          <w:color w:val="184C78"/>
        </w:rPr>
        <w:t>2. Cấu trúc khung gói tin (Packet Framing)</w:t>
      </w:r>
    </w:p>
    <w:p>
      <w:r>
        <w:t>Giao thức ASP sử dụng cấu trúc đóng gói nhị phân (Binary Framing) chuyên nghiệp gồm Header cố định 4 bytes và Payload linh hoạt: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282828"/>
          <w:sz w:val="19"/>
        </w:rPr>
        <w:t>+-------------------+-------------------+---------------------+-----------------------------------+</w:t>
        <w:br/>
        <w:t>|  Magic (1 Byte)   |  Opcode (1 Byte)  |   Length (2 Bytes)  |      Payload (Length Bytes)       |</w:t>
        <w:br/>
        <w:t>+-------------------+-------------------+---------------------+-----------------------------------+</w:t>
        <w:br/>
        <w:t>|&lt;------------------ HEADER (4 Bytes) -----------------------&gt;|&lt;------------ BODY ---------------&gt;|</w:t>
      </w:r>
    </w:p>
    <w:p>
      <w:r>
        <w:rPr>
          <w:b/>
        </w:rPr>
        <w:t xml:space="preserve">1. Magic Byte (1 byte, 0xAA): </w:t>
      </w:r>
      <w:r>
        <w:t>Định danh gói tin thuộc giao thức ASP, tự động lọc bỏ các kết nối rác hoặc dữ liệu không hợp lệ.</w:t>
        <w:br/>
      </w:r>
      <w:r>
        <w:rPr>
          <w:b/>
        </w:rPr>
        <w:t xml:space="preserve">2. Opcode (1 byte): </w:t>
      </w:r>
      <w:r>
        <w:t>Mã lệnh xác định nghiệp vụ của bản tin.</w:t>
        <w:br/>
      </w:r>
      <w:r>
        <w:rPr>
          <w:b/>
        </w:rPr>
        <w:t xml:space="preserve">3. Length (2 bytes, uint16_t): </w:t>
      </w:r>
      <w:r>
        <w:t>Độ dài phần Payload đi kèm (tính bằng byte).</w:t>
        <w:br/>
      </w:r>
      <w:r>
        <w:rPr>
          <w:b/>
        </w:rPr>
        <w:t xml:space="preserve">4. Payload: </w:t>
      </w:r>
      <w:r>
        <w:t>Nội dung dữ liệu thực tế tương ứng với từng loại mã lệnh.</w:t>
      </w:r>
    </w:p>
    <w:p>
      <w:pPr>
        <w:pStyle w:val="Heading1"/>
      </w:pPr>
      <w:r>
        <w:rPr>
          <w:color w:val="184C78"/>
        </w:rPr>
        <w:t>3. Bảng định nghĩa mã lệnh (Opcode Table)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  <w:shd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Opcode</w:t>
            </w:r>
          </w:p>
        </w:tc>
        <w:tc>
          <w:tcPr>
            <w:tcW w:type="dxa" w:w="2160"/>
            <w:shd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Tên thông điệp</w:t>
            </w:r>
          </w:p>
        </w:tc>
        <w:tc>
          <w:tcPr>
            <w:tcW w:type="dxa" w:w="2304"/>
            <w:shd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Chiều gửi</w:t>
            </w:r>
          </w:p>
        </w:tc>
        <w:tc>
          <w:tcPr>
            <w:tcW w:type="dxa" w:w="3600"/>
            <w:shd w:fill="184C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Mô tả chi tiết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0x01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RES_ARRAY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Server -&gt; Client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Server phát đề bài: gửi số lượng N và mảng N số nguyên (int32_t).</w:t>
            </w:r>
          </w:p>
        </w:tc>
      </w:tr>
      <w:tr>
        <w:tc>
          <w:tcPr>
            <w:tcW w:type="dxa" w:w="129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0x02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REQ_SUM</w:t>
            </w:r>
          </w:p>
        </w:tc>
        <w:tc>
          <w:tcPr>
            <w:tcW w:type="dxa" w:w="2304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Client -&gt; Server</w:t>
            </w:r>
          </w:p>
        </w:tc>
        <w:tc>
          <w:tcPr>
            <w:tcW w:type="dxa" w:w="360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Client nộp bài: gửi kết quả tổng đã tính (int64_t) lên Server.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0x03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RES_RESULT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Server -&gt; Client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Server chấm điểm: trả về kết quả Đúng/Sai và đáp án tổng thực tế.</w:t>
            </w:r>
          </w:p>
        </w:tc>
      </w:tr>
      <w:tr>
        <w:tc>
          <w:tcPr>
            <w:tcW w:type="dxa" w:w="1296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0xFF</w:t>
            </w:r>
          </w:p>
        </w:tc>
        <w:tc>
          <w:tcPr>
            <w:tcW w:type="dxa" w:w="216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ERR_MSG</w:t>
            </w:r>
          </w:p>
        </w:tc>
        <w:tc>
          <w:tcPr>
            <w:tcW w:type="dxa" w:w="2304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Hai chiều</w:t>
            </w:r>
          </w:p>
        </w:tc>
        <w:tc>
          <w:tcPr>
            <w:tcW w:type="dxa" w:w="360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Thông báo lỗi giao thức, sai định dạng hoặc ngắt kết nối.</w:t>
            </w:r>
          </w:p>
        </w:tc>
      </w:tr>
    </w:tbl>
    <w:p>
      <w:pPr>
        <w:pStyle w:val="Heading1"/>
      </w:pPr>
      <w:r>
        <w:rPr>
          <w:color w:val="184C78"/>
        </w:rPr>
        <w:t>4. Đặc tả chi tiết cấu trúc Payload</w:t>
      </w:r>
    </w:p>
    <w:p>
      <w:pPr>
        <w:pStyle w:val="Heading2"/>
      </w:pPr>
      <w:r>
        <w:t>4.1. Thông điệp RES_ARRAY (Opcode: 0x01)</w:t>
      </w:r>
    </w:p>
    <w:p>
      <w:r>
        <w:t>• Cấu trúc: [N : uint16_t (2B)] + [Mảng Data : N * int32_t (N * 4B)].</w:t>
        <w:br/>
        <w:t>• Tổng kích thước Payload = 2 + 4 * N (bytes).</w:t>
      </w:r>
    </w:p>
    <w:p>
      <w:pPr>
        <w:pStyle w:val="Heading2"/>
      </w:pPr>
      <w:r>
        <w:t>4.2. Thông điệp REQ_SUM (Opcode: 0x02)</w:t>
      </w:r>
    </w:p>
    <w:p>
      <w:r>
        <w:t>• Cấu trúc: [client_sum : int64_t (8B)]. Dùng kiểu 64-bit tránh tràn số integer overflow.</w:t>
        <w:br/>
        <w:t>• Tổng kích thước Payload = 8 bytes.</w:t>
      </w:r>
    </w:p>
    <w:p>
      <w:pPr>
        <w:pStyle w:val="Heading2"/>
      </w:pPr>
      <w:r>
        <w:t>4.3. Thông điệp RES_RESULT (Opcode: 0x03)</w:t>
      </w:r>
    </w:p>
    <w:p>
      <w:r>
        <w:t>• Cấu trúc: [status : uint8_t (1B)] + [correct_sum : int64_t (8B)].</w:t>
        <w:br/>
        <w:t xml:space="preserve">  (status = 1 nếu Đúng, 0 nếu Sai).</w:t>
        <w:br/>
        <w:t>• Tổng kích thước Payload = 9 bytes.</w:t>
      </w:r>
    </w:p>
    <w:p>
      <w:pPr>
        <w:pStyle w:val="Heading1"/>
      </w:pPr>
      <w:r>
        <w:rPr>
          <w:color w:val="184C78"/>
        </w:rPr>
        <w:t>5. Hướng dẫn cài đặt và sử dụng (User Guide)</w:t>
      </w:r>
    </w:p>
    <w:p>
      <w:pPr>
        <w:pStyle w:val="Heading2"/>
      </w:pPr>
      <w:r>
        <w:t>5.1. Yêu cầu môi trường</w:t>
      </w:r>
    </w:p>
    <w:p>
      <w:r>
        <w:rPr>
          <w:b/>
        </w:rPr>
        <w:t xml:space="preserve">• Trình biên dịch: </w:t>
      </w:r>
      <w:r>
        <w:t>G++ / GCC hỗ trợ chuẩn C++11 / C++17 trở lên, hoặc Visual Studio C++ (MSVC).</w:t>
        <w:br/>
      </w:r>
      <w:r>
        <w:rPr>
          <w:b/>
        </w:rPr>
        <w:t xml:space="preserve">• Hệ điều hành hỗ trợ: </w:t>
      </w:r>
      <w:r>
        <w:t>Chạy tốt trên cả Windows (tự động liên kết Winsock ws2_32) và Linux / macOS (POSIX Sockets).</w:t>
      </w:r>
    </w:p>
    <w:p>
      <w:pPr>
        <w:pStyle w:val="Heading2"/>
      </w:pPr>
      <w:r>
        <w:t>5.2. Hướng dẫn biên dịch mã nguồn</w:t>
      </w:r>
    </w:p>
    <w:p>
      <w:r>
        <w:t>Mở Terminal (hoặc CMD / PowerShell) tại thư mục chứa source code và thực hiện:</w:t>
      </w:r>
    </w:p>
    <w:p>
      <w:r>
        <w:t>• Trên hệ điều hành Windows (MinGW / MSYS2 / GCC):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282828"/>
          <w:sz w:val="19"/>
        </w:rPr>
        <w:t>g++ -std=c++17 server.cpp -o server.exe -lws2_32</w:t>
        <w:br/>
        <w:t>g++ -std=c++17 client.cpp -o client.exe -lws2_32</w:t>
      </w:r>
    </w:p>
    <w:p>
      <w:r>
        <w:t>• Trên hệ điều hành Linux / macOS: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282828"/>
          <w:sz w:val="19"/>
        </w:rPr>
        <w:t>g++ -std=c++17 server.cpp -o server</w:t>
        <w:br/>
        <w:t>g++ -std=c++17 client.cpp -o client</w:t>
      </w:r>
    </w:p>
    <w:p>
      <w:pPr>
        <w:pStyle w:val="Heading2"/>
      </w:pPr>
      <w:r>
        <w:t>5.3. Chạy thử nghiệm trên cùng một máy tính (Localhost)</w:t>
      </w:r>
    </w:p>
    <w:p>
      <w:r>
        <w:t>1. Mở Terminal 1 (Khởi động Server):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282828"/>
          <w:sz w:val="19"/>
        </w:rPr>
        <w:t>./server 8080    # (Hoặc gõ .\server.exe 8080 trên Windows)</w:t>
      </w:r>
    </w:p>
    <w:p>
      <w:r>
        <w:t>2. Mở Terminal 2 (Khởi động Client):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282828"/>
          <w:sz w:val="19"/>
        </w:rPr>
        <w:t>./client 127.0.0.1 8080    # (Hoặc gõ .\client.exe 127.0.0.1 8080)</w:t>
      </w:r>
    </w:p>
    <w:p>
      <w:pPr>
        <w:pStyle w:val="Heading2"/>
      </w:pPr>
      <w:r>
        <w:t>5.4. Chạy thực tế giữa 2 máy tính khác nhau (Mạng LAN / Wi-Fi)</w:t>
      </w:r>
    </w:p>
    <w:p>
      <w:r>
        <w:rPr>
          <w:b/>
        </w:rPr>
        <w:t xml:space="preserve">• Bước 1 (Lấy IP máy Server): </w:t>
      </w:r>
      <w:r>
        <w:t>Trên máy chạy Server, mở CMD gõ lệnh ipconfig (trên Windows) hoặc ifconfig/ip a (trên Linux) để lấy địa chỉ IPv4 nội bộ (ví dụ: 192.168.1.15).</w:t>
        <w:br/>
      </w:r>
      <w:r>
        <w:rPr>
          <w:b/>
        </w:rPr>
        <w:t xml:space="preserve">• Bước 2 (Mở Tường lửa Firewall): </w:t>
      </w:r>
      <w:r>
        <w:t>Trên máy Server, khi chạy server.exe nếu Windows Defender Firewall hiện thông báo, chọn "Allow Access" (Cho phép truy cập) để mở cổng kết nối.</w:t>
        <w:br/>
      </w:r>
      <w:r>
        <w:rPr>
          <w:b/>
        </w:rPr>
        <w:t xml:space="preserve">• Bước 3 (Chạy Server trên máy 1): </w:t>
      </w:r>
      <w:r>
        <w:t>Chạy lệnh: ./server 8080</w:t>
        <w:br/>
      </w:r>
      <w:r>
        <w:rPr>
          <w:b/>
        </w:rPr>
        <w:t xml:space="preserve">• Bước 4 (Chạy Client trên máy 2): </w:t>
      </w:r>
      <w:r>
        <w:t>Đảm bảo máy 2 cùng kết nối chung mạng Wi-Fi/LAN với máy 1, mở Terminal chạy lệnh:</w:t>
        <w:br/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282828"/>
          <w:sz w:val="19"/>
        </w:rPr>
        <w:t>./client 192.168.1.15 8080</w:t>
      </w:r>
    </w:p>
    <w:p>
      <w:pPr>
        <w:pStyle w:val="Heading2"/>
      </w:pPr>
      <w:r>
        <w:t>5.5. Kết quả hiển thị mẫu (Sample Console Output)</w:t>
      </w:r>
    </w:p>
    <w:p>
      <w:r>
        <w:t>• Màn hình Server: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282828"/>
          <w:sz w:val="19"/>
        </w:rPr>
        <w:t>====================================================</w:t>
        <w:br/>
        <w:t xml:space="preserve">  SERVER DANG LANG NGHE TAI CONG 8080</w:t>
        <w:br/>
        <w:t xml:space="preserve">  (Cho phep ket noi tu localhost, LAN va Internet)</w:t>
        <w:br/>
        <w:t>====================================================</w:t>
        <w:br/>
        <w:br/>
        <w:t>[SERVER] Client da ket noi: 192.168.1.20:54321</w:t>
        <w:br/>
        <w:t>[SERVER] Sinh danh sach 5 so: 82 54 78 88 50</w:t>
        <w:br/>
        <w:t>[SERVER] Tong thuc te can tinh: 352</w:t>
        <w:br/>
        <w:t>[SERVER] Da gui mang so sang Client.</w:t>
        <w:br/>
        <w:t>[SERVER] Nhan ket qua tong tu Client: 352</w:t>
        <w:br/>
        <w:t>[SERVER] Danh gia: &gt;&gt; DUNG &lt;&lt;</w:t>
        <w:br/>
        <w:t>[SERVER] Da dong phien lam viec voi Client.</w:t>
      </w:r>
    </w:p>
    <w:p>
      <w:r>
        <w:t>• Màn hình Client:</w:t>
      </w:r>
    </w:p>
    <w:p>
      <w:pPr>
        <w:spacing w:before="80" w:after="80"/>
        <w:ind w:left="288"/>
        <w:shd w:fill="F4F4F4"/>
      </w:pPr>
      <w:r>
        <w:rPr>
          <w:rFonts w:ascii="Consolas" w:hAnsi="Consolas"/>
          <w:color w:val="282828"/>
          <w:sz w:val="19"/>
        </w:rPr>
        <w:t>[CLIENT] Dang ket noi toi Server tai 192.168.1.15:8080...</w:t>
        <w:br/>
        <w:t>[CLIENT] Da ket noi thanh cong toi Server!</w:t>
        <w:br/>
        <w:t>[CLIENT] Nhan duoc 5 so tu Server: 82 54 78 88 50</w:t>
        <w:br/>
        <w:t>[CLIENT] Tong tinh duoc: 352</w:t>
        <w:br/>
        <w:t>[CLIENT] Da gui ket qua tong ve Server.</w:t>
        <w:br/>
        <w:br/>
        <w:t>================ KET QUA DANH GIA ================</w:t>
        <w:br/>
        <w:t>-&gt; KET QUA: DUNG! (Tong chinh xac: 352)</w:t>
        <w:br/>
        <w:t>==================================================</w:t>
        <w:br/>
        <w:t>[CLIENT] Ket thuc chuong trinh.</w:t>
      </w:r>
    </w:p>
    <w:p>
      <w:pPr>
        <w:pStyle w:val="Heading2"/>
      </w:pPr>
      <w:r>
        <w:t>5.6. Xử lý các sự cố thường gặp (Troubleshooting)</w:t>
      </w:r>
    </w:p>
    <w:p>
      <w:r>
        <w:rPr>
          <w:b/>
        </w:rPr>
        <w:t xml:space="preserve">1. Lỗi "Connection refused": </w:t>
      </w:r>
      <w:r>
        <w:t>Do Server chưa được bật, hoặc Client nhập sai số cổng Port.</w:t>
        <w:br/>
      </w:r>
      <w:r>
        <w:rPr>
          <w:b/>
        </w:rPr>
        <w:t xml:space="preserve">2. Lỗi "Connection timed out": </w:t>
      </w:r>
      <w:r>
        <w:t>Do Tường lửa (Firewall) của máy Server chặn cổng 8080, hoặc 2 máy không cùng dải mạng Wi-Fi.</w:t>
        <w:br/>
      </w:r>
      <w:r>
        <w:rPr>
          <w:b/>
        </w:rPr>
        <w:t xml:space="preserve">3. Lỗi "Bind failed / Port busy": </w:t>
      </w:r>
      <w:r>
        <w:t>Do cổng 8080 đang bị một ứng dụng khác chiếm dụng. Hãy đổi sang cổng khác (ví dụ: ./server 9090 và ./client 192.168.1.15 9090).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