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ПЗ-07 Результат учебного проекта</w:t>
      </w:r>
    </w:p>
    <w:p>
      <w:pPr>
        <w:pStyle w:val="Subtitle"/>
      </w:pPr>
      <w:r>
        <w:t>Домен приложений: покрытие функций и диагностика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Сарычев Антоний Евгеньевич · ДЭ 39-26 · 16 октября 2026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Объект: выдача С01 и суточный отчёт. Основание: синтетический кейс К01–К10.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комплект сравнения LLM. Подготовлен агентом Codex.</w:t>
      </w:r>
    </w:p>
    <w:p>
      <w:pPr>
        <w:pStyle w:val="Heading2"/>
        <w:keepNext/>
      </w:pPr>
      <w:r>
        <w:rPr>
          <w:color w:val="000000"/>
        </w:rPr>
        <w:t>Каталог приложений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Код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Назначение и пользователь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Вход и выход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APP-01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Складской файл; Р01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Факт выдачи → DOC-02.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APP-02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Канал сообщений; Р02/Р03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Подтверждение Р02 → DOC-03.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APP-03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Табличный свод; Р03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DOC-02 + DOC-03 → DOC-04.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APP-04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Существующая бухгалтерская система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Согласованный итог; внутренние функции и API неизвестны.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Покрытие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Действие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APP-01 / APP-02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APP-03 / APP-04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Регистрация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 / Н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 (перенос) / ?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Подтверждение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 / Р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 (сопоставление) / ?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Распознавание повтора автоматически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 / Н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 / ?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Выявление конфликта автоматически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 / Н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 / ?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Выпуск свода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 / Н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Р; числовая сумма А / ?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Локальные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Объект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Вывод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Основание и предел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APP-03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Изменить контроль OP и состав отчёта.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К02–К03: нет автоматических проверок и полноты.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APP-04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Сохранить, уточнить формат передачи итога.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К08; незнание API не доказывает непригодность.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Схема и правила чтения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36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keepLines/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Легенда покрытия: А — автоматически, Р — вручную с помощью средства, Н — функции нет, ? — неизвестно. Первый пробел — повтор доставки увеличивает сумму, поскольку APP-03 не проверяет OP. Второй — пропуск/pending/конфликт не выделяются как ограничение полноты для Р04. Эти функциональные пробелы не доказывают неисправность оборудования. Решение по APP-03 должно закрыть REQ-01/02, сохраняя исходную историю.</w:t>
      </w:r>
    </w:p>
    <w:p>
      <w:pPr>
        <w:pStyle w:val="Heading2"/>
        <w:keepNext/>
        <w:pageBreakBefore/>
      </w:pPr>
      <w:r>
        <w:rPr>
          <w:color w:val="000000"/>
        </w:rPr>
        <w:t>Ответ на новое условие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Название CRM не доказывает наличие нужного контроля operation_id. В матрице покрытия нужно показать, как кандидат обнаруживает M01/M03 и конфликт M06/M07, а также сохраняет ограничения К08. До этого закупка не обоснована функцией и испытанием. Для локального пилота сохраняем APP-04 и проектируем только недостающий контроль свода.</w:t>
      </w:r>
    </w:p>
    <w:p>
      <w:pPr>
        <w:pStyle w:val="Heading2"/>
        <w:keepNext/>
      </w:pPr>
      <w:r>
        <w:rPr>
          <w:color w:val="000000"/>
        </w:rPr>
        <w:t>Применение ИИ и агентная проверка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Проверены четыре приложения; ручное действие не названо API, а неизвестные функции APP-04 не заменены нулями.</w:t>
      </w:r>
    </w:p>
    <w:p>
      <w:pPr>
        <w:pStyle w:val="Heading2"/>
        <w:keepNext/>
      </w:pPr>
      <w:r>
        <w:rPr>
          <w:color w:val="000000"/>
          <w:sz w:val="24"/>
        </w:rPr>
        <w:t>Источники и неизвестное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2"/>
        </w:rPr>
        <w:t>К03–К05, К08; ПЗ-5–6; Л4, 23–39; Л2, 25–28.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ПЗ-07.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