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30/06/2025 – 06/07/2025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4425"/>
        <w:gridCol w:w="1710"/>
        <w:gridCol w:w="1695"/>
        <w:gridCol w:w="1350"/>
        <w:tblGridChange w:id="0">
          <w:tblGrid>
            <w:gridCol w:w="735"/>
            <w:gridCol w:w="4425"/>
            <w:gridCol w:w="1710"/>
            <w:gridCol w:w="169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the software system architecture design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shared data design for frontend, backend, and database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Duong Duc Thinh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standardized API documentation for FE and BE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Hoang Ngoc Tung, Duong Duc Thinh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a unified query specification between backend and database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Nguyen Thanh Dat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frontend and backend foundation with integration capability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Hoang Ngoc Tung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UI/UX design framework for the entire project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Ngoc Tung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Integrate CI to automatically build the product on every GitHub push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the design of the app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 the soundness of the design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06/07/2025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misalignment in UI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frontend-backend integration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API inconsistencies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for issues: </w:t>
      </w:r>
    </w:p>
    <w:tbl>
      <w:tblPr>
        <w:tblStyle w:val="Table2"/>
        <w:tblpPr w:leftFromText="180" w:rightFromText="180" w:topFromText="180" w:bottomFromText="180" w:vertAnchor="text" w:horzAnchor="text" w:tblpX="-105" w:tblpY="14.554687499999659"/>
        <w:tblW w:w="89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470"/>
        <w:gridCol w:w="1920"/>
        <w:gridCol w:w="1905"/>
        <w:tblGridChange w:id="0">
          <w:tblGrid>
            <w:gridCol w:w="690"/>
            <w:gridCol w:w="4470"/>
            <w:gridCol w:w="192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 API mismatch between frontend and backend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07/07/2025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Adjust UI elements according to revised design feedback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07/07/2025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Ngoc Tung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Normalize data structures across backend and database for consistency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07/07/2025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Revalidate the ER model based on the recent database schema changes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07/07/2025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Finalize and lock the API contract for stable integration.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 implementing the user authentication flow (login, register, session)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Start integrating the frontend with backend APIs using mock/test data.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Completely finish the design and most frontend implementation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Planning for PA4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QQ54t60lb05y6DHMQzuSYX9OyQ==">CgMxLjAyDmguM3hxbmUwaXd6NzlnMg5oLmFoeW9sOW1lYzQ5ejgAciExSzZ2ZEl4UzFLZHAtYnBLblgzZFQ1VFIwQnhiVjZRS3o=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