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270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"/>
        <w:gridCol w:w="849"/>
        <w:gridCol w:w="6542"/>
      </w:tblGrid>
      <w:tr>
        <w:trPr/>
        <w:tc>
          <w:tcPr>
            <w:tcW w:w="8270" w:type="dxa"/>
            <w:gridSpan w:val="3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b/>
              </w:rPr>
              <w:t>Tài sản bảo đảm</w:t>
            </w:r>
          </w:p>
        </w:tc>
      </w:tr>
      <w:tr>
        <w:trPr/>
        <w:tc>
          <w:tcPr>
            <w:tcW w:w="879" w:type="dxa"/>
            <w:vMerge w:val="restart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eastAsia="Dotum" w:cs="Times New Roman" w:ascii="Times New Roman" w:hAnsi="Times New Roman"/>
                <w:b/>
                <w:color w:val="FF0000"/>
                <w:sz w:val="20"/>
              </w:rPr>
              <w:t>«Count»</w:t>
            </w:r>
          </w:p>
        </w:tc>
        <w:tc>
          <w:tcPr>
            <w:tcW w:w="7391" w:type="dxa"/>
            <w:gridSpan w:val="2"/>
            <w:tcBorders/>
          </w:tcPr>
          <w:p>
            <w:pPr>
              <w:pStyle w:val="TableParagraph"/>
              <w:spacing w:lineRule="auto" w:line="264" w:before="27" w:after="0"/>
              <w:rPr>
                <w:i/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BĐS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tại</w:t>
            </w:r>
            <w:r>
              <w:rPr>
                <w:i/>
                <w:spacing w:val="23"/>
                <w:sz w:val="24"/>
              </w:rPr>
              <w:t xml:space="preserve"> </w:t>
            </w:r>
            <w:r>
              <w:rPr>
                <w:i/>
                <w:sz w:val="24"/>
              </w:rPr>
              <w:t>thửa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đất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số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color w:val="FF0000"/>
                <w:spacing w:val="5"/>
                <w:sz w:val="24"/>
                <w:lang w:val="en-US"/>
              </w:rPr>
              <w:t>«</w:t>
            </w:r>
            <w:r>
              <w:rPr>
                <w:i/>
                <w:color w:val="FF0000"/>
                <w:sz w:val="24"/>
              </w:rPr>
              <w:t>S1.A.V.2.1.10.1.14.12a</w:t>
            </w:r>
            <w:r>
              <w:rPr>
                <w:i/>
                <w:color w:val="FF0000"/>
                <w:sz w:val="24"/>
                <w:lang w:val="en-US"/>
              </w:rPr>
              <w:t>»</w:t>
            </w:r>
            <w:r>
              <w:rPr>
                <w:i/>
                <w:color w:val="FF0000"/>
                <w:sz w:val="24"/>
              </w:rPr>
              <w:t>,</w:t>
            </w:r>
            <w:r>
              <w:rPr>
                <w:i/>
                <w:color w:val="FF0000"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tờ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bản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đồ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s</w:t>
            </w:r>
            <w:r>
              <w:rPr>
                <w:i/>
                <w:sz w:val="24"/>
                <w:lang w:val="en-US"/>
              </w:rPr>
              <w:t xml:space="preserve">ố </w:t>
            </w:r>
            <w:r>
              <w:rPr>
                <w:i/>
                <w:color w:val="FF0000"/>
                <w:spacing w:val="5"/>
                <w:sz w:val="24"/>
                <w:lang w:val="en-US"/>
              </w:rPr>
              <w:t>«</w:t>
            </w:r>
            <w:r>
              <w:rPr>
                <w:i/>
                <w:color w:val="FF0000"/>
                <w:sz w:val="24"/>
              </w:rPr>
              <w:t>S1.A.V.2.1.10.1.14.13</w:t>
            </w:r>
            <w:r>
              <w:rPr>
                <w:i/>
                <w:color w:val="FF0000"/>
                <w:sz w:val="24"/>
                <w:lang w:val="en-US"/>
              </w:rPr>
              <w:t>»</w:t>
            </w:r>
          </w:p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i/>
              </w:rPr>
              <w:t>Địa</w:t>
            </w:r>
            <w:r>
              <w:rPr>
                <w:rFonts w:ascii="Arial" w:hAnsi="Arial"/>
                <w:i/>
                <w:spacing w:val="81"/>
              </w:rPr>
              <w:t xml:space="preserve"> </w:t>
            </w:r>
            <w:r>
              <w:rPr>
                <w:rFonts w:ascii="Arial" w:hAnsi="Arial"/>
                <w:i/>
              </w:rPr>
              <w:t>chỉ</w:t>
            </w:r>
            <w:r>
              <w:rPr>
                <w:rFonts w:ascii="Arial" w:hAnsi="Arial"/>
                <w:i/>
                <w:lang w:val="en-US"/>
              </w:rPr>
              <w:t xml:space="preserve"> đất </w:t>
            </w:r>
            <w:r>
              <w:rPr>
                <w:rFonts w:ascii="Arial" w:hAnsi="Arial"/>
                <w:i/>
              </w:rPr>
              <w:t>trên</w:t>
            </w:r>
            <w:r>
              <w:rPr>
                <w:rFonts w:ascii="Arial" w:hAnsi="Arial"/>
                <w:i/>
                <w:spacing w:val="80"/>
              </w:rPr>
              <w:t xml:space="preserve"> </w:t>
            </w:r>
            <w:r>
              <w:rPr>
                <w:rFonts w:ascii="Arial" w:hAnsi="Arial"/>
                <w:i/>
              </w:rPr>
              <w:t>GCN:</w:t>
            </w:r>
            <w:r>
              <w:rPr>
                <w:rFonts w:ascii="Arial" w:hAnsi="Arial"/>
                <w:i/>
                <w:spacing w:val="65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  <w:t>«S</w:t>
            </w:r>
            <w:r>
              <w:rPr>
                <w:rFonts w:ascii="Arial" w:hAnsi="Arial"/>
                <w:i/>
                <w:color w:val="FF0000"/>
              </w:rPr>
              <w:t>1.A.V.2.1.10.1.14.5</w:t>
            </w:r>
            <w:r>
              <w:rPr>
                <w:rFonts w:ascii="Arial" w:hAnsi="Arial"/>
                <w:i/>
                <w:color w:val="FF0000"/>
                <w:lang w:val="en-US"/>
              </w:rPr>
              <w:t>»</w:t>
            </w:r>
            <w:r>
              <w:rPr>
                <w:rFonts w:ascii="Arial" w:hAnsi="Arial"/>
                <w:i/>
                <w:color w:val="FF0000"/>
                <w:spacing w:val="82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  <w:t>«S</w:t>
            </w:r>
            <w:r>
              <w:rPr>
                <w:rFonts w:ascii="Arial" w:hAnsi="Arial"/>
                <w:i/>
                <w:color w:val="FF0000"/>
              </w:rPr>
              <w:t>1.A.V.2.1.10.1.14.6</w:t>
            </w:r>
            <w:r>
              <w:rPr>
                <w:rFonts w:ascii="Arial" w:hAnsi="Arial"/>
                <w:i/>
                <w:color w:val="FF0000"/>
                <w:lang w:val="en-US"/>
              </w:rPr>
              <w:t>» «</w:t>
            </w:r>
            <w:r>
              <w:rPr>
                <w:rFonts w:ascii="Arial" w:hAnsi="Arial"/>
                <w:i/>
                <w:color w:val="FF0000"/>
              </w:rPr>
              <w:t>S1.A.V.2.1.10.1.14.7</w:t>
            </w:r>
            <w:r>
              <w:rPr>
                <w:rFonts w:ascii="Arial" w:hAnsi="Arial"/>
                <w:i/>
                <w:color w:val="FF0000"/>
                <w:lang w:val="en-US"/>
              </w:rPr>
              <w:t>» «</w:t>
            </w:r>
            <w:r>
              <w:rPr>
                <w:rFonts w:ascii="Arial" w:hAnsi="Arial"/>
                <w:i/>
                <w:color w:val="FF0000"/>
              </w:rPr>
              <w:t>S1.A.V.2.1.10.1.14.8</w:t>
            </w:r>
            <w:r>
              <w:rPr>
                <w:rFonts w:ascii="Arial" w:hAnsi="Arial"/>
                <w:i/>
                <w:color w:val="FF0000"/>
                <w:lang w:val="en-US"/>
              </w:rPr>
              <w:t>»</w:t>
            </w:r>
          </w:p>
        </w:tc>
      </w:tr>
      <w:tr>
        <w:trPr/>
        <w:tc>
          <w:tcPr>
            <w:tcW w:w="879" w:type="dxa"/>
            <w:vMerge w:val="continue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  <w:tc>
          <w:tcPr>
            <w:tcW w:w="7391" w:type="dxa"/>
            <w:gridSpan w:val="2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i/>
                <w:i/>
                <w:color w:val="FF0000"/>
                <w:lang w:val="en-US"/>
              </w:rPr>
            </w:pPr>
            <w:r>
              <w:rPr>
                <w:rFonts w:ascii="Arial" w:hAnsi="Arial"/>
                <w:i/>
              </w:rPr>
              <w:t>Địa chỉ CTXD</w:t>
            </w:r>
            <w:r>
              <w:rPr>
                <w:rFonts w:ascii="Arial" w:hAnsi="Arial"/>
                <w:i/>
                <w:lang w:val="en-US"/>
              </w:rPr>
              <w:t xml:space="preserve"> 1 trên GCN</w:t>
            </w:r>
            <w:r>
              <w:rPr>
                <w:rFonts w:ascii="Arial" w:hAnsi="Arial"/>
                <w:i/>
              </w:rPr>
              <w:t xml:space="preserve">: </w:t>
            </w:r>
            <w:r>
              <w:rPr>
                <w:rFonts w:ascii="Arial" w:hAnsi="Arial"/>
                <w:i/>
                <w:color w:val="FF0000"/>
              </w:rPr>
              <w:t>«S1.A.V.2.1.10.1.16.7</w:t>
            </w:r>
            <w:r>
              <w:rPr>
                <w:rFonts w:ascii="Arial" w:hAnsi="Arial"/>
                <w:i/>
                <w:color w:val="FF0000"/>
                <w:lang w:val="en-US"/>
              </w:rPr>
              <w:t>» «</w:t>
            </w:r>
            <w:r>
              <w:rPr>
                <w:rFonts w:ascii="Arial" w:hAnsi="Arial"/>
                <w:i/>
                <w:color w:val="FF0000"/>
              </w:rPr>
              <w:t>S1.A.V.2.1.10.1.16.8</w:t>
            </w:r>
            <w:r>
              <w:rPr>
                <w:rFonts w:ascii="Arial" w:hAnsi="Arial"/>
                <w:i/>
                <w:color w:val="FF0000"/>
                <w:lang w:val="en-US"/>
              </w:rPr>
              <w:t>»</w:t>
            </w:r>
            <w:r>
              <w:rPr>
                <w:rFonts w:ascii="Arial" w:hAnsi="Arial"/>
                <w:i/>
                <w:color w:val="FF0000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  <w:t>«</w:t>
            </w:r>
            <w:r>
              <w:rPr>
                <w:rFonts w:ascii="Arial" w:hAnsi="Arial"/>
                <w:i/>
                <w:color w:val="FF0000"/>
              </w:rPr>
              <w:t>S1.A.V.2.1.10.1.16.9</w:t>
            </w:r>
            <w:r>
              <w:rPr>
                <w:rFonts w:ascii="Arial" w:hAnsi="Arial"/>
                <w:i/>
                <w:color w:val="FF0000"/>
                <w:lang w:val="en-US"/>
              </w:rPr>
              <w:t>» «</w:t>
            </w:r>
            <w:r>
              <w:rPr>
                <w:rFonts w:ascii="Arial" w:hAnsi="Arial"/>
                <w:i/>
                <w:color w:val="FF0000"/>
              </w:rPr>
              <w:t>S1.A.V.2.1.10.1.16.10</w:t>
            </w:r>
            <w:r>
              <w:rPr>
                <w:rFonts w:ascii="Arial" w:hAnsi="Arial"/>
                <w:i/>
                <w:color w:val="FF0000"/>
                <w:lang w:val="en-US"/>
              </w:rPr>
              <w:t>»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7175"/>
            </w:tblGrid>
            <w:tr>
              <w:trPr/>
              <w:tc>
                <w:tcPr>
                  <w:tcW w:w="7175" w:type="dxa"/>
                  <w:tcBorders/>
                </w:tcPr>
                <w:p>
                  <w:pPr>
                    <w:pStyle w:val="ListParagraph"/>
                    <w:spacing w:lineRule="auto" w:line="259" w:before="0" w:after="160"/>
                    <w:ind w:left="0" w:hanging="0"/>
                    <w:contextualSpacing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/>
                      <w:i/>
                    </w:rPr>
                    <w:t>Địa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</w:rPr>
                    <w:t>chỉ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</w:rPr>
                    <w:t>CTXD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«STT»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</w:rPr>
                    <w:t>trên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</w:rPr>
                    <w:t>GCN: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</w:t>
                  </w:r>
                  <w:bookmarkStart w:id="0" w:name="__DdeLink__466_622797301"/>
                  <w:r>
                    <w:rPr>
                      <w:rFonts w:ascii="Arial" w:hAnsi="Arial"/>
                      <w:i/>
                      <w:color w:val="FF0000"/>
                    </w:rPr>
                    <w:t>S1.A.V.2.1.10.1.17.18</w:t>
                  </w:r>
                  <w:bookmarkEnd w:id="0"/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» «</w:t>
                  </w:r>
                  <w:r>
                    <w:rPr>
                      <w:rFonts w:ascii="Arial" w:hAnsi="Arial"/>
                      <w:i/>
                      <w:color w:val="FF0000"/>
                    </w:rPr>
                    <w:t>S1.A.V.2.1.10.1.17.19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»</w:t>
                  </w:r>
                  <w:r>
                    <w:rPr>
                      <w:rFonts w:ascii="Arial" w:hAnsi="Arial"/>
                      <w:i/>
                      <w:color w:val="FF0000"/>
                      <w:spacing w:val="-9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pacing w:val="-9"/>
                      <w:lang w:val="en-US"/>
                    </w:rPr>
                    <w:t>«</w:t>
                  </w:r>
                  <w:r>
                    <w:rPr>
                      <w:rFonts w:ascii="Arial" w:hAnsi="Arial"/>
                      <w:i/>
                      <w:color w:val="FF0000"/>
                    </w:rPr>
                    <w:t>S1.A.V.2.1.10.1.17.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20» «</w:t>
                  </w:r>
                  <w:r>
                    <w:rPr>
                      <w:rFonts w:ascii="Arial" w:hAnsi="Arial"/>
                      <w:i/>
                      <w:color w:val="FF0000"/>
                    </w:rPr>
                    <w:t>S1.A.V.2.1.10.1.17.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21»</w:t>
                  </w:r>
                </w:p>
              </w:tc>
            </w:tr>
          </w:tbl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i/>
              </w:rPr>
              <w:t>Địa chỉ thực tế:</w:t>
            </w:r>
            <w:r>
              <w:rPr>
                <w:rFonts w:ascii="Arial" w:hAnsi="Arial"/>
                <w:i/>
                <w:lang w:val="en-US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  <w:t>«</w:t>
            </w:r>
            <w:r>
              <w:rPr>
                <w:rFonts w:ascii="Arial" w:hAnsi="Arial"/>
                <w:i/>
                <w:color w:val="FF0000"/>
              </w:rPr>
              <w:t>S1.A.V.2.1.2</w:t>
            </w:r>
            <w:r>
              <w:rPr>
                <w:rFonts w:ascii="Arial" w:hAnsi="Arial"/>
                <w:i/>
                <w:color w:val="FF0000"/>
                <w:lang w:val="en-US"/>
              </w:rPr>
              <w:t>»</w:t>
            </w:r>
            <w:r>
              <w:rPr>
                <w:rFonts w:ascii="Arial" w:hAnsi="Arial"/>
                <w:i/>
                <w:color w:val="FF0000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  <w:t>«</w:t>
            </w:r>
            <w:r>
              <w:rPr>
                <w:rFonts w:ascii="Arial" w:hAnsi="Arial"/>
                <w:i/>
                <w:color w:val="FF0000"/>
              </w:rPr>
              <w:t>S1.A.V.2.1.3</w:t>
            </w:r>
            <w:r>
              <w:rPr>
                <w:rFonts w:ascii="Arial" w:hAnsi="Arial"/>
                <w:i/>
                <w:color w:val="FF0000"/>
                <w:lang w:val="en-US"/>
              </w:rPr>
              <w:t>» «</w:t>
            </w:r>
            <w:r>
              <w:rPr>
                <w:rFonts w:ascii="Arial" w:hAnsi="Arial"/>
                <w:i/>
                <w:color w:val="FF0000"/>
              </w:rPr>
              <w:t>S1.A.V.2.1.4</w:t>
            </w:r>
            <w:r>
              <w:rPr>
                <w:rFonts w:ascii="Arial" w:hAnsi="Arial"/>
                <w:i/>
                <w:color w:val="FF0000"/>
                <w:lang w:val="en-US"/>
              </w:rPr>
              <w:t>»</w:t>
            </w:r>
            <w:r>
              <w:rPr>
                <w:rFonts w:ascii="Arial" w:hAnsi="Arial"/>
                <w:i/>
                <w:color w:val="FF0000"/>
                <w:spacing w:val="1"/>
              </w:rPr>
              <w:t xml:space="preserve"> </w:t>
            </w:r>
            <w:r>
              <w:rPr>
                <w:rFonts w:ascii="Arial" w:hAnsi="Arial"/>
                <w:i/>
                <w:color w:val="FF0000"/>
                <w:spacing w:val="1"/>
                <w:lang w:val="en-US"/>
              </w:rPr>
              <w:t>«</w:t>
            </w:r>
            <w:r>
              <w:rPr>
                <w:rFonts w:ascii="Arial" w:hAnsi="Arial"/>
                <w:i/>
                <w:color w:val="FF0000"/>
              </w:rPr>
              <w:t>S1.A.V.2.1.5</w:t>
            </w:r>
            <w:r>
              <w:rPr>
                <w:rFonts w:ascii="Arial" w:hAnsi="Arial"/>
                <w:i/>
                <w:color w:val="FF0000"/>
                <w:lang w:val="en-US"/>
              </w:rPr>
              <w:t>»</w:t>
            </w:r>
          </w:p>
        </w:tc>
      </w:tr>
      <w:tr>
        <w:trPr/>
        <w:tc>
          <w:tcPr>
            <w:tcW w:w="8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szCs w:val="24"/>
              </w:rPr>
              <w:t>Hiện</w:t>
            </w:r>
            <w:r>
              <w:rPr>
                <w:rFonts w:ascii="Arial" w:hAnsi="Arial"/>
                <w:spacing w:val="-3"/>
                <w:szCs w:val="24"/>
              </w:rPr>
              <w:t xml:space="preserve"> </w:t>
            </w:r>
            <w:r>
              <w:rPr>
                <w:rFonts w:ascii="Arial" w:hAnsi="Arial"/>
                <w:szCs w:val="24"/>
              </w:rPr>
              <w:t>trạng: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color w:val="FF0000"/>
                <w:szCs w:val="24"/>
                <w:lang w:val="en-US"/>
              </w:rPr>
              <w:t>«</w:t>
            </w:r>
            <w:r>
              <w:rPr>
                <w:rFonts w:ascii="Arial" w:hAnsi="Arial"/>
                <w:color w:val="FF0000"/>
                <w:szCs w:val="24"/>
              </w:rPr>
              <w:t>S1.A.V.1.12</w:t>
            </w:r>
            <w:r>
              <w:rPr>
                <w:rFonts w:ascii="Arial" w:hAnsi="Arial"/>
                <w:color w:val="FF0000"/>
                <w:szCs w:val="24"/>
                <w:lang w:val="en-US"/>
              </w:rPr>
              <w:t>»</w:t>
            </w:r>
          </w:p>
        </w:tc>
      </w:tr>
      <w:tr>
        <w:trPr/>
        <w:tc>
          <w:tcPr>
            <w:tcW w:w="8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</w:rPr>
              <w:t>Chủ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sở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 xml:space="preserve">hữu </w:t>
            </w:r>
            <w:r>
              <w:rPr>
                <w:rFonts w:ascii="Arial" w:hAnsi="Arial"/>
                <w:b/>
              </w:rPr>
              <w:t>Đất</w:t>
            </w:r>
            <w:r>
              <w:rPr>
                <w:rFonts w:ascii="Arial" w:hAnsi="Arial"/>
                <w:b/>
                <w:lang w:val="en-US"/>
              </w:rPr>
              <w:t xml:space="preserve"> và CTXD gắn liền với đất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color w:val="FF0000"/>
                <w:spacing w:val="-14"/>
                <w:lang w:val="en-US"/>
              </w:rPr>
              <w:t>«</w:t>
            </w:r>
            <w:r>
              <w:rPr>
                <w:rFonts w:ascii="Arial" w:hAnsi="Arial"/>
                <w:color w:val="FF0000"/>
              </w:rPr>
              <w:t>S1.A.V.2.1.10.1.9</w:t>
            </w:r>
            <w:r>
              <w:rPr>
                <w:rFonts w:ascii="Arial" w:hAnsi="Arial"/>
                <w:color w:val="FF0000"/>
                <w:lang w:val="en-US"/>
              </w:rPr>
              <w:t>»</w:t>
            </w:r>
            <w:r>
              <w:rPr>
                <w:rFonts w:ascii="Arial" w:hAnsi="Arial"/>
                <w:color w:val="FF0000"/>
                <w:spacing w:val="-14"/>
                <w:lang w:val="en-US"/>
              </w:rPr>
              <w:t>«</w:t>
            </w:r>
            <w:r>
              <w:rPr>
                <w:rFonts w:ascii="Arial" w:hAnsi="Arial"/>
                <w:color w:val="FF0000"/>
              </w:rPr>
              <w:t>S1.A.V.2.1.10.1.11</w:t>
            </w:r>
            <w:r>
              <w:rPr>
                <w:rFonts w:ascii="Arial" w:hAnsi="Arial"/>
                <w:color w:val="FF0000"/>
                <w:lang w:val="en-US"/>
              </w:rPr>
              <w:t>»</w:t>
            </w:r>
            <w:r>
              <w:rPr>
                <w:rFonts w:ascii="Arial" w:hAnsi="Arial"/>
                <w:color w:val="FF0000"/>
                <w:spacing w:val="-14"/>
                <w:lang w:val="en-US"/>
              </w:rPr>
              <w:t>«</w:t>
            </w:r>
            <w:r>
              <w:rPr>
                <w:rFonts w:ascii="Arial" w:hAnsi="Arial"/>
                <w:color w:val="FF0000"/>
                <w:lang w:val="en-US"/>
              </w:rPr>
              <w:t>S1.A.V.2.1.10.1.12.24»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  <w:tc>
          <w:tcPr>
            <w:tcW w:w="7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370"/>
              <w:gridCol w:w="5804"/>
            </w:tblGrid>
            <w:tr>
              <w:trPr/>
              <w:tc>
                <w:tcPr>
                  <w:tcW w:w="1370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ListParagraph"/>
                    <w:spacing w:lineRule="auto" w:line="259" w:before="0" w:after="160"/>
                    <w:ind w:left="0" w:hanging="0"/>
                    <w:contextualSpacing/>
                    <w:rPr>
                      <w:color w:val="FF0000"/>
                      <w:spacing w:val="-14"/>
                      <w:lang w:val="en-US"/>
                    </w:rPr>
                  </w:pPr>
                  <w:r>
                    <w:rPr>
                      <w:rFonts w:ascii="Arial" w:hAnsi="Arial"/>
                    </w:rPr>
                    <w:t>Chủ</w:t>
                  </w:r>
                  <w:r>
                    <w:rPr>
                      <w:rFonts w:ascii="Arial" w:hAnsi="Arial"/>
                      <w:spacing w:val="-1"/>
                    </w:rPr>
                    <w:t xml:space="preserve"> </w:t>
                  </w:r>
                  <w:r>
                    <w:rPr>
                      <w:rFonts w:ascii="Arial" w:hAnsi="Arial"/>
                    </w:rPr>
                    <w:t>sở</w:t>
                  </w:r>
                  <w:r>
                    <w:rPr>
                      <w:rFonts w:ascii="Arial" w:hAnsi="Arial"/>
                      <w:spacing w:val="-1"/>
                    </w:rPr>
                    <w:t xml:space="preserve"> </w:t>
                  </w:r>
                  <w:r>
                    <w:rPr>
                      <w:rFonts w:ascii="Arial" w:hAnsi="Arial"/>
                    </w:rPr>
                    <w:t>hữu</w:t>
                  </w:r>
                  <w:r>
                    <w:rPr>
                      <w:rFonts w:ascii="Arial" w:hAnsi="Arial"/>
                      <w:lang w:val="en-US"/>
                    </w:rPr>
                    <w:t xml:space="preserve"> GCN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CTXD</w:t>
                  </w:r>
                  <w:r>
                    <w:rPr>
                      <w:rFonts w:ascii="Arial" w:hAnsi="Arial"/>
                      <w:b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«STT»</w:t>
                  </w:r>
                  <w:r>
                    <w:rPr>
                      <w:rFonts w:ascii="Arial" w:hAnsi="Arial"/>
                      <w:b/>
                    </w:rPr>
                    <w:t>:</w:t>
                  </w:r>
                  <w:r>
                    <w:rPr>
                      <w:rFonts w:ascii="Arial" w:hAnsi="Arial"/>
                      <w:b/>
                      <w:spacing w:val="-15"/>
                    </w:rPr>
                    <w:t xml:space="preserve"> </w:t>
                  </w:r>
                </w:p>
              </w:tc>
              <w:tc>
                <w:tcPr>
                  <w:tcW w:w="5804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ListParagraph"/>
                    <w:spacing w:lineRule="auto" w:line="259" w:before="0" w:after="160"/>
                    <w:ind w:left="0" w:hanging="0"/>
                    <w:contextualSpacing/>
                    <w:rPr>
                      <w:color w:val="FF0000"/>
                      <w:spacing w:val="-14"/>
                      <w:lang w:val="en-US"/>
                    </w:rPr>
                  </w:pPr>
                  <w:r>
                    <w:rPr>
                      <w:rFonts w:ascii="Arial" w:hAnsi="Arial"/>
                      <w:color w:val="FF0000"/>
                      <w:lang w:val="en-US"/>
                    </w:rPr>
                    <w:t>«</w:t>
                  </w:r>
                  <w:r>
                    <w:rPr>
                      <w:rFonts w:ascii="Arial" w:hAnsi="Arial"/>
                      <w:color w:val="FF0000"/>
                      <w:spacing w:val="-1"/>
                    </w:rPr>
                    <w:t>S1.A.V.2.1.10.1.17.9»«</w:t>
                  </w:r>
                  <w:r>
                    <w:rPr>
                      <w:rFonts w:ascii="Arial" w:hAnsi="Arial"/>
                      <w:color w:val="FF0000"/>
                    </w:rPr>
                    <w:t>S1.A.V.2.1.10.1.17.11</w:t>
                  </w:r>
                  <w:r>
                    <w:rPr>
                      <w:rFonts w:ascii="Arial" w:hAnsi="Arial"/>
                      <w:color w:val="FF0000"/>
                      <w:spacing w:val="-1"/>
                    </w:rPr>
                    <w:t>»«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>
                    <w:rPr>
                      <w:rFonts w:ascii="Arial" w:hAnsi="Arial"/>
                      <w:color w:val="FF0000"/>
                      <w:spacing w:val="-1"/>
                    </w:rPr>
                    <w:t>S1.A.V.2.1.10.1.17.12.22»</w:t>
                  </w:r>
                </w:p>
              </w:tc>
            </w:tr>
          </w:tbl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color w:val="FF0000"/>
                <w:spacing w:val="-14"/>
                <w:lang w:val="en-US"/>
              </w:rPr>
            </w:pPr>
            <w:r>
              <w:rPr>
                <w:color w:val="FF0000"/>
                <w:spacing w:val="-14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spacing w:lineRule="auto" w:line="259" w:before="0" w:after="160"/>
        <w:ind w:left="1080" w:hanging="0"/>
        <w:contextualSpacing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tbl>
      <w:tblPr>
        <w:tblStyle w:val="TableGrid"/>
        <w:tblW w:w="8270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70"/>
      </w:tblGrid>
      <w:tr>
        <w:trPr/>
        <w:tc>
          <w:tcPr>
            <w:tcW w:w="8270" w:type="dxa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eastAsia="Dotum" w:cs="Times New Roman"/>
                <w:b/>
                <w:b/>
                <w:color w:val="FF0000"/>
                <w:sz w:val="20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Tài sản bảo đảm</w:t>
            </w:r>
            <w:r>
              <w:rPr>
                <w:rFonts w:ascii="Arial" w:hAnsi="Arial"/>
                <w:b/>
                <w:lang w:val="en-US"/>
              </w:rPr>
              <w:t xml:space="preserve"> </w:t>
            </w:r>
            <w:r>
              <w:rPr>
                <w:rFonts w:eastAsia="Dotum" w:cs="Times New Roman" w:ascii="Times New Roman" w:hAnsi="Times New Roman"/>
                <w:b/>
                <w:color w:val="FF0000"/>
                <w:sz w:val="20"/>
              </w:rPr>
              <w:t>«Count2»</w:t>
            </w:r>
          </w:p>
          <w:tbl>
            <w:tblPr>
              <w:tblStyle w:val="TableGrid"/>
              <w:tblW w:w="16353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9133"/>
              <w:gridCol w:w="7219"/>
            </w:tblGrid>
            <w:tr>
              <w:trPr/>
              <w:tc>
                <w:tcPr>
                  <w:tcW w:w="9133" w:type="dxa"/>
                  <w:tcBorders/>
                  <w:vAlign w:val="center"/>
                </w:tcPr>
                <w:p>
                  <w:pPr>
                    <w:pStyle w:val="TableParagraph"/>
                    <w:spacing w:lineRule="auto" w:line="264" w:before="27" w:after="0"/>
                    <w:rPr>
                      <w:i/>
                      <w:i/>
                      <w:sz w:val="24"/>
                      <w:lang w:val="en-US"/>
                    </w:rPr>
                  </w:pPr>
                  <w:r>
                    <w:rPr>
                      <w:i/>
                      <w:sz w:val="24"/>
                    </w:rPr>
                    <w:t>BĐS</w:t>
                  </w:r>
                  <w:r>
                    <w:rPr>
                      <w:i/>
                      <w:spacing w:val="2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tại</w:t>
                  </w:r>
                  <w:r>
                    <w:rPr>
                      <w:i/>
                      <w:spacing w:val="2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thửa</w:t>
                  </w:r>
                  <w:r>
                    <w:rPr>
                      <w:i/>
                      <w:spacing w:val="2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đất</w:t>
                  </w:r>
                  <w:r>
                    <w:rPr>
                      <w:i/>
                      <w:spacing w:val="2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số</w:t>
                  </w:r>
                  <w:r>
                    <w:rPr>
                      <w:i/>
                      <w:spacing w:val="5"/>
                      <w:sz w:val="24"/>
                    </w:rPr>
                    <w:t xml:space="preserve"> </w:t>
                  </w:r>
                  <w:r>
                    <w:rPr>
                      <w:i/>
                      <w:color w:val="FF0000"/>
                      <w:spacing w:val="5"/>
                      <w:sz w:val="24"/>
                      <w:lang w:val="en-US"/>
                    </w:rPr>
                    <w:t>«</w:t>
                  </w:r>
                  <w:r>
                    <w:rPr>
                      <w:i/>
                      <w:color w:val="FF0000"/>
                      <w:sz w:val="24"/>
                    </w:rPr>
                    <w:t>S1.A.V.2.1.10.1.14.12</w:t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  <w:t>»</w:t>
                  </w:r>
                  <w:r>
                    <w:rPr>
                      <w:i/>
                      <w:color w:val="FF0000"/>
                      <w:sz w:val="24"/>
                    </w:rPr>
                    <w:t>,</w:t>
                  </w:r>
                  <w:r>
                    <w:rPr>
                      <w:i/>
                      <w:color w:val="FF0000"/>
                      <w:spacing w:val="2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tờ</w:t>
                  </w:r>
                  <w:r>
                    <w:rPr>
                      <w:i/>
                      <w:spacing w:val="2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bản</w:t>
                  </w:r>
                  <w:r>
                    <w:rPr>
                      <w:i/>
                      <w:spacing w:val="2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đồ</w:t>
                  </w:r>
                  <w:r>
                    <w:rPr>
                      <w:i/>
                      <w:spacing w:val="2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</w:t>
                  </w:r>
                  <w:r>
                    <w:rPr>
                      <w:i/>
                      <w:sz w:val="24"/>
                      <w:lang w:val="en-US"/>
                    </w:rPr>
                    <w:t xml:space="preserve">ố </w:t>
                  </w:r>
                  <w:r>
                    <w:rPr>
                      <w:i/>
                      <w:color w:val="FF0000"/>
                      <w:spacing w:val="5"/>
                      <w:sz w:val="24"/>
                      <w:lang w:val="en-US"/>
                    </w:rPr>
                    <w:t>«</w:t>
                  </w:r>
                  <w:r>
                    <w:rPr>
                      <w:i/>
                      <w:color w:val="FF0000"/>
                      <w:sz w:val="24"/>
                    </w:rPr>
                    <w:t>S1.A.V.2.1.10.1.14.13</w:t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  <w:t>»</w:t>
                  </w:r>
                </w:p>
                <w:p>
                  <w:pPr>
                    <w:pStyle w:val="TableParagraph"/>
                    <w:spacing w:lineRule="exact" w:line="274"/>
                    <w:ind w:left="40" w:hanging="0"/>
                    <w:rPr>
                      <w:i/>
                      <w:i/>
                      <w:sz w:val="24"/>
                      <w:lang w:val="en-US"/>
                    </w:rPr>
                  </w:pPr>
                  <w:r>
                    <w:rPr>
                      <w:i/>
                      <w:sz w:val="24"/>
                    </w:rPr>
                    <w:t>Địa</w:t>
                  </w:r>
                  <w:r>
                    <w:rPr>
                      <w:i/>
                      <w:spacing w:val="8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chỉ</w:t>
                  </w:r>
                  <w:r>
                    <w:rPr>
                      <w:i/>
                      <w:sz w:val="24"/>
                      <w:lang w:val="en-US"/>
                    </w:rPr>
                    <w:t xml:space="preserve"> đất </w:t>
                  </w:r>
                  <w:r>
                    <w:rPr>
                      <w:i/>
                      <w:sz w:val="24"/>
                    </w:rPr>
                    <w:t>trên</w:t>
                  </w:r>
                  <w:r>
                    <w:rPr>
                      <w:i/>
                      <w:spacing w:val="8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GCN:</w:t>
                  </w:r>
                  <w:r>
                    <w:rPr>
                      <w:i/>
                      <w:spacing w:val="65"/>
                      <w:sz w:val="24"/>
                    </w:rPr>
                    <w:t xml:space="preserve"> </w:t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  <w:t>«S</w:t>
                  </w:r>
                  <w:r>
                    <w:rPr>
                      <w:i/>
                      <w:color w:val="FF0000"/>
                      <w:sz w:val="24"/>
                    </w:rPr>
                    <w:t>1.A.V.2.1.10.1.14.5</w:t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  <w:t>»</w:t>
                  </w:r>
                  <w:r>
                    <w:rPr>
                      <w:i/>
                      <w:color w:val="FF0000"/>
                      <w:spacing w:val="82"/>
                      <w:sz w:val="24"/>
                    </w:rPr>
                    <w:t xml:space="preserve"> </w:t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  <w:t>«S</w:t>
                  </w:r>
                  <w:r>
                    <w:rPr>
                      <w:i/>
                      <w:color w:val="FF0000"/>
                      <w:sz w:val="24"/>
                    </w:rPr>
                    <w:t>1.A.V.2.1.10.1.14.6</w:t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  <w:t>» «</w:t>
                  </w:r>
                  <w:r>
                    <w:rPr>
                      <w:i/>
                      <w:color w:val="FF0000"/>
                      <w:sz w:val="24"/>
                    </w:rPr>
                    <w:t>S1.A.V.2.1.10.1.14.7</w:t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  <w:t>» «</w:t>
                  </w:r>
                  <w:r>
                    <w:rPr>
                      <w:i/>
                      <w:color w:val="FF0000"/>
                      <w:sz w:val="24"/>
                    </w:rPr>
                    <w:t>S1.A.V.2.1.10.1.14.8</w:t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  <w:t>»</w:t>
                  </w:r>
                </w:p>
                <w:p>
                  <w:pPr>
                    <w:pStyle w:val="ListParagraph"/>
                    <w:spacing w:lineRule="auto" w:line="259" w:before="0" w:after="160"/>
                    <w:ind w:left="0" w:hanging="0"/>
                    <w:contextualSpacing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/>
                      <w:i/>
                    </w:rPr>
                    <w:t>Địa chỉ CTXD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1 trên GCN</w:t>
                  </w:r>
                  <w:r>
                    <w:rPr>
                      <w:rFonts w:ascii="Arial" w:hAnsi="Arial"/>
                      <w:i/>
                    </w:rPr>
                    <w:t xml:space="preserve">: </w:t>
                  </w:r>
                  <w:r>
                    <w:rPr>
                      <w:rFonts w:ascii="Arial" w:hAnsi="Arial"/>
                      <w:i/>
                      <w:color w:val="FF0000"/>
                    </w:rPr>
                    <w:t>«S1.A.V.2.1.10.1.16.7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» «</w:t>
                  </w:r>
                  <w:r>
                    <w:rPr>
                      <w:rFonts w:ascii="Arial" w:hAnsi="Arial"/>
                      <w:i/>
                      <w:color w:val="FF0000"/>
                    </w:rPr>
                    <w:t>S1.A.V.2.1.10.1.16.8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»</w:t>
                  </w:r>
                  <w:r>
                    <w:rPr>
                      <w:rFonts w:ascii="Arial" w:hAnsi="Arial"/>
                      <w:i/>
                      <w:color w:val="FF000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</w:t>
                  </w:r>
                  <w:r>
                    <w:rPr>
                      <w:rFonts w:ascii="Arial" w:hAnsi="Arial"/>
                      <w:i/>
                      <w:color w:val="FF0000"/>
                    </w:rPr>
                    <w:t>S1.A.V.2.1.10.1.16.9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» «</w:t>
                  </w:r>
                  <w:r>
                    <w:rPr>
                      <w:rFonts w:ascii="Arial" w:hAnsi="Arial"/>
                      <w:i/>
                      <w:color w:val="FF0000"/>
                    </w:rPr>
                    <w:t>S1.A.V.2.1.10.1.16.10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»</w:t>
                  </w:r>
                </w:p>
              </w:tc>
              <w:tc>
                <w:tcPr>
                  <w:tcW w:w="72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rPr>
                      <w:rFonts w:ascii="Arial" w:hAnsi="Arial" w:eastAsia="Arial" w:cs="Arial"/>
                      <w:kern w:val="0"/>
                      <w:lang w:val="en"/>
                      <w14:ligatures w14:val="none"/>
                    </w:rPr>
                  </w:pPr>
                  <w:r>
                    <w:rPr>
                      <w:rFonts w:eastAsia="Arial" w:cs="Arial" w:ascii="Arial" w:hAnsi="Arial"/>
                      <w:kern w:val="0"/>
                      <w:lang w:val="en"/>
                      <w14:ligatures w14:val="none"/>
                    </w:rPr>
                  </w:r>
                </w:p>
              </w:tc>
            </w:tr>
            <w:tr>
              <w:trPr/>
              <w:tc>
                <w:tcPr>
                  <w:tcW w:w="9133" w:type="dxa"/>
                  <w:tcBorders/>
                  <w:vAlign w:val="center"/>
                </w:tcPr>
                <w:p>
                  <w:pPr>
                    <w:pStyle w:val="Title"/>
                    <w:spacing w:lineRule="auto" w:line="264" w:before="27" w:after="60"/>
                    <w:rPr>
                      <w:i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sz w:val="24"/>
                      <w:highlight w:val="yellow"/>
                    </w:rPr>
                    <w:t>Địa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</w:rPr>
                    <w:t>chỉ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</w:rPr>
                    <w:t>CTXD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highlight w:val="yellow"/>
                      <w:lang w:val="en-US"/>
                    </w:rPr>
                    <w:t>«STT»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</w:rPr>
                    <w:t>trên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</w:rPr>
                    <w:t>GCN</w:t>
                  </w:r>
                  <w:r>
                    <w:rPr>
                      <w:rFonts w:ascii="Arial" w:hAnsi="Arial"/>
                      <w:i/>
                      <w:sz w:val="24"/>
                    </w:rPr>
                    <w:t>:</w:t>
                  </w:r>
                  <w:r>
                    <w:rPr>
                      <w:rFonts w:ascii="Arial" w:hAnsi="Arial"/>
                      <w:i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«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  <w:t>S1.A.V.2.1.10.1.17.18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» «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  <w:t>S1.A.V.2.1.10.1.17.19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»</w:t>
                  </w:r>
                  <w:r>
                    <w:rPr>
                      <w:rFonts w:ascii="Arial" w:hAnsi="Arial"/>
                      <w:i/>
                      <w:color w:val="FF0000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pacing w:val="-9"/>
                      <w:sz w:val="24"/>
                      <w:lang w:val="en-US"/>
                    </w:rPr>
                    <w:t>«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  <w:t>S1.A.V.2.1.10.1.17.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20» «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  <w:t>S1.A.V.2.1.10.1.17.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21»</w:t>
                  </w:r>
                </w:p>
              </w:tc>
              <w:tc>
                <w:tcPr>
                  <w:tcW w:w="72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rPr>
                      <w:rFonts w:ascii="Arial" w:hAnsi="Arial" w:eastAsia="Arial" w:cs="Arial"/>
                      <w:kern w:val="0"/>
                      <w:lang w:val="en"/>
                      <w14:ligatures w14:val="none"/>
                    </w:rPr>
                  </w:pPr>
                  <w:r>
                    <w:rPr>
                      <w:rFonts w:eastAsia="Arial" w:cs="Arial" w:ascii="Arial" w:hAnsi="Arial"/>
                      <w:kern w:val="0"/>
                      <w:lang w:val="en"/>
                      <w14:ligatures w14:val="none"/>
                    </w:rPr>
                  </w:r>
                </w:p>
              </w:tc>
            </w:tr>
            <w:tr>
              <w:trPr/>
              <w:tc>
                <w:tcPr>
                  <w:tcW w:w="9133" w:type="dxa"/>
                  <w:tcBorders/>
                  <w:vAlign w:val="center"/>
                </w:tcPr>
                <w:p>
                  <w:pPr>
                    <w:pStyle w:val="Title"/>
                    <w:spacing w:lineRule="auto" w:line="264" w:before="27" w:after="60"/>
                    <w:rPr>
                      <w:i/>
                      <w:i/>
                      <w:sz w:val="24"/>
                      <w:highlight w:val="yellow"/>
                    </w:rPr>
                  </w:pPr>
                  <w:r>
                    <w:rPr>
                      <w:rFonts w:ascii="Arial" w:hAnsi="Arial"/>
                      <w:i/>
                      <w:sz w:val="24"/>
                    </w:rPr>
                    <w:t>Địa chỉ thực tế:</w:t>
                  </w:r>
                  <w:r>
                    <w:rPr>
                      <w:rFonts w:ascii="Arial" w:hAnsi="Arial"/>
                      <w:i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«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  <w:t>S1.A.V.2.1.2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»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«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  <w:t>S1.A.V.2.1.3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» «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  <w:t>S1.A.V.2.1.4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»</w:t>
                  </w:r>
                  <w:r>
                    <w:rPr>
                      <w:rFonts w:ascii="Arial" w:hAnsi="Arial"/>
                      <w:i/>
                      <w:color w:val="FF0000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pacing w:val="1"/>
                      <w:sz w:val="24"/>
                      <w:lang w:val="en-US"/>
                    </w:rPr>
                    <w:t>«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  <w:t>S1.A.V.2.1.5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»</w:t>
                  </w:r>
                </w:p>
              </w:tc>
              <w:tc>
                <w:tcPr>
                  <w:tcW w:w="72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rPr>
                      <w:rFonts w:ascii="Arial" w:hAnsi="Arial" w:eastAsia="Arial" w:cs="Arial"/>
                      <w:kern w:val="0"/>
                      <w:lang w:val="en"/>
                      <w14:ligatures w14:val="none"/>
                    </w:rPr>
                  </w:pPr>
                  <w:r>
                    <w:rPr>
                      <w:rFonts w:eastAsia="Arial" w:cs="Arial" w:ascii="Arial" w:hAnsi="Arial"/>
                      <w:kern w:val="0"/>
                      <w:lang w:val="en"/>
                      <w14:ligatures w14:val="none"/>
                    </w:rPr>
                  </w:r>
                </w:p>
              </w:tc>
            </w:tr>
            <w:tr>
              <w:trPr/>
              <w:tc>
                <w:tcPr>
                  <w:tcW w:w="9133" w:type="dxa"/>
                  <w:tcBorders/>
                </w:tcPr>
                <w:p>
                  <w:pPr>
                    <w:pStyle w:val="Title"/>
                    <w:spacing w:lineRule="auto" w:line="264" w:before="27" w:after="60"/>
                    <w:rPr>
                      <w:i/>
                      <w:i/>
                      <w:sz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Hiện</w:t>
                  </w:r>
                  <w:r>
                    <w:rPr>
                      <w:rFonts w:ascii="Arial" w:hAnsi="Arial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trạng:</w:t>
                  </w:r>
                </w:p>
              </w:tc>
              <w:tc>
                <w:tcPr>
                  <w:tcW w:w="7219" w:type="dxa"/>
                  <w:tcBorders/>
                  <w:vAlign w:val="center"/>
                </w:tcPr>
                <w:p>
                  <w:pPr>
                    <w:pStyle w:val="Normal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eastAsia="Arial" w:cs="Arial" w:ascii="Arial" w:hAnsi="Arial"/>
                      <w:color w:val="FF0000"/>
                      <w:kern w:val="0"/>
                      <w:szCs w:val="24"/>
                      <w:lang w:val="en-US"/>
                      <w14:ligatures w14:val="none"/>
                    </w:rPr>
                    <w:t>«</w:t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szCs w:val="24"/>
                      <w:lang w:val="en"/>
                      <w14:ligatures w14:val="none"/>
                    </w:rPr>
                    <w:t>S1.A.V.1.12</w:t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szCs w:val="24"/>
                      <w:lang w:val="en-US"/>
                      <w14:ligatures w14:val="none"/>
                    </w:rPr>
                    <w:t>»</w:t>
                  </w:r>
                </w:p>
              </w:tc>
            </w:tr>
            <w:tr>
              <w:trPr/>
              <w:tc>
                <w:tcPr>
                  <w:tcW w:w="9133" w:type="dxa"/>
                  <w:tcBorders/>
                </w:tcPr>
                <w:p>
                  <w:pPr>
                    <w:pStyle w:val="Title"/>
                    <w:spacing w:lineRule="auto" w:line="264" w:before="27" w:after="60"/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Chủ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>sở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 xml:space="preserve">hữu </w:t>
                  </w:r>
                  <w:r>
                    <w:rPr>
                      <w:rFonts w:ascii="Arial" w:hAnsi="Arial"/>
                      <w:b/>
                      <w:sz w:val="24"/>
                    </w:rPr>
                    <w:t>Đất</w:t>
                  </w:r>
                  <w:r>
                    <w:rPr>
                      <w:rFonts w:ascii="Arial" w:hAnsi="Arial"/>
                      <w:b/>
                      <w:sz w:val="24"/>
                      <w:lang w:val="en-US"/>
                    </w:rPr>
                    <w:t xml:space="preserve"> và CTXD 1</w:t>
                  </w:r>
                  <w:r>
                    <w:rPr>
                      <w:rFonts w:ascii="Arial" w:hAnsi="Arial"/>
                      <w:b/>
                      <w:sz w:val="24"/>
                    </w:rPr>
                    <w:t>:</w:t>
                  </w:r>
                </w:p>
              </w:tc>
              <w:tc>
                <w:tcPr>
                  <w:tcW w:w="7219" w:type="dxa"/>
                  <w:tcBorders/>
                  <w:vAlign w:val="center"/>
                </w:tcPr>
                <w:p>
                  <w:pPr>
                    <w:pStyle w:val="Normal"/>
                    <w:rPr>
                      <w:color w:val="FF0000"/>
                      <w:szCs w:val="24"/>
                      <w:lang w:val="en-US"/>
                    </w:rPr>
                  </w:pPr>
                  <w:r>
                    <w:rPr>
                      <w:rFonts w:eastAsia="Arial" w:cs="Arial" w:ascii="Arial" w:hAnsi="Arial"/>
                      <w:color w:val="FF0000"/>
                      <w:spacing w:val="-14"/>
                      <w:kern w:val="0"/>
                      <w:lang w:val="en-US"/>
                      <w14:ligatures w14:val="none"/>
                    </w:rPr>
                    <w:t>«</w:t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lang w:val="en"/>
                      <w14:ligatures w14:val="none"/>
                    </w:rPr>
                    <w:t>S1.A.V.2.1.10.1.9</w:t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lang w:val="en-US"/>
                      <w14:ligatures w14:val="none"/>
                    </w:rPr>
                    <w:t>»</w:t>
                  </w:r>
                  <w:r>
                    <w:rPr>
                      <w:rFonts w:eastAsia="Arial" w:cs="Arial" w:ascii="Arial" w:hAnsi="Arial"/>
                      <w:color w:val="FF0000"/>
                      <w:spacing w:val="-14"/>
                      <w:kern w:val="0"/>
                      <w:lang w:val="en-US"/>
                      <w14:ligatures w14:val="none"/>
                    </w:rPr>
                    <w:t>«</w:t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lang w:val="en"/>
                      <w14:ligatures w14:val="none"/>
                    </w:rPr>
                    <w:t>S1.A.V.2.1.10.1.11</w:t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lang w:val="en-US"/>
                      <w14:ligatures w14:val="none"/>
                    </w:rPr>
                    <w:t>»</w:t>
                  </w:r>
                  <w:r>
                    <w:rPr>
                      <w:rFonts w:eastAsia="Arial" w:cs="Arial" w:ascii="Arial" w:hAnsi="Arial"/>
                      <w:color w:val="FF0000"/>
                      <w:spacing w:val="-14"/>
                      <w:kern w:val="0"/>
                      <w:lang w:val="en-US"/>
                      <w14:ligatures w14:val="none"/>
                    </w:rPr>
                    <w:t>«</w:t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lang w:val="en-US"/>
                      <w14:ligatures w14:val="none"/>
                    </w:rPr>
                    <w:t>S1.A.V.2.1.10.1.12.24»</w:t>
                  </w:r>
                </w:p>
              </w:tc>
            </w:tr>
            <w:tr>
              <w:trPr/>
              <w:tc>
                <w:tcPr>
                  <w:tcW w:w="9133" w:type="dxa"/>
                  <w:tcBorders/>
                </w:tcPr>
                <w:p>
                  <w:pPr>
                    <w:pStyle w:val="Title"/>
                    <w:spacing w:lineRule="auto" w:line="264" w:before="27" w:after="60"/>
                    <w:rPr>
                      <w:sz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Chủ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>sở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>hữu</w:t>
                  </w:r>
                  <w:r>
                    <w:rPr>
                      <w:rFonts w:ascii="Arial" w:hAnsi="Arial"/>
                      <w:sz w:val="24"/>
                      <w:lang w:val="en-US"/>
                    </w:rPr>
                    <w:t xml:space="preserve"> GCN</w:t>
                  </w:r>
                  <w:r>
                    <w:rPr>
                      <w:rFonts w:ascii="Arial" w:hAnsi="Arial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  <w:highlight w:val="yellow"/>
                    </w:rPr>
                    <w:t>CTXD</w:t>
                  </w:r>
                  <w:r>
                    <w:rPr>
                      <w:rFonts w:ascii="Arial" w:hAnsi="Arial"/>
                      <w:b/>
                      <w:sz w:val="24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highlight w:val="yellow"/>
                      <w:lang w:val="en-US"/>
                    </w:rPr>
                    <w:t>«STT»</w:t>
                  </w:r>
                  <w:r>
                    <w:rPr>
                      <w:rFonts w:ascii="Arial" w:hAnsi="Arial"/>
                      <w:b/>
                      <w:sz w:val="24"/>
                      <w:highlight w:val="yellow"/>
                    </w:rPr>
                    <w:t>:</w:t>
                  </w:r>
                  <w:r>
                    <w:rPr>
                      <w:rFonts w:ascii="Arial" w:hAnsi="Arial"/>
                      <w:b/>
                      <w:spacing w:val="-15"/>
                      <w:sz w:val="24"/>
                      <w:highlight w:val="yellow"/>
                    </w:rPr>
                    <w:t xml:space="preserve"> </w:t>
                  </w:r>
                </w:p>
              </w:tc>
              <w:tc>
                <w:tcPr>
                  <w:tcW w:w="7219" w:type="dxa"/>
                  <w:tcBorders/>
                  <w:vAlign w:val="center"/>
                </w:tcPr>
                <w:p>
                  <w:pPr>
                    <w:pStyle w:val="Normal"/>
                    <w:rPr>
                      <w:color w:val="FF0000"/>
                      <w:spacing w:val="-14"/>
                      <w:lang w:val="en-US"/>
                    </w:rPr>
                  </w:pPr>
                  <w:r>
                    <w:rPr>
                      <w:rFonts w:eastAsia="Arial" w:cs="Arial" w:ascii="Arial" w:hAnsi="Arial"/>
                      <w:color w:val="FF0000"/>
                      <w:kern w:val="0"/>
                      <w:lang w:val="en-US"/>
                      <w14:ligatures w14:val="none"/>
                    </w:rPr>
                    <w:t>«</w:t>
                  </w:r>
                  <w:r>
                    <w:rPr>
                      <w:rFonts w:eastAsia="Arial" w:cs="Arial" w:ascii="Arial" w:hAnsi="Arial"/>
                      <w:color w:val="FF0000"/>
                      <w:spacing w:val="-1"/>
                      <w:kern w:val="0"/>
                      <w:lang w:val="en"/>
                      <w14:ligatures w14:val="none"/>
                    </w:rPr>
                    <w:t>S1.A.V.2.1.10.1.17.9»«</w:t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lang w:val="en"/>
                      <w14:ligatures w14:val="none"/>
                    </w:rPr>
                    <w:t>S1.A.V.2.1.10.1.17.11</w:t>
                  </w:r>
                  <w:r>
                    <w:rPr>
                      <w:rFonts w:eastAsia="Arial" w:cs="Arial" w:ascii="Arial" w:hAnsi="Arial"/>
                      <w:color w:val="FF0000"/>
                      <w:spacing w:val="-1"/>
                      <w:kern w:val="0"/>
                      <w:lang w:val="en"/>
                      <w14:ligatures w14:val="none"/>
                    </w:rPr>
                    <w:t>»«</w:t>
                  </w:r>
                  <w:r>
                    <w:rPr>
                      <w:rFonts w:eastAsia="Arial" w:cs="Arial" w:ascii="Arial" w:hAnsi="Arial"/>
                      <w:kern w:val="0"/>
                      <w:lang w:val="en"/>
                      <w14:ligatures w14:val="none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FF0000"/>
                      <w:spacing w:val="-1"/>
                      <w:kern w:val="0"/>
                      <w:lang w:val="en"/>
                      <w14:ligatures w14:val="none"/>
                    </w:rPr>
                    <w:t>S1.A.V.2.1.10.1.17.12.22»</w:t>
                  </w:r>
                </w:p>
              </w:tc>
            </w:tr>
            <w:tr>
              <w:trPr/>
              <w:tc>
                <w:tcPr>
                  <w:tcW w:w="9133" w:type="dxa"/>
                  <w:tcBorders/>
                </w:tcPr>
                <w:p>
                  <w:pPr>
                    <w:pStyle w:val="Title"/>
                    <w:spacing w:lineRule="auto" w:line="264" w:before="27" w:after="60"/>
                    <w:rPr>
                      <w:sz w:val="24"/>
                    </w:rPr>
                  </w:pP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  <w:t>«S2.A.VIII.2.1.5»</w:t>
                  </w:r>
                  <w:r>
                    <w:rPr>
                      <w:rFonts w:ascii="Arial" w:hAnsi="Arial"/>
                      <w:i/>
                      <w:sz w:val="24"/>
                    </w:rPr>
                    <w:t>,</w:t>
                  </w:r>
                  <w:r>
                    <w:rPr>
                      <w:rFonts w:ascii="Arial" w:hAnsi="Arial"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Lý</w:t>
                  </w:r>
                  <w:r>
                    <w:rPr>
                      <w:rFonts w:ascii="Arial" w:hAnsi="Arial"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do:</w:t>
                  </w:r>
                  <w:r>
                    <w:rPr>
                      <w:rFonts w:ascii="Arial" w:hAnsi="Arial"/>
                      <w:i/>
                      <w:spacing w:val="38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0000"/>
                      <w:sz w:val="24"/>
                      <w:lang w:val="en-US"/>
                    </w:rPr>
                    <w:t>«S</w:t>
                  </w:r>
                  <w:r>
                    <w:rPr>
                      <w:rFonts w:ascii="Arial" w:hAnsi="Arial"/>
                      <w:b/>
                      <w:color w:val="FF0000"/>
                      <w:sz w:val="24"/>
                    </w:rPr>
                    <w:t>2.A.VIII.2.1.6</w:t>
                  </w:r>
                  <w:r>
                    <w:rPr>
                      <w:rFonts w:ascii="Arial" w:hAnsi="Arial"/>
                      <w:b/>
                      <w:color w:val="FF0000"/>
                      <w:sz w:val="24"/>
                      <w:lang w:val="en-US"/>
                    </w:rPr>
                    <w:t>»</w:t>
                  </w:r>
                </w:p>
              </w:tc>
              <w:tc>
                <w:tcPr>
                  <w:tcW w:w="7219" w:type="dxa"/>
                  <w:tcBorders/>
                  <w:vAlign w:val="center"/>
                </w:tcPr>
                <w:p>
                  <w:pPr>
                    <w:pStyle w:val="Normal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</w:tc>
            </w:tr>
          </w:tbl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7596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Arial" w:cs="Arial"/>
      <w:color w:val="auto"/>
      <w:kern w:val="0"/>
      <w:sz w:val="24"/>
      <w:szCs w:val="22"/>
      <w:lang w:val="en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a5d1c"/>
    <w:rPr>
      <w:rFonts w:eastAsia="Arial" w:cs="Arial"/>
      <w:kern w:val="0"/>
      <w:sz w:val="52"/>
      <w:szCs w:val="52"/>
      <w:lang w:val="e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e7596"/>
    <w:pPr>
      <w:spacing w:before="0" w:after="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fe7596"/>
    <w:pPr>
      <w:widowControl w:val="false"/>
      <w:spacing w:lineRule="auto" w:line="240"/>
    </w:pPr>
    <w:rPr>
      <w:rFonts w:ascii="Times New Roman" w:hAnsi="Times New Roman" w:eastAsia="Times New Roman" w:cs="Times New Roman"/>
      <w:sz w:val="22"/>
      <w:lang w:val="vi"/>
    </w:rPr>
  </w:style>
  <w:style w:type="paragraph" w:styleId="Title">
    <w:name w:val="Title"/>
    <w:basedOn w:val="Normal"/>
    <w:next w:val="Normal"/>
    <w:link w:val="TitleChar"/>
    <w:uiPriority w:val="10"/>
    <w:qFormat/>
    <w:rsid w:val="008a5d1c"/>
    <w:pPr>
      <w:keepNext w:val="true"/>
      <w:keepLines/>
      <w:spacing w:before="0" w:after="60"/>
    </w:pPr>
    <w:rPr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e7596"/>
    <w:pPr>
      <w:spacing w:after="0" w:line="240" w:lineRule="auto"/>
    </w:pPr>
    <w:rPr>
      <w:lang w:val="e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2</Pages>
  <Words>151</Words>
  <Characters>1420</Characters>
  <CharactersWithSpaces>1547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2022-06-21T06:31:00Z</dcterms:created>
  <dc:creator>Nguyễn Xuân Thịnh - 51800123</dc:creator>
  <dc:description/>
  <dc:language>en-US</dc:language>
  <cp:lastModifiedBy/>
  <dcterms:modified xsi:type="dcterms:W3CDTF">2022-06-24T10:14:41Z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