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firstLine="450"/>
        <w:jc w:val="center"/>
        <w:rPr>
          <w:rFonts w:ascii="Tahoma" w:hAnsi="Tahoma" w:eastAsia="Tahoma" w:cs="Tahoma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</w:pPr>
      <w:r>
        <w:rPr>
          <w:rFonts w:eastAsia="Tahoma" w:cs="Tahoma" w:ascii="Tahoma" w:hAnsi="Tahom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>CURRICULUM VITAE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firstLine="720"/>
        <w:jc w:val="left"/>
        <w:rPr>
          <w:rFonts w:ascii="Tahoma" w:hAnsi="Tahoma" w:eastAsia="Tahoma" w:cs="Tahom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ahoma" w:cs="Tahoma" w:ascii="Tahoma" w:hAnsi="Tahom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           </w:t>
      </w:r>
      <w:r>
        <w:rPr>
          <w:rFonts w:eastAsia="Tahoma" w:cs="Tahoma" w:ascii="Tahoma" w:hAnsi="Tahom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ab/>
        <w:tab/>
        <w:tab/>
        <w:tab/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firstLine="720"/>
        <w:jc w:val="center"/>
        <w:rPr>
          <w:rFonts w:ascii="Tahoma" w:hAnsi="Tahoma" w:eastAsia="Tahoma" w:cs="Tahom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ahoma" w:cs="Tahoma" w:ascii="Tahoma" w:hAnsi="Tahom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>
          <w:rFonts w:ascii="Tahoma" w:hAnsi="Tahoma" w:eastAsia="Tahoma" w:cs="Tahom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ahoma" w:cs="Tahoma" w:ascii="Tahoma" w:hAnsi="Tahom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360"/>
      </w:tblGrid>
      <w:tr>
        <w:trPr>
          <w:trHeight w:val="430" w:hRule="atLeast"/>
        </w:trPr>
        <w:tc>
          <w:tcPr>
            <w:tcW w:w="9360" w:type="dxa"/>
            <w:tcBorders/>
            <w:shd w:fill="D9E2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PERSONAL DETAILS</w:t>
            </w:r>
          </w:p>
        </w:tc>
      </w:tr>
      <w:tr>
        <w:trPr>
          <w:trHeight w:val="430" w:hRule="atLeast"/>
        </w:trPr>
        <w:tc>
          <w:tcPr>
            <w:tcW w:w="9360" w:type="dxa"/>
            <w:tcBorders/>
            <w:vAlign w:val="center"/>
          </w:tcPr>
          <w:p>
            <w:pPr>
              <w:pStyle w:val="Normal1"/>
              <w:widowControl w:val="false"/>
              <w:rPr/>
            </w:pPr>
            <w:r>
              <w:rPr/>
            </w:r>
          </w:p>
          <w:tbl>
            <w:tblPr>
              <w:tblStyle w:val="Table2"/>
              <w:tblW w:w="9081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837"/>
              <w:gridCol w:w="3933"/>
              <w:gridCol w:w="3311"/>
            </w:tblGrid>
            <w:tr>
              <w:trPr/>
              <w:tc>
                <w:tcPr>
                  <w:tcW w:w="1837" w:type="dxa"/>
                  <w:tcBorders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360" w:before="0" w:after="0"/>
                    <w:ind w:left="0" w:right="0" w:hanging="0"/>
                    <w:jc w:val="left"/>
                    <w:rPr>
                      <w:rFonts w:ascii="Tahoma" w:hAnsi="Tahoma" w:eastAsia="Tahoma" w:cs="Tahoma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ahoma" w:cs="Tahoma" w:ascii="Tahoma" w:hAnsi="Tahoma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w:t>Name: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360" w:before="0" w:after="0"/>
                    <w:ind w:left="0" w:right="0" w:hanging="0"/>
                    <w:jc w:val="left"/>
                    <w:rPr>
                      <w:rFonts w:ascii="Tahoma" w:hAnsi="Tahoma" w:eastAsia="Tahoma" w:cs="Tahoma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ahoma" w:cs="Tahoma" w:ascii="Tahoma" w:hAnsi="Tahoma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w:t>Nationality: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360" w:before="0" w:after="0"/>
                    <w:ind w:left="0" w:right="0" w:hanging="0"/>
                    <w:jc w:val="left"/>
                    <w:rPr>
                      <w:rFonts w:ascii="Tahoma" w:hAnsi="Tahoma" w:eastAsia="Tahoma" w:cs="Tahoma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ahoma" w:cs="Tahoma" w:ascii="Tahoma" w:hAnsi="Tahoma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w:t>Sex: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360" w:before="0" w:after="0"/>
                    <w:ind w:left="0" w:right="0" w:hanging="0"/>
                    <w:jc w:val="left"/>
                    <w:rPr>
                      <w:rFonts w:ascii="Tahoma" w:hAnsi="Tahoma" w:eastAsia="Tahoma" w:cs="Tahoma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ahoma" w:cs="Tahoma" w:ascii="Tahoma" w:hAnsi="Tahoma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w:t xml:space="preserve">Marital status:      </w:t>
                  </w:r>
                </w:p>
              </w:tc>
              <w:tc>
                <w:tcPr>
                  <w:tcW w:w="3933" w:type="dxa"/>
                  <w:tcBorders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360" w:before="0" w:after="0"/>
                    <w:ind w:left="0" w:right="0" w:hanging="0"/>
                    <w:jc w:val="left"/>
                    <w:rPr>
                      <w:rFonts w:ascii="Tahoma" w:hAnsi="Tahoma" w:eastAsia="Tahoma" w:cs="Tahoma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ahoma" w:cs="Tahoma" w:ascii="Tahoma" w:hAnsi="Tahoma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w:t>Nguyen Minh Quang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360" w:before="0" w:after="0"/>
                    <w:ind w:left="0" w:right="0" w:hanging="0"/>
                    <w:jc w:val="left"/>
                    <w:rPr>
                      <w:rFonts w:ascii="Tahoma" w:hAnsi="Tahoma" w:eastAsia="Tahoma" w:cs="Tahoma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ahoma" w:cs="Tahoma" w:ascii="Tahoma" w:hAnsi="Tahoma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w:t>Vietnam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360" w:before="0" w:after="0"/>
                    <w:ind w:left="0" w:right="0" w:hanging="0"/>
                    <w:jc w:val="left"/>
                    <w:rPr>
                      <w:rFonts w:ascii="Tahoma" w:hAnsi="Tahoma" w:eastAsia="Tahoma" w:cs="Tahoma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ahoma" w:cs="Tahoma" w:ascii="Tahoma" w:hAnsi="Tahoma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w:t>Male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360" w:before="0" w:after="0"/>
                    <w:ind w:left="0" w:right="0" w:hanging="0"/>
                    <w:jc w:val="left"/>
                    <w:rPr>
                      <w:rFonts w:ascii="Tahoma" w:hAnsi="Tahoma" w:eastAsia="Tahoma" w:cs="Tahoma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ahoma" w:cs="Tahoma" w:ascii="Tahoma" w:hAnsi="Tahoma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w:t>Single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360" w:before="0" w:after="0"/>
                    <w:ind w:left="0" w:right="0" w:hanging="0"/>
                    <w:jc w:val="left"/>
                    <w:rPr>
                      <w:rFonts w:ascii="Tahoma" w:hAnsi="Tahoma" w:eastAsia="Tahoma" w:cs="Tahoma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ahoma" w:cs="Tahoma" w:ascii="Tahoma" w:hAnsi="Tahoma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3311" w:type="dxa"/>
                  <w:tcBorders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360" w:before="0" w:after="0"/>
                    <w:ind w:left="0" w:right="0" w:hanging="0"/>
                    <w:jc w:val="right"/>
                    <w:rPr>
                      <w:rFonts w:ascii="Tahoma" w:hAnsi="Tahoma" w:eastAsia="Tahoma" w:cs="Tahoma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ahoma" w:cs="Tahoma" w:ascii="Tahoma" w:hAnsi="Tahoma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30" w:hRule="atLeast"/>
        </w:trPr>
        <w:tc>
          <w:tcPr>
            <w:tcW w:w="9360" w:type="dxa"/>
            <w:tcBorders/>
            <w:shd w:fill="D9E2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ahoma" w:hAnsi="Tahoma" w:eastAsia="Tahoma" w:cs="Tahoma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OBJECTIVE</w:t>
            </w:r>
          </w:p>
        </w:tc>
      </w:tr>
      <w:tr>
        <w:trPr>
          <w:trHeight w:val="405" w:hRule="atLeast"/>
        </w:trPr>
        <w:tc>
          <w:tcPr>
            <w:tcW w:w="93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12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Backend Java Developer with 3 years of experience specializing in </w:t>
            </w: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RESTful API</w:t>
            </w: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development and </w:t>
            </w: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Java Spring Boot</w:t>
            </w: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applications. Proven track record working at major enterprises including FPT, iCheck, and Vietnam Post, with hands-on experience in distributed systems using </w:t>
            </w: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Microservices</w:t>
            </w: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and </w:t>
            </w: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Modular Monolith</w:t>
            </w: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architectures, </w:t>
            </w: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SQL query optimization</w:t>
            </w: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, and inter-service communication. Committed to deepening backend expertise with a long-term goal of contributing to architectural design and technical leadership in large-scale projects.</w:t>
            </w:r>
          </w:p>
        </w:tc>
      </w:tr>
      <w:tr>
        <w:trPr>
          <w:trHeight w:val="430" w:hRule="atLeast"/>
        </w:trPr>
        <w:tc>
          <w:tcPr>
            <w:tcW w:w="9360" w:type="dxa"/>
            <w:tcBorders/>
            <w:shd w:fill="D9E2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PROFESSIONAL SUMMARY</w:t>
            </w:r>
          </w:p>
        </w:tc>
      </w:tr>
      <w:tr>
        <w:trPr>
          <w:trHeight w:val="430" w:hRule="atLeast"/>
        </w:trPr>
        <w:tc>
          <w:tcPr>
            <w:tcW w:w="93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3420" w:leader="none"/>
              </w:tabs>
              <w:spacing w:lineRule="auto" w:line="240" w:before="0" w:after="0"/>
              <w:ind w:left="720" w:right="0" w:hanging="36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Experience</w:t>
            </w: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: 3 years in Java Backend Development across enterprise companies (FPT Software Academy, iCheck, Vietnam Post), covering microservices architecture, RESTful API development, and distributed system design.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3420" w:leader="none"/>
              </w:tabs>
              <w:spacing w:lineRule="auto" w:line="240" w:before="0" w:after="0"/>
              <w:ind w:left="720" w:right="0" w:hanging="36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Java &amp; Spring Boot Expertise</w:t>
            </w: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: Strong foundation in Java Core, OOP, Spring Boot, Spring Security, and Spring Data JPA. Experienced in designing and implementing scalable backend modules following MVC and Microservices architectural patterns.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3420" w:leader="none"/>
              </w:tabs>
              <w:spacing w:lineRule="auto" w:line="240" w:before="0" w:after="0"/>
              <w:ind w:left="720" w:right="0" w:hanging="36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Distributed Systems &amp; Inter-service Communication</w:t>
            </w: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: Hands-on experience with gRPC for high-performance inter-service communication, OpenFeign for internal service calls, RestTemplate for third-party integration, and RabbitMQ for asynchronous message processing.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3420" w:leader="none"/>
              </w:tabs>
              <w:spacing w:lineRule="auto" w:line="240" w:before="0" w:after="0"/>
              <w:ind w:left="720" w:right="0" w:hanging="36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Database &amp; Performance Optimization</w:t>
            </w: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: Proficient in MySQL and PostgreSQL with focus on SQL query optimization, complex data retrieval, and efficient schema design. Additional experience with Redis for caching and session management.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3420" w:leader="none"/>
              </w:tabs>
              <w:spacing w:lineRule="auto" w:line="240" w:before="0" w:after="0"/>
              <w:ind w:left="720" w:right="0" w:hanging="36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Authentication &amp; Security</w:t>
            </w: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: Implemented JWT + Refresh Token authentication mechanisms integrated with Redis for secure session management in enterprise systems.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3420" w:leader="none"/>
              </w:tabs>
              <w:spacing w:lineRule="auto" w:line="240" w:before="0" w:after="0"/>
              <w:ind w:left="720" w:right="0" w:hanging="36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DevOps &amp; Tools</w:t>
            </w: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: Working knowledge of Docker containerization, Git version control, Postman for API testing, and Jira for project management.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3420" w:leader="none"/>
              </w:tabs>
              <w:spacing w:lineRule="auto" w:line="240" w:before="0" w:after="0"/>
              <w:ind w:left="720" w:right="0" w:hanging="0"/>
              <w:jc w:val="left"/>
              <w:rPr>
                <w:rFonts w:ascii="Tahoma" w:hAnsi="Tahoma" w:eastAsia="Tahoma" w:cs="Tahoma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/>
            <w:shd w:fill="D9E2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ahoma" w:hAnsi="Tahoma" w:eastAsia="Tahoma" w:cs="Tahoma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EDUCATION &amp; CERTIFICATED</w:t>
            </w:r>
          </w:p>
        </w:tc>
      </w:tr>
      <w:tr>
        <w:trPr>
          <w:trHeight w:val="430" w:hRule="atLeast"/>
        </w:trPr>
        <w:tc>
          <w:tcPr>
            <w:tcW w:w="93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tbl>
            <w:tblPr>
              <w:tblStyle w:val="Table3"/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272"/>
              <w:gridCol w:w="1561"/>
              <w:gridCol w:w="3970"/>
              <w:gridCol w:w="2282"/>
            </w:tblGrid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sz w:val="20"/>
                      <w:szCs w:val="20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sz w:val="20"/>
                      <w:szCs w:val="20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sz w:val="20"/>
                      <w:szCs w:val="20"/>
                    </w:rPr>
                    <w:t>School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sz w:val="20"/>
                      <w:szCs w:val="20"/>
                    </w:rPr>
                    <w:t>Major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2020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2024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FPT University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Software Engineering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30" w:hRule="atLeast"/>
        </w:trPr>
        <w:tc>
          <w:tcPr>
            <w:tcW w:w="93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/>
            <w:shd w:fill="D9E2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ahoma" w:hAnsi="Tahoma" w:eastAsia="Tahoma" w:cs="Tahoma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WORK EXPERIENCE</w:t>
            </w:r>
          </w:p>
        </w:tc>
      </w:tr>
      <w:tr>
        <w:trPr>
          <w:trHeight w:val="405" w:hRule="atLeast"/>
        </w:trPr>
        <w:tc>
          <w:tcPr>
            <w:tcW w:w="93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tbl>
            <w:tblPr>
              <w:tblStyle w:val="Table4"/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272"/>
              <w:gridCol w:w="1561"/>
              <w:gridCol w:w="3970"/>
              <w:gridCol w:w="2282"/>
            </w:tblGrid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sz w:val="20"/>
                      <w:szCs w:val="20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sz w:val="20"/>
                      <w:szCs w:val="20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sz w:val="20"/>
                      <w:szCs w:val="20"/>
                    </w:rPr>
                    <w:t>Company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sz w:val="20"/>
                      <w:szCs w:val="20"/>
                    </w:rPr>
                    <w:t>Position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05/2026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Present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CMC global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52" w:before="0" w:after="0"/>
                    <w:ind w:left="0" w:right="0" w:hanging="0"/>
                    <w:jc w:val="left"/>
                    <w:rPr>
                      <w:rFonts w:ascii="Tahoma" w:hAnsi="Tahoma" w:eastAsia="Tahoma" w:cs="Tahoma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ahoma" w:cs="Tahoma" w:ascii="Tahoma" w:hAnsi="Tahoma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w:t>Java Backend Developer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08/2024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04/2026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iCheck Company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52" w:before="0" w:after="0"/>
                    <w:ind w:left="0" w:right="0" w:hanging="0"/>
                    <w:jc w:val="left"/>
                    <w:rPr>
                      <w:rFonts w:ascii="Tahoma" w:hAnsi="Tahoma" w:eastAsia="Tahoma" w:cs="Tahoma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ahoma" w:cs="Tahoma" w:ascii="Tahoma" w:hAnsi="Tahoma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w:t>Java Backend Developer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06/2023</w:t>
                  </w:r>
                </w:p>
              </w:tc>
              <w:tc>
                <w:tcPr>
                  <w:tcW w:w="1561" w:type="dxa"/>
                  <w:tcBorders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07/2024</w:t>
                  </w:r>
                </w:p>
              </w:tc>
              <w:tc>
                <w:tcPr>
                  <w:tcW w:w="3970" w:type="dxa"/>
                  <w:tcBorders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FPT Software Academy (FSA)</w:t>
                  </w:r>
                </w:p>
              </w:tc>
              <w:tc>
                <w:tcPr>
                  <w:tcW w:w="2282" w:type="dxa"/>
                  <w:tcBorders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52" w:before="0" w:after="0"/>
                    <w:ind w:left="0" w:right="0" w:hanging="0"/>
                    <w:jc w:val="left"/>
                    <w:rPr>
                      <w:rFonts w:ascii="Tahoma" w:hAnsi="Tahoma" w:eastAsia="Tahoma" w:cs="Tahoma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ahoma" w:cs="Tahoma" w:ascii="Tahoma" w:hAnsi="Tahoma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w:t>Intern Java Backend Developer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/>
            <w:shd w:fill="D9E2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ahoma" w:hAnsi="Tahoma" w:eastAsia="Tahoma" w:cs="Tahoma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TECHNOLOGY AND DEVELOPMENT SKILLS</w:t>
            </w:r>
          </w:p>
        </w:tc>
      </w:tr>
      <w:tr>
        <w:trPr>
          <w:trHeight w:val="405" w:hRule="atLeast"/>
        </w:trPr>
        <w:tc>
          <w:tcPr>
            <w:tcW w:w="93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tbl>
            <w:tblPr>
              <w:tblStyle w:val="Table5"/>
              <w:tblW w:w="909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5095"/>
              <w:gridCol w:w="30"/>
              <w:gridCol w:w="1805"/>
              <w:gridCol w:w="11"/>
              <w:gridCol w:w="2154"/>
            </w:tblGrid>
            <w:tr>
              <w:trPr>
                <w:trHeight w:val="556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b/>
                      <w:b/>
                      <w:bCs/>
                      <w:i/>
                      <w:i/>
                      <w:iCs/>
                      <w:color w:val="333333"/>
                      <w:sz w:val="16"/>
                      <w:szCs w:val="16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i/>
                      <w:iCs/>
                      <w:color w:val="333333"/>
                      <w:sz w:val="16"/>
                      <w:szCs w:val="16"/>
                    </w:rPr>
                    <w:t>Level</w:t>
                  </w:r>
                  <w:r>
                    <w:rPr>
                      <w:rFonts w:eastAsia="Tahoma" w:cs="Tahoma" w:ascii="Tahoma" w:hAnsi="Tahoma"/>
                      <w:i/>
                      <w:iCs/>
                      <w:color w:val="333333"/>
                      <w:sz w:val="16"/>
                      <w:szCs w:val="16"/>
                    </w:rPr>
                    <w:t>: 1-4 Aware (Basic, need to practice more); 5-7 Knowledgeable (Intermediate, can use it at work); 8-10 Proficient (Advanced, very good to use it at work)</w:t>
                  </w:r>
                </w:p>
              </w:tc>
            </w:tr>
            <w:tr>
              <w:trPr>
                <w:trHeight w:val="567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sz w:val="20"/>
                      <w:szCs w:val="20"/>
                    </w:rPr>
                    <w:t>COMPETENCIES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sz w:val="20"/>
                      <w:szCs w:val="20"/>
                    </w:rPr>
                    <w:t>SELF GRADE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sz w:val="20"/>
                      <w:szCs w:val="20"/>
                    </w:rPr>
                    <w:t>CMCG GRADE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fill="F2F2F2" w:val="clear"/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bookmarkStart w:id="0" w:name="_7y8csspo9i1g"/>
                  <w:bookmarkEnd w:id="0"/>
                  <w:r>
                    <w:rPr>
                      <w:rFonts w:eastAsia="Tahoma"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Programming Language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Java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SQL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fill="D9D9D9" w:val="clear"/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Framework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Spring Boot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Spring Security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Spring Data JPA / Hibernate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fill="F2F2F2" w:val="clear"/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Database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MySQL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PostgreSQL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Redis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fill="F2F2F2" w:val="clear"/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Communication &amp; Messaging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RESTful API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gRPC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RestTemplate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OpenFeign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RabbitMQ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tbl>
            <w:tblPr>
              <w:tblStyle w:val="Table6"/>
              <w:tblW w:w="909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5095"/>
              <w:gridCol w:w="1846"/>
              <w:gridCol w:w="2154"/>
            </w:tblGrid>
            <w:tr>
              <w:trPr>
                <w:trHeight w:val="278" w:hRule="atLeast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fill="D9D9D9" w:val="clear"/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DevOps &amp; Tools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Docker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Git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Postman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Jira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/>
            <w:shd w:fill="D9E2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ahoma" w:hAnsi="Tahoma" w:eastAsia="Tahoma" w:cs="Tahoma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LANGUAGES</w:t>
            </w:r>
          </w:p>
        </w:tc>
      </w:tr>
      <w:tr>
        <w:trPr>
          <w:trHeight w:val="405" w:hRule="atLeast"/>
        </w:trPr>
        <w:tc>
          <w:tcPr>
            <w:tcW w:w="9360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tbl>
            <w:tblPr>
              <w:tblStyle w:val="Table7"/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842"/>
              <w:gridCol w:w="1758"/>
              <w:gridCol w:w="1529"/>
              <w:gridCol w:w="3956"/>
            </w:tblGrid>
            <w:tr>
              <w:trPr>
                <w:trHeight w:val="422" w:hRule="atLeast"/>
              </w:trPr>
              <w:tc>
                <w:tcPr>
                  <w:tcW w:w="184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sz w:val="20"/>
                      <w:szCs w:val="20"/>
                    </w:rPr>
                    <w:t>Language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sz w:val="20"/>
                      <w:szCs w:val="20"/>
                    </w:rPr>
                    <w:t>Skill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sz w:val="20"/>
                      <w:szCs w:val="20"/>
                    </w:rPr>
                    <w:t>Level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b/>
                      <w:bCs/>
                      <w:sz w:val="20"/>
                      <w:szCs w:val="20"/>
                    </w:rPr>
                    <w:t>Note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84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English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Reading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Intermediate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52" w:before="0" w:after="0"/>
                    <w:ind w:left="0" w:right="0" w:hanging="0"/>
                    <w:jc w:val="center"/>
                    <w:rPr>
                      <w:rFonts w:ascii="Tahoma" w:hAnsi="Tahoma" w:eastAsia="Tahoma" w:cs="Tahoma"/>
                      <w:b w:val="false"/>
                      <w:b w:val="false"/>
                      <w:bCs w:val="false"/>
                      <w:i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ahoma" w:cs="Tahoma" w:ascii="Tahoma" w:hAnsi="Tahoma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w:t>Technical documentation and business requirements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0" w:right="0" w:hanging="0"/>
        <w:jc w:val="left"/>
        <w:rPr>
          <w:rFonts w:ascii="Tahoma" w:hAnsi="Tahoma" w:eastAsia="Tahoma" w:cs="Tahom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ahoma" w:cs="Tahoma" w:ascii="Tahoma" w:hAnsi="Tahom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0" w:right="0" w:hanging="0"/>
        <w:jc w:val="left"/>
        <w:rPr>
          <w:rFonts w:ascii="Tahoma" w:hAnsi="Tahoma" w:eastAsia="Tahoma" w:cs="Tahom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ahoma" w:cs="Tahoma" w:ascii="Tahoma" w:hAnsi="Tahom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8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360"/>
      </w:tblGrid>
      <w:tr>
        <w:trPr>
          <w:trHeight w:val="405" w:hRule="atLeast"/>
        </w:trPr>
        <w:tc>
          <w:tcPr>
            <w:tcW w:w="9360" w:type="dxa"/>
            <w:tcBorders/>
            <w:shd w:fill="D9E2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center"/>
              <w:rPr>
                <w:rFonts w:ascii="Tahoma" w:hAnsi="Tahoma" w:eastAsia="Tahoma" w:cs="Tahoma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PROJECT LIST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0" w:right="0" w:hanging="0"/>
        <w:jc w:val="left"/>
        <w:rPr>
          <w:rFonts w:ascii="Tahoma" w:hAnsi="Tahoma" w:eastAsia="Tahoma" w:cs="Tahoma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ahoma" w:cs="Tahoma" w:ascii="Tahoma" w:hAnsi="Tahom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0" w:right="0" w:hanging="0"/>
        <w:jc w:val="left"/>
        <w:rPr>
          <w:rFonts w:ascii="Tahoma" w:hAnsi="Tahoma" w:eastAsia="Tahoma" w:cs="Tahoma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ahoma" w:cs="Tahoma" w:ascii="Tahoma" w:hAnsi="Tahom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VNPost Service &amp; Finance Management System (08/2025 – 04/2026)</w:t>
      </w:r>
    </w:p>
    <w:tbl>
      <w:tblPr>
        <w:tblStyle w:val="Table9"/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Project description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Service and finance management system for Vietnam Post, automating transaction reconciliation between VNPost and banking partners, and streamlining internal service communication across the organization.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6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2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Java Developer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Responsibili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3420" w:leader="none"/>
              </w:tabs>
              <w:spacing w:lineRule="auto" w:line="276" w:before="2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- Automated the transaction reconciliation process between VNPost and external partners via SFTP connection.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3420" w:leader="none"/>
              </w:tabs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- Configured secure key-based authentication for banking integrations using RestTemplate.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3420" w:leader="none"/>
              </w:tabs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- Streamlined internal service communication by designing and implementing OpenFeign clients.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3420" w:leader="none"/>
              </w:tabs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- Developed and maintained RESTful API endpoints for finance management workflows.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3420" w:leader="none"/>
              </w:tabs>
              <w:spacing w:lineRule="auto" w:line="276" w:before="0" w:after="2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- Collaborated with cross-functional teams to clarify business requirements and ensure system reliability.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Programming Language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Java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Tech Stack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Java, Spring Boot, MySQL, PostgreSQL, OpenFeign, RestTemplate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Agile scrum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0" w:right="0" w:hanging="0"/>
        <w:jc w:val="left"/>
        <w:rPr>
          <w:rFonts w:ascii="Tahoma" w:hAnsi="Tahoma" w:eastAsia="Tahoma" w:cs="Tahoma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ahoma" w:cs="Tahoma" w:ascii="Tahoma" w:hAnsi="Tahom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0" w:right="0" w:hanging="0"/>
        <w:jc w:val="left"/>
        <w:rPr>
          <w:rFonts w:ascii="Tahoma" w:hAnsi="Tahoma" w:eastAsia="Tahoma" w:cs="Tahoma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ahoma" w:cs="Tahoma" w:ascii="Tahoma" w:hAnsi="Tahom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0" w:right="0" w:hanging="0"/>
        <w:jc w:val="left"/>
        <w:rPr>
          <w:rFonts w:ascii="Tahoma" w:hAnsi="Tahoma" w:eastAsia="Tahoma" w:cs="Tahoma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ahoma" w:cs="Tahoma" w:ascii="Tahoma" w:hAnsi="Tahom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spacing w:lineRule="auto" w:line="276"/>
        <w:rPr>
          <w:rFonts w:ascii="Tahoma" w:hAnsi="Tahoma" w:eastAsia="Tahoma" w:cs="Tahoma"/>
          <w:b/>
          <w:b/>
          <w:bCs/>
          <w:sz w:val="20"/>
          <w:szCs w:val="20"/>
        </w:rPr>
      </w:pPr>
      <w:r>
        <w:rPr>
          <w:rFonts w:eastAsia="Tahoma" w:cs="Tahoma" w:ascii="Tahoma" w:hAnsi="Tahoma"/>
          <w:b/>
          <w:bCs/>
          <w:sz w:val="20"/>
          <w:szCs w:val="20"/>
        </w:rPr>
        <w:t>Distribution Management System (DMS) – iCheck (08/2024 – 07/2025)</w:t>
      </w:r>
    </w:p>
    <w:tbl>
      <w:tblPr>
        <w:tblStyle w:val="Table10"/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Project description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Distribution Management System for iCheck Company, built on Microservices architecture to manage product distribution, customer data, and inter-service data exchange at enterprise scale.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7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Java Developer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Responsibilities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 w:before="20" w:after="20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- Designed and developed core modules (Product, Customer) within a Microservices architecture. </w:t>
            </w:r>
          </w:p>
          <w:p>
            <w:pPr>
              <w:pStyle w:val="Normal1"/>
              <w:widowControl w:val="false"/>
              <w:spacing w:lineRule="auto" w:line="276" w:before="20" w:after="20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- Implemented inter-service communication using gRPC for high-performance data exchange between services. </w:t>
            </w:r>
          </w:p>
          <w:p>
            <w:pPr>
              <w:pStyle w:val="Normal1"/>
              <w:widowControl w:val="false"/>
              <w:spacing w:lineRule="auto" w:line="276" w:before="20" w:after="20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- Optimized system performance by handling concurrency with Thread Pools for background tasks including data import and notification systems. </w:t>
            </w:r>
          </w:p>
          <w:p>
            <w:pPr>
              <w:pStyle w:val="Normal1"/>
              <w:widowControl w:val="false"/>
              <w:spacing w:lineRule="auto" w:line="276" w:before="20" w:after="20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- Integrated with third-party providers to synchronize data using RestTemplate. </w:t>
            </w:r>
          </w:p>
          <w:p>
            <w:pPr>
              <w:pStyle w:val="Normal1"/>
              <w:widowControl w:val="false"/>
              <w:spacing w:lineRule="auto" w:line="276" w:before="20" w:after="20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- Participated in code reviews and collaborated with team to ensure code quality and system stability.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Programming Language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Java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Tech Stack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Java, Spring Boot, gRPC, RestTemplate, PostgreSQL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Agile scrum</w:t>
            </w:r>
          </w:p>
        </w:tc>
      </w:tr>
    </w:tbl>
    <w:p>
      <w:pPr>
        <w:pStyle w:val="Normal1"/>
        <w:spacing w:lineRule="auto" w:line="276"/>
        <w:rPr>
          <w:rFonts w:ascii="Tahoma" w:hAnsi="Tahoma" w:eastAsia="Tahoma" w:cs="Tahoma"/>
          <w:b/>
          <w:b/>
          <w:bCs/>
          <w:sz w:val="20"/>
          <w:szCs w:val="20"/>
        </w:rPr>
      </w:pPr>
      <w:r>
        <w:rPr>
          <w:rFonts w:eastAsia="Tahoma" w:cs="Tahoma" w:ascii="Tahoma" w:hAnsi="Tahoma"/>
          <w:b/>
          <w:bCs/>
          <w:sz w:val="20"/>
          <w:szCs w:val="20"/>
        </w:rPr>
      </w:r>
    </w:p>
    <w:p>
      <w:pPr>
        <w:pStyle w:val="Normal1"/>
        <w:spacing w:lineRule="auto" w:line="276"/>
        <w:rPr>
          <w:rFonts w:ascii="Tahoma" w:hAnsi="Tahoma" w:eastAsia="Tahoma" w:cs="Tahoma"/>
          <w:b/>
          <w:b/>
          <w:bCs/>
          <w:sz w:val="20"/>
          <w:szCs w:val="20"/>
        </w:rPr>
      </w:pPr>
      <w:r>
        <w:rPr>
          <w:rFonts w:eastAsia="Tahoma" w:cs="Tahoma" w:ascii="Tahoma" w:hAnsi="Tahoma"/>
          <w:b/>
          <w:bCs/>
          <w:sz w:val="20"/>
          <w:szCs w:val="20"/>
        </w:rPr>
        <w:t xml:space="preserve"> </w:t>
      </w:r>
      <w:r>
        <w:rPr>
          <w:rFonts w:eastAsia="Tahoma" w:cs="Tahoma" w:ascii="Tahoma" w:hAnsi="Tahoma"/>
          <w:b/>
          <w:bCs/>
          <w:sz w:val="20"/>
          <w:szCs w:val="20"/>
        </w:rPr>
        <w:t>Online Course System – FPT Software Academy (05/2024 – 07/2024)</w:t>
      </w:r>
    </w:p>
    <w:tbl>
      <w:tblPr>
        <w:tblStyle w:val="Table11"/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Project description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Online course management system developed during internship at FPT Software Academy, focusing on foundational Java backend development skills including MVC architecture, JDBC data access, and SQL query optimization.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8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Intern Java Backend Developer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Responsibilities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 w:before="20" w:after="20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- Designed and implemented the system following MVC (Model-View-Controller) architecture. </w:t>
            </w:r>
          </w:p>
          <w:p>
            <w:pPr>
              <w:pStyle w:val="Normal1"/>
              <w:widowControl w:val="false"/>
              <w:spacing w:lineRule="auto" w:line="276" w:before="20" w:after="20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- Developed the data access layer using JDBC for database connectivity and data operations. </w:t>
            </w:r>
          </w:p>
          <w:p>
            <w:pPr>
              <w:pStyle w:val="Normal1"/>
              <w:widowControl w:val="false"/>
              <w:spacing w:lineRule="auto" w:line="276" w:before="20" w:after="20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- Optimized complex SQL queries for efficient data retrieval and improved system performance. </w:t>
            </w:r>
          </w:p>
          <w:p>
            <w:pPr>
              <w:pStyle w:val="Normal1"/>
              <w:widowControl w:val="false"/>
              <w:spacing w:lineRule="auto" w:line="276" w:before="20" w:after="20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- Managed server-side data processing and navigation logic using Java Servlets. </w:t>
            </w:r>
          </w:p>
          <w:p>
            <w:pPr>
              <w:pStyle w:val="Normal1"/>
              <w:widowControl w:val="false"/>
              <w:spacing w:lineRule="auto" w:line="276" w:before="20" w:after="20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- Participated in team discussions and applied OOP principles throughout development.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Programming Language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Java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Tech Stack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Java Core, OOP, Hibernate, Microsoft SQL Server, JDBC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Agile scrum</w:t>
            </w:r>
          </w:p>
        </w:tc>
      </w:tr>
    </w:tbl>
    <w:p>
      <w:pPr>
        <w:pStyle w:val="Normal1"/>
        <w:spacing w:lineRule="auto" w:line="276"/>
        <w:rPr>
          <w:rFonts w:ascii="Tahoma" w:hAnsi="Tahoma" w:eastAsia="Tahoma" w:cs="Tahoma"/>
          <w:b/>
          <w:b/>
          <w:bCs/>
          <w:sz w:val="20"/>
          <w:szCs w:val="20"/>
        </w:rPr>
      </w:pPr>
      <w:r>
        <w:rPr>
          <w:rFonts w:eastAsia="Tahoma" w:cs="Tahoma" w:ascii="Tahoma" w:hAnsi="Tahoma"/>
          <w:b/>
          <w:bCs/>
          <w:sz w:val="20"/>
          <w:szCs w:val="20"/>
        </w:rPr>
      </w:r>
    </w:p>
    <w:p>
      <w:pPr>
        <w:pStyle w:val="Normal1"/>
        <w:spacing w:lineRule="auto" w:line="276"/>
        <w:rPr>
          <w:rFonts w:ascii="Tahoma" w:hAnsi="Tahoma" w:eastAsia="Tahoma" w:cs="Tahoma"/>
          <w:b/>
          <w:b/>
          <w:bCs/>
          <w:sz w:val="20"/>
          <w:szCs w:val="20"/>
        </w:rPr>
      </w:pPr>
      <w:r>
        <w:rPr>
          <w:rFonts w:eastAsia="Tahoma" w:cs="Tahoma" w:ascii="Tahoma" w:hAnsi="Tahoma"/>
          <w:b/>
          <w:bCs/>
          <w:sz w:val="20"/>
          <w:szCs w:val="20"/>
        </w:rPr>
      </w:r>
    </w:p>
    <w:p>
      <w:pPr>
        <w:pStyle w:val="Normal1"/>
        <w:spacing w:lineRule="auto" w:line="276"/>
        <w:rPr>
          <w:rFonts w:ascii="Tahoma" w:hAnsi="Tahoma" w:eastAsia="Tahoma" w:cs="Tahoma"/>
          <w:b/>
          <w:b/>
          <w:bCs/>
          <w:sz w:val="20"/>
          <w:szCs w:val="20"/>
        </w:rPr>
      </w:pPr>
      <w:r>
        <w:rPr/>
        <w:t xml:space="preserve">  </w:t>
      </w:r>
      <w:r>
        <w:rPr>
          <w:rFonts w:eastAsia="Tahoma" w:cs="Tahoma" w:ascii="Tahoma" w:hAnsi="Tahoma"/>
          <w:b/>
          <w:bCs/>
          <w:sz w:val="20"/>
          <w:szCs w:val="20"/>
        </w:rPr>
        <w:t xml:space="preserve">Inventory Management System (Personal Project) </w:t>
      </w:r>
    </w:p>
    <w:tbl>
      <w:tblPr>
        <w:tblStyle w:val="Table12"/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Project description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Personal project building an inventory management system using Modular Monolith architecture, featuring centralized API Gateway, JWT-based authentication with Redis session management, and asynchronous processing via RabbitMQ.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1 - Personal Project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Java Backend Developer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Responsibilities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 w:before="20" w:after="20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- Architected and built the system using a Modular Monolith approach to ensure high maintainability and scalability. </w:t>
            </w:r>
          </w:p>
          <w:p>
            <w:pPr>
              <w:pStyle w:val="Normal1"/>
              <w:widowControl w:val="false"/>
              <w:spacing w:lineRule="auto" w:line="276" w:before="20" w:after="20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- Implemented an API Gateway for centralized request routing and authentication handling. </w:t>
            </w:r>
          </w:p>
          <w:p>
            <w:pPr>
              <w:pStyle w:val="Normal1"/>
              <w:widowControl w:val="false"/>
              <w:spacing w:lineRule="auto" w:line="276" w:before="20" w:after="20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- Developed a secure authentication mechanism using JWT + Refresh Token integrated with Redis for session management. </w:t>
            </w:r>
          </w:p>
          <w:p>
            <w:pPr>
              <w:pStyle w:val="Normal1"/>
              <w:widowControl w:val="false"/>
              <w:spacing w:lineRule="auto" w:line="276" w:before="20" w:after="20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- Leveraged RabbitMQ for asynchronous processing of email services and system notifications to improve system responsiveness. </w:t>
            </w:r>
          </w:p>
          <w:p>
            <w:pPr>
              <w:pStyle w:val="Normal1"/>
              <w:widowControl w:val="false"/>
              <w:spacing w:lineRule="auto" w:line="276" w:before="20" w:after="20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- Designed modular service boundaries and inter-module communication patterns for long-term maintainability.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 xml:space="preserve">Programming Language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widowControl w:val="false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Java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Tech Stack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Java, Spring Boot, PostgreSQL, OpenFeign, Eureka, JWT, Redis, RabbitMQ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ahoma" w:hAnsi="Tahoma" w:eastAsia="Tahoma" w:cs="Tahoma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ahoma" w:cs="Tahoma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Agile scrum</w:t>
            </w:r>
          </w:p>
        </w:tc>
      </w:tr>
    </w:tbl>
    <w:p>
      <w:pPr>
        <w:pStyle w:val="Normal1"/>
        <w:spacing w:lineRule="auto" w:line="276"/>
        <w:rPr>
          <w:rFonts w:ascii="Tahoma" w:hAnsi="Tahoma" w:eastAsia="Tahoma" w:cs="Tahoma"/>
          <w:b/>
          <w:b/>
          <w:bCs/>
          <w:sz w:val="20"/>
          <w:szCs w:val="20"/>
        </w:rPr>
      </w:pPr>
      <w:r>
        <w:rPr>
          <w:rFonts w:eastAsia="Tahoma" w:cs="Tahoma" w:ascii="Tahoma" w:hAnsi="Tahoma"/>
          <w:b/>
          <w:bCs/>
          <w:sz w:val="20"/>
          <w:szCs w:val="20"/>
        </w:rPr>
      </w:r>
    </w:p>
    <w:p>
      <w:pPr>
        <w:pStyle w:val="Normal1"/>
        <w:spacing w:lineRule="auto" w:line="276"/>
        <w:rPr>
          <w:rFonts w:ascii="Tahoma" w:hAnsi="Tahoma" w:eastAsia="Tahoma" w:cs="Tahoma"/>
          <w:b/>
          <w:b/>
          <w:bCs/>
          <w:sz w:val="20"/>
          <w:szCs w:val="20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ahoma">
    <w:charset w:val="01"/>
    <w:family w:val="roman"/>
    <w:pitch w:val="variable"/>
    <w:embedRegular r:id="rId9" w:fontKey="{09014A78-CABC-4EF0-12AC-5CD89AEFDE09}"/>
    <w:embedBold r:id="rId10" w:fontKey="{0A014A78-CABC-4EF0-12AC-5CD89AEFDE0A}"/>
  </w:font>
  <w:font w:name="Noto Sans Symbols">
    <w:charset w:val="01"/>
    <w:family w:val="swiss"/>
    <w:pitch w:val="variable"/>
    <w:embedRegular r:id="rId11" w:fontKey="{0B014A78-CABC-4EF0-12AC-5CD89AEFDE0B}"/>
    <w:embedBold r:id="rId12" w:fontKey="{0C014A78-CABC-4EF0-12AC-5CD89AEFDE0C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spacing w:lineRule="auto" w:line="240" w:before="200" w:after="120"/>
    </w:pPr>
    <w:rPr>
      <w:rFonts w:ascii="Liberation Serif" w:hAnsi="Liberation Serif" w:eastAsia="Liberation Serif" w:cs="Liberation Serif"/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140" w:after="12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i/>
      <w:iCs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5</Pages>
  <Words>906</Words>
  <Characters>5895</Characters>
  <CharactersWithSpaces>6661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2026-05-21T11:58:37Z</dcterms:modified>
  <cp:revision>1</cp:revision>
  <dc:subject/>
  <dc:title/>
</cp:coreProperties>
</file>