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B943B" w14:textId="7D0DCD95" w:rsidR="000113EA" w:rsidRPr="000B5E7F" w:rsidRDefault="00273841">
      <w:pPr>
        <w:rPr>
          <w:rFonts w:ascii="TCVN 7284" w:hAnsi="TCVN 7284"/>
          <w:sz w:val="24"/>
          <w:szCs w:val="24"/>
        </w:rPr>
      </w:pPr>
      <w:r w:rsidRPr="000B5E7F">
        <w:rPr>
          <w:rFonts w:ascii="TCVN 7284" w:hAnsi="TCVN 7284"/>
          <w:sz w:val="24"/>
          <w:szCs w:val="24"/>
        </w:rPr>
        <w:t>Debug Code: mục đính để hiểu code hoạt động như thế nào</w:t>
      </w:r>
    </w:p>
    <w:p w14:paraId="44951A6D" w14:textId="60B02C20" w:rsidR="00273841" w:rsidRPr="000B5E7F" w:rsidRDefault="00273841">
      <w:pPr>
        <w:rPr>
          <w:rFonts w:ascii="TCVN 7284" w:hAnsi="TCVN 7284"/>
          <w:sz w:val="24"/>
          <w:szCs w:val="24"/>
        </w:rPr>
      </w:pPr>
      <w:r w:rsidRPr="000B5E7F">
        <w:rPr>
          <w:rFonts w:ascii="TCVN 7284" w:hAnsi="TCVN 7284"/>
          <w:noProof/>
          <w:sz w:val="24"/>
          <w:szCs w:val="24"/>
        </w:rPr>
        <w:drawing>
          <wp:inline distT="0" distB="0" distL="0" distR="0" wp14:anchorId="4A528D46" wp14:editId="260E1FE4">
            <wp:extent cx="5505450" cy="539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F4A" w14:textId="1A252D8F" w:rsidR="00273841" w:rsidRPr="000B5E7F" w:rsidRDefault="00F8250E">
      <w:pPr>
        <w:rPr>
          <w:rFonts w:ascii="TCVN 7284" w:hAnsi="TCVN 7284"/>
          <w:sz w:val="24"/>
          <w:szCs w:val="24"/>
        </w:rPr>
      </w:pPr>
      <w:r w:rsidRPr="000B5E7F">
        <w:rPr>
          <w:rFonts w:ascii="TCVN 7284" w:hAnsi="TCVN 7284"/>
          <w:noProof/>
          <w:sz w:val="24"/>
          <w:szCs w:val="24"/>
        </w:rPr>
        <w:lastRenderedPageBreak/>
        <w:drawing>
          <wp:inline distT="0" distB="0" distL="0" distR="0" wp14:anchorId="22F1DA50" wp14:editId="61859D35">
            <wp:extent cx="6772275" cy="418781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3752" cy="41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8943" w14:textId="160B9FAA" w:rsidR="00F8250E" w:rsidRPr="000B5E7F" w:rsidRDefault="00F8250E">
      <w:pPr>
        <w:rPr>
          <w:rFonts w:ascii="TCVN 7284" w:hAnsi="TCVN 7284"/>
          <w:sz w:val="24"/>
          <w:szCs w:val="24"/>
        </w:rPr>
      </w:pPr>
    </w:p>
    <w:p w14:paraId="56F90BCE" w14:textId="6418AAA5" w:rsidR="00F8250E" w:rsidRPr="000B5E7F" w:rsidRDefault="00F8250E">
      <w:pPr>
        <w:rPr>
          <w:rFonts w:ascii="TCVN 7284" w:hAnsi="TCVN 7284"/>
          <w:sz w:val="24"/>
          <w:szCs w:val="24"/>
        </w:rPr>
      </w:pPr>
      <w:r w:rsidRPr="000B5E7F">
        <w:rPr>
          <w:rFonts w:ascii="TCVN 7284" w:hAnsi="TCVN 7284"/>
          <w:sz w:val="24"/>
          <w:szCs w:val="24"/>
        </w:rPr>
        <w:t>Debug kết hợp breakpoint</w:t>
      </w:r>
      <w:r w:rsidR="00A43D6B" w:rsidRPr="000B5E7F">
        <w:rPr>
          <w:rFonts w:ascii="TCVN 7284" w:hAnsi="TCVN 7284"/>
          <w:sz w:val="24"/>
          <w:szCs w:val="24"/>
        </w:rPr>
        <w:t>s</w:t>
      </w:r>
      <w:r w:rsidRPr="000B5E7F">
        <w:rPr>
          <w:rFonts w:ascii="TCVN 7284" w:hAnsi="TCVN 7284"/>
          <w:sz w:val="24"/>
          <w:szCs w:val="24"/>
        </w:rPr>
        <w:t xml:space="preserve"> để kiểm tra, xử lý lỗi khi code</w:t>
      </w:r>
    </w:p>
    <w:p w14:paraId="3629FE2D" w14:textId="0A113A33" w:rsidR="00A43D6B" w:rsidRPr="000B5E7F" w:rsidRDefault="00A43D6B">
      <w:pPr>
        <w:rPr>
          <w:rFonts w:ascii="TCVN 7284" w:hAnsi="TCVN 7284"/>
          <w:sz w:val="24"/>
          <w:szCs w:val="24"/>
        </w:rPr>
      </w:pPr>
      <w:r w:rsidRPr="000B5E7F">
        <w:rPr>
          <w:rFonts w:ascii="TCVN 7284" w:hAnsi="TCVN 7284"/>
          <w:noProof/>
          <w:sz w:val="24"/>
          <w:szCs w:val="24"/>
        </w:rPr>
        <w:lastRenderedPageBreak/>
        <w:drawing>
          <wp:inline distT="0" distB="0" distL="0" distR="0" wp14:anchorId="2C2C389B" wp14:editId="7FD52950">
            <wp:extent cx="7040297" cy="48387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3491" cy="48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5E50" w14:textId="77777777" w:rsidR="00A43D6B" w:rsidRPr="000B5E7F" w:rsidRDefault="00A43D6B">
      <w:pPr>
        <w:rPr>
          <w:rFonts w:ascii="TCVN 7284" w:hAnsi="TCVN 7284"/>
          <w:sz w:val="24"/>
          <w:szCs w:val="24"/>
        </w:rPr>
      </w:pPr>
      <w:r w:rsidRPr="000B5E7F">
        <w:rPr>
          <w:rFonts w:ascii="TCVN 7284" w:hAnsi="TCVN 7284"/>
          <w:sz w:val="24"/>
          <w:szCs w:val="24"/>
        </w:rPr>
        <w:br w:type="page"/>
      </w:r>
    </w:p>
    <w:p w14:paraId="34D96C2B" w14:textId="43CAC075" w:rsidR="000B5E7F" w:rsidRPr="009C0D7C" w:rsidRDefault="000B5E7F">
      <w:pPr>
        <w:rPr>
          <w:rFonts w:ascii="TCVN 7284" w:hAnsi="TCVN 7284"/>
          <w:sz w:val="28"/>
          <w:szCs w:val="28"/>
        </w:rPr>
      </w:pPr>
      <w:r w:rsidRPr="009C0D7C">
        <w:rPr>
          <w:rFonts w:ascii="TCVN 7284" w:hAnsi="TCVN 7284"/>
          <w:sz w:val="28"/>
          <w:szCs w:val="28"/>
        </w:rPr>
        <w:lastRenderedPageBreak/>
        <w:t>Cách tra cứu các function, method, properties, event:</w:t>
      </w:r>
    </w:p>
    <w:p w14:paraId="11050461" w14:textId="77777777" w:rsidR="000B5E7F" w:rsidRPr="009C0D7C" w:rsidRDefault="000B5E7F" w:rsidP="000B5E7F">
      <w:pPr>
        <w:rPr>
          <w:rFonts w:ascii="TCVN 7284" w:hAnsi="TCVN 7284"/>
          <w:sz w:val="28"/>
          <w:szCs w:val="28"/>
        </w:rPr>
      </w:pPr>
      <w:r w:rsidRPr="009C0D7C">
        <w:rPr>
          <w:rFonts w:ascii="TCVN 7284" w:hAnsi="TCVN 7284"/>
          <w:sz w:val="28"/>
          <w:szCs w:val="28"/>
        </w:rPr>
        <w:t>Go To Definition (F12)</w:t>
      </w:r>
    </w:p>
    <w:p w14:paraId="0885AF38" w14:textId="77777777" w:rsidR="000B5E7F" w:rsidRPr="009C0D7C" w:rsidRDefault="000B5E7F" w:rsidP="000B5E7F">
      <w:pPr>
        <w:rPr>
          <w:rFonts w:ascii="TCVN 7284" w:hAnsi="TCVN 7284"/>
          <w:sz w:val="28"/>
          <w:szCs w:val="28"/>
        </w:rPr>
      </w:pPr>
      <w:r w:rsidRPr="009C0D7C">
        <w:rPr>
          <w:rFonts w:ascii="TCVN 7284" w:hAnsi="TCVN 7284"/>
          <w:sz w:val="28"/>
          <w:szCs w:val="28"/>
        </w:rPr>
        <w:t>View in Object Browser</w:t>
      </w:r>
    </w:p>
    <w:p w14:paraId="0B9FB0BE" w14:textId="26523268" w:rsidR="000B5E7F" w:rsidRDefault="000B5E7F" w:rsidP="000B5E7F">
      <w:pPr>
        <w:rPr>
          <w:rFonts w:ascii="TCVN 7284" w:hAnsi="TCVN 7284"/>
          <w:sz w:val="28"/>
          <w:szCs w:val="28"/>
        </w:rPr>
      </w:pPr>
      <w:r w:rsidRPr="009C0D7C">
        <w:rPr>
          <w:rFonts w:ascii="TCVN 7284" w:hAnsi="TCVN 7284"/>
          <w:sz w:val="28"/>
          <w:szCs w:val="28"/>
        </w:rPr>
        <w:t>Autodesk AutoCAD: ActiveX Reference Guide</w:t>
      </w:r>
    </w:p>
    <w:p w14:paraId="3A649307" w14:textId="44A82756" w:rsidR="00E149DA" w:rsidRPr="009C0D7C" w:rsidRDefault="00E149DA" w:rsidP="000B5E7F">
      <w:pPr>
        <w:rPr>
          <w:rFonts w:ascii="TCVN 7284" w:hAnsi="TCVN 7284"/>
          <w:sz w:val="28"/>
          <w:szCs w:val="28"/>
        </w:rPr>
      </w:pPr>
      <w:r w:rsidRPr="0059679C">
        <w:rPr>
          <w:rFonts w:ascii="TCVN 7284" w:hAnsi="TCVN 7284"/>
          <w:sz w:val="28"/>
          <w:szCs w:val="28"/>
        </w:rPr>
        <w:t xml:space="preserve">AutoCAD .NET Developer's Guide </w:t>
      </w:r>
      <w:r w:rsidRPr="00B95D9A">
        <w:rPr>
          <w:rFonts w:ascii="TCVN 7284" w:hAnsi="TCVN 7284"/>
          <w:sz w:val="28"/>
          <w:szCs w:val="28"/>
        </w:rPr>
        <w:t>(code mẫu)</w:t>
      </w:r>
    </w:p>
    <w:p w14:paraId="77FF858E" w14:textId="77777777" w:rsidR="0059679C" w:rsidRDefault="000B5E7F" w:rsidP="000B5E7F">
      <w:pPr>
        <w:rPr>
          <w:rFonts w:ascii="TCVN 7284" w:hAnsi="TCVN 7284"/>
          <w:sz w:val="28"/>
          <w:szCs w:val="28"/>
        </w:rPr>
      </w:pPr>
      <w:r w:rsidRPr="009C0D7C">
        <w:rPr>
          <w:rFonts w:ascii="TCVN 7284" w:hAnsi="TCVN 7284"/>
          <w:sz w:val="28"/>
          <w:szCs w:val="28"/>
        </w:rPr>
        <w:t>SNOOP (properties)</w:t>
      </w:r>
    </w:p>
    <w:p w14:paraId="0E141595" w14:textId="76CD2FA7" w:rsidR="005671ED" w:rsidRDefault="005671ED">
      <w:pPr>
        <w:rPr>
          <w:rFonts w:ascii="TCVN 7284" w:hAnsi="TCVN 7284"/>
          <w:color w:val="FF0000"/>
          <w:sz w:val="28"/>
          <w:szCs w:val="28"/>
        </w:rPr>
      </w:pPr>
    </w:p>
    <w:p w14:paraId="38AA18D2" w14:textId="77777777" w:rsidR="002B723E" w:rsidRDefault="002B723E">
      <w:pPr>
        <w:rPr>
          <w:rFonts w:ascii="TCVN 7284" w:hAnsi="TCVN 7284"/>
          <w:color w:val="FF0000"/>
          <w:sz w:val="28"/>
          <w:szCs w:val="28"/>
        </w:rPr>
      </w:pPr>
    </w:p>
    <w:p w14:paraId="4245B354" w14:textId="77777777" w:rsidR="005671ED" w:rsidRPr="009C0D7C" w:rsidRDefault="005671ED">
      <w:pPr>
        <w:rPr>
          <w:rFonts w:ascii="TCVN 7284" w:hAnsi="TCVN 7284"/>
          <w:color w:val="FF0000"/>
          <w:sz w:val="32"/>
          <w:szCs w:val="32"/>
        </w:rPr>
      </w:pPr>
      <w:r w:rsidRPr="009C0D7C">
        <w:rPr>
          <w:rFonts w:ascii="TCVN 7284" w:hAnsi="TCVN 7284"/>
          <w:color w:val="FF0000"/>
          <w:sz w:val="32"/>
          <w:szCs w:val="32"/>
        </w:rPr>
        <w:t xml:space="preserve">Thường sẽ sử dụng: </w:t>
      </w:r>
    </w:p>
    <w:p w14:paraId="55A19A08" w14:textId="5B2345D4" w:rsidR="005671ED" w:rsidRPr="00A72454" w:rsidRDefault="005671ED" w:rsidP="00A72454">
      <w:pPr>
        <w:pStyle w:val="ListParagraph"/>
        <w:numPr>
          <w:ilvl w:val="0"/>
          <w:numId w:val="1"/>
        </w:numPr>
        <w:rPr>
          <w:rFonts w:ascii="TCVN 7284" w:hAnsi="TCVN 7284"/>
          <w:color w:val="FF0000"/>
          <w:sz w:val="32"/>
          <w:szCs w:val="32"/>
        </w:rPr>
      </w:pPr>
      <w:r w:rsidRPr="00A72454">
        <w:rPr>
          <w:rFonts w:ascii="TCVN 7284" w:hAnsi="TCVN 7284"/>
          <w:color w:val="FF0000"/>
          <w:sz w:val="32"/>
          <w:szCs w:val="32"/>
        </w:rPr>
        <w:t>Go To Definition (F12)</w:t>
      </w:r>
      <w:r w:rsidRPr="00A72454">
        <w:rPr>
          <w:rFonts w:ascii="TCVN 7284" w:hAnsi="TCVN 7284"/>
          <w:color w:val="FF0000"/>
          <w:sz w:val="32"/>
          <w:szCs w:val="32"/>
        </w:rPr>
        <w:t>: để kiểm tra các parameter cần nhập có kiểu dữ liệu nào</w:t>
      </w:r>
    </w:p>
    <w:p w14:paraId="6A5DCC04" w14:textId="77777777" w:rsidR="0059679C" w:rsidRPr="0059679C" w:rsidRDefault="0059679C" w:rsidP="0059679C">
      <w:pPr>
        <w:pStyle w:val="ListParagraph"/>
        <w:numPr>
          <w:ilvl w:val="0"/>
          <w:numId w:val="1"/>
        </w:numPr>
        <w:rPr>
          <w:rFonts w:ascii="TCVN 7284" w:hAnsi="TCVN 7284"/>
          <w:color w:val="FF0000"/>
          <w:sz w:val="28"/>
          <w:szCs w:val="28"/>
        </w:rPr>
      </w:pPr>
      <w:r w:rsidRPr="0059679C">
        <w:rPr>
          <w:rFonts w:ascii="TCVN 7284" w:hAnsi="TCVN 7284"/>
          <w:color w:val="FF0000"/>
          <w:sz w:val="28"/>
          <w:szCs w:val="28"/>
        </w:rPr>
        <w:t>AutoCAD .NET Developer's Guide</w:t>
      </w:r>
    </w:p>
    <w:p w14:paraId="762F7097" w14:textId="0748617A" w:rsidR="005671ED" w:rsidRPr="0059679C" w:rsidRDefault="0059679C" w:rsidP="0059679C">
      <w:pPr>
        <w:ind w:left="360"/>
        <w:rPr>
          <w:rFonts w:ascii="TCVN 7284" w:hAnsi="TCVN 7284"/>
          <w:color w:val="FF0000"/>
          <w:sz w:val="32"/>
          <w:szCs w:val="32"/>
        </w:rPr>
      </w:pPr>
      <w:hyperlink r:id="rId8" w:history="1">
        <w:r w:rsidRPr="006E7FF4">
          <w:rPr>
            <w:rStyle w:val="Hyperlink"/>
            <w:rFonts w:ascii="TCVN 7284" w:hAnsi="TCVN 7284"/>
            <w:sz w:val="32"/>
            <w:szCs w:val="32"/>
          </w:rPr>
          <w:t>http://docs.autodesk.com/ACD/2010/ENU/AutoCAD%20.NET%20Developer%27s%20Guide/index.html</w:t>
        </w:r>
      </w:hyperlink>
      <w:r w:rsidR="005671ED" w:rsidRPr="0059679C">
        <w:rPr>
          <w:rFonts w:ascii="TCVN 7284" w:hAnsi="TCVN 7284"/>
          <w:color w:val="FF0000"/>
          <w:sz w:val="32"/>
          <w:szCs w:val="32"/>
        </w:rPr>
        <w:t xml:space="preserve"> </w:t>
      </w:r>
    </w:p>
    <w:p w14:paraId="4F574288" w14:textId="77777777" w:rsidR="005671ED" w:rsidRPr="009C0D7C" w:rsidRDefault="005671ED">
      <w:pPr>
        <w:rPr>
          <w:rFonts w:ascii="TCVN 7284" w:hAnsi="TCVN 7284"/>
          <w:color w:val="000000" w:themeColor="text1"/>
          <w:sz w:val="32"/>
          <w:szCs w:val="32"/>
        </w:rPr>
      </w:pPr>
      <w:r w:rsidRPr="009C0D7C">
        <w:rPr>
          <w:rFonts w:ascii="TCVN 7284" w:hAnsi="TCVN 7284"/>
          <w:color w:val="000000" w:themeColor="text1"/>
          <w:sz w:val="32"/>
          <w:szCs w:val="32"/>
        </w:rPr>
        <w:t>để xem code mẫu của AutoDesk</w:t>
      </w:r>
    </w:p>
    <w:p w14:paraId="5DE7985D" w14:textId="2A82AADE" w:rsidR="005671ED" w:rsidRPr="00A72454" w:rsidRDefault="005671ED" w:rsidP="00A72454">
      <w:pPr>
        <w:pStyle w:val="ListParagraph"/>
        <w:numPr>
          <w:ilvl w:val="0"/>
          <w:numId w:val="1"/>
        </w:numPr>
        <w:rPr>
          <w:rFonts w:ascii="TCVN 7284" w:hAnsi="TCVN 7284"/>
          <w:color w:val="FF0000"/>
          <w:sz w:val="32"/>
          <w:szCs w:val="32"/>
        </w:rPr>
      </w:pPr>
      <w:r w:rsidRPr="00A72454">
        <w:rPr>
          <w:rFonts w:ascii="TCVN 7284" w:hAnsi="TCVN 7284"/>
          <w:color w:val="FF0000"/>
          <w:sz w:val="32"/>
          <w:szCs w:val="32"/>
        </w:rPr>
        <w:t>SNOOP</w:t>
      </w:r>
      <w:r w:rsidRPr="00A72454">
        <w:rPr>
          <w:rFonts w:ascii="TCVN 7284" w:hAnsi="TCVN 7284"/>
          <w:color w:val="FF0000"/>
          <w:sz w:val="32"/>
          <w:szCs w:val="32"/>
        </w:rPr>
        <w:t>: để xem tất cả các properties của đối tượng trên AutoCad</w:t>
      </w:r>
    </w:p>
    <w:p w14:paraId="3DA0D8AB" w14:textId="77777777" w:rsidR="005671ED" w:rsidRPr="00B95D9A" w:rsidRDefault="005671ED" w:rsidP="005671ED">
      <w:pPr>
        <w:rPr>
          <w:rFonts w:ascii="TCVN 7284" w:hAnsi="TCVN 7284"/>
          <w:color w:val="FF0000"/>
          <w:sz w:val="28"/>
          <w:szCs w:val="28"/>
        </w:rPr>
      </w:pPr>
    </w:p>
    <w:p w14:paraId="3674C6D4" w14:textId="07BBEBF1" w:rsidR="00B95D9A" w:rsidRDefault="00B95D9A">
      <w:pPr>
        <w:rPr>
          <w:rFonts w:ascii="TCVN 7284" w:hAnsi="TCVN 7284"/>
          <w:color w:val="FF0000"/>
          <w:sz w:val="28"/>
          <w:szCs w:val="28"/>
        </w:rPr>
      </w:pPr>
      <w:r>
        <w:rPr>
          <w:rFonts w:ascii="TCVN 7284" w:hAnsi="TCVN 7284"/>
          <w:color w:val="FF0000"/>
          <w:sz w:val="28"/>
          <w:szCs w:val="28"/>
        </w:rPr>
        <w:br w:type="page"/>
      </w:r>
    </w:p>
    <w:p w14:paraId="7C8F5BEB" w14:textId="1957C3B4" w:rsidR="00B95D9A" w:rsidRPr="00EF5744" w:rsidRDefault="00B95D9A" w:rsidP="000B5E7F">
      <w:pPr>
        <w:rPr>
          <w:rFonts w:ascii="TCVN 7284" w:hAnsi="TCVN 7284"/>
          <w:color w:val="FF0000"/>
          <w:sz w:val="28"/>
          <w:szCs w:val="28"/>
        </w:rPr>
      </w:pPr>
      <w:r w:rsidRPr="00EF5744">
        <w:rPr>
          <w:rFonts w:ascii="TCVN 7284" w:hAnsi="TCVN 7284"/>
          <w:color w:val="FF0000"/>
          <w:sz w:val="28"/>
          <w:szCs w:val="28"/>
        </w:rPr>
        <w:lastRenderedPageBreak/>
        <w:t>Go To Definition (F12)</w:t>
      </w:r>
    </w:p>
    <w:p w14:paraId="0E91E13D" w14:textId="3300FEC0" w:rsidR="00EF5744" w:rsidRPr="00EF5744" w:rsidRDefault="00EF5744" w:rsidP="00EF5744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TCVN 7284" w:hAnsi="TCVN 7284" w:cs="Times New Roman"/>
          <w:sz w:val="24"/>
          <w:szCs w:val="24"/>
        </w:rPr>
      </w:pPr>
      <w:r w:rsidRPr="00EF5744">
        <w:rPr>
          <w:rFonts w:ascii="TCVN 7284" w:hAnsi="TCVN 7284" w:cs="Times New Roman"/>
          <w:sz w:val="24"/>
          <w:szCs w:val="24"/>
        </w:rPr>
        <w:t>chọn chuội phải vào các function, method, properties chọn Go To Definition hoặc bấm phím tắt</w:t>
      </w:r>
      <w:r>
        <w:rPr>
          <w:rFonts w:ascii="TCVN 7284" w:hAnsi="TCVN 7284" w:cs="Times New Roman"/>
          <w:sz w:val="24"/>
          <w:szCs w:val="24"/>
        </w:rPr>
        <w:t xml:space="preserve"> </w:t>
      </w:r>
      <w:r w:rsidRPr="00EF5744">
        <w:rPr>
          <w:rFonts w:ascii="TCVN 7284" w:hAnsi="TCVN 7284" w:cs="Times New Roman"/>
          <w:sz w:val="24"/>
          <w:szCs w:val="24"/>
        </w:rPr>
        <w:t>F12</w:t>
      </w:r>
    </w:p>
    <w:p w14:paraId="56FB843D" w14:textId="2835C87D" w:rsidR="00EF5744" w:rsidRDefault="00EF5744" w:rsidP="00EF5744">
      <w:pPr>
        <w:rPr>
          <w:rFonts w:ascii="TCVN 7284" w:hAnsi="TCVN 7284"/>
          <w:sz w:val="24"/>
          <w:szCs w:val="24"/>
        </w:rPr>
      </w:pPr>
      <w:r>
        <w:rPr>
          <w:noProof/>
        </w:rPr>
        <w:drawing>
          <wp:inline distT="0" distB="0" distL="0" distR="0" wp14:anchorId="38E1670D" wp14:editId="70CFA497">
            <wp:extent cx="5616897" cy="48482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7827" cy="48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32C3" w14:textId="77777777" w:rsidR="00EF5744" w:rsidRDefault="00EF5744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br w:type="page"/>
      </w:r>
    </w:p>
    <w:p w14:paraId="77AFA40F" w14:textId="00E79408" w:rsidR="00EF5744" w:rsidRDefault="00EF5744" w:rsidP="00EF5744">
      <w:pPr>
        <w:rPr>
          <w:rFonts w:ascii="TCVN 7284" w:hAnsi="TCVN 728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9B6A5E" wp14:editId="3B3D85D9">
            <wp:extent cx="8229600" cy="3524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ACC7" w14:textId="77777777" w:rsidR="00EF5744" w:rsidRDefault="00EF5744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br w:type="page"/>
      </w:r>
    </w:p>
    <w:p w14:paraId="0912F238" w14:textId="1DA2D967" w:rsidR="00EF5744" w:rsidRDefault="00EF5744" w:rsidP="00EF5744">
      <w:pPr>
        <w:rPr>
          <w:rFonts w:ascii="TCVN 7284" w:hAnsi="TCVN 7284"/>
          <w:color w:val="FF0000"/>
          <w:sz w:val="28"/>
          <w:szCs w:val="28"/>
        </w:rPr>
      </w:pPr>
      <w:r w:rsidRPr="00B95D9A">
        <w:rPr>
          <w:rFonts w:ascii="TCVN 7284" w:hAnsi="TCVN 7284"/>
          <w:color w:val="FF0000"/>
          <w:sz w:val="28"/>
          <w:szCs w:val="28"/>
        </w:rPr>
        <w:lastRenderedPageBreak/>
        <w:t>View in Object Browser</w:t>
      </w:r>
    </w:p>
    <w:p w14:paraId="0B7B1139" w14:textId="4872D338" w:rsidR="00EF5744" w:rsidRPr="00EF5744" w:rsidRDefault="00EF5744" w:rsidP="00EF5744">
      <w:pPr>
        <w:rPr>
          <w:rFonts w:ascii="TCVN 7284" w:hAnsi="TCVN 7284"/>
          <w:sz w:val="28"/>
          <w:szCs w:val="28"/>
        </w:rPr>
      </w:pPr>
      <w:r>
        <w:rPr>
          <w:rFonts w:ascii="TCVN 7284" w:hAnsi="TCVN 7284"/>
          <w:sz w:val="28"/>
          <w:szCs w:val="28"/>
        </w:rPr>
        <w:t>Chọn vào file .dll đã load từ trước chọn View in Object Browser</w:t>
      </w:r>
    </w:p>
    <w:p w14:paraId="5F595390" w14:textId="7F825E0C" w:rsidR="00EF5744" w:rsidRDefault="00EF5744" w:rsidP="00EF5744">
      <w:pPr>
        <w:rPr>
          <w:rFonts w:ascii="TCVN 7284" w:hAnsi="TCVN 7284"/>
          <w:sz w:val="24"/>
          <w:szCs w:val="24"/>
        </w:rPr>
      </w:pPr>
      <w:r>
        <w:rPr>
          <w:noProof/>
        </w:rPr>
        <w:drawing>
          <wp:inline distT="0" distB="0" distL="0" distR="0" wp14:anchorId="601B1A82" wp14:editId="5716B822">
            <wp:extent cx="7027443" cy="4600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0165" cy="460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E081" w14:textId="77777777" w:rsidR="00EF5744" w:rsidRDefault="00EF5744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br w:type="page"/>
      </w:r>
    </w:p>
    <w:p w14:paraId="2B6FEA75" w14:textId="20EAEB28" w:rsidR="00B95D9A" w:rsidRDefault="001528AC" w:rsidP="00EF5744">
      <w:pPr>
        <w:rPr>
          <w:rFonts w:ascii="TCVN 7284" w:hAnsi="TCVN 728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62E11" wp14:editId="38B22262">
            <wp:extent cx="6476190" cy="439047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190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FE16" w14:textId="77777777" w:rsidR="001528AC" w:rsidRPr="001528AC" w:rsidRDefault="001528AC" w:rsidP="001528AC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 w:rsidRPr="001528AC">
        <w:rPr>
          <w:rStyle w:val="BookTitle"/>
          <w:rFonts w:ascii="TCVN 7284" w:hAnsi="TCVN 7284"/>
          <w:b w:val="0"/>
          <w:bCs w:val="0"/>
          <w:sz w:val="24"/>
          <w:szCs w:val="24"/>
        </w:rPr>
        <w:t>Accoremgd.dll: làm việc với các thao tác (select, pick, …)</w:t>
      </w:r>
    </w:p>
    <w:p w14:paraId="0CEA8AC8" w14:textId="77777777" w:rsidR="001528AC" w:rsidRPr="001528AC" w:rsidRDefault="001528AC" w:rsidP="001528AC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 w:rsidRPr="001528AC">
        <w:rPr>
          <w:rStyle w:val="BookTitle"/>
          <w:rFonts w:ascii="TCVN 7284" w:hAnsi="TCVN 7284"/>
          <w:b w:val="0"/>
          <w:bCs w:val="0"/>
          <w:sz w:val="24"/>
          <w:szCs w:val="24"/>
        </w:rPr>
        <w:t>Acdbmgd.dll: làm việc với các đối tượng (line, polyline, circle, …)</w:t>
      </w:r>
    </w:p>
    <w:p w14:paraId="1CDAC6A4" w14:textId="77777777" w:rsidR="001528AC" w:rsidRPr="001528AC" w:rsidRDefault="001528AC" w:rsidP="001528AC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 w:rsidRPr="001528AC">
        <w:rPr>
          <w:rStyle w:val="BookTitle"/>
          <w:rFonts w:ascii="TCVN 7284" w:hAnsi="TCVN 7284"/>
          <w:b w:val="0"/>
          <w:bCs w:val="0"/>
          <w:sz w:val="24"/>
          <w:szCs w:val="24"/>
        </w:rPr>
        <w:t>Acmgd.dll: làm việc với ứng dụng</w:t>
      </w:r>
    </w:p>
    <w:p w14:paraId="6F4C14FA" w14:textId="357F1143" w:rsidR="001528AC" w:rsidRDefault="001528AC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br w:type="page"/>
      </w:r>
    </w:p>
    <w:p w14:paraId="66C5FCB9" w14:textId="0DD6736E" w:rsidR="0006171F" w:rsidRDefault="0006171F" w:rsidP="00EF5744">
      <w:pPr>
        <w:rPr>
          <w:rFonts w:ascii="TCVN 7284" w:hAnsi="TCVN 728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4F3196" wp14:editId="122E31D2">
            <wp:extent cx="7914286" cy="49047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14286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77D2" w14:textId="30948FF1" w:rsidR="00B70FC2" w:rsidRDefault="000171D0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t>Ví dụ tìm `circle` có Namespace</w:t>
      </w:r>
      <w:r w:rsidR="00B70FC2">
        <w:rPr>
          <w:rFonts w:ascii="TCVN 7284" w:hAnsi="TCVN 7284"/>
          <w:sz w:val="24"/>
          <w:szCs w:val="24"/>
        </w:rPr>
        <w:t>: Autodesk.AutoCAD.DatabaseServices</w:t>
      </w:r>
    </w:p>
    <w:p w14:paraId="77E31FC8" w14:textId="0B6B8B93" w:rsidR="000171D0" w:rsidRDefault="000171D0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t xml:space="preserve"> với các properties</w:t>
      </w:r>
      <w:r w:rsidR="00B70FC2">
        <w:rPr>
          <w:rFonts w:ascii="TCVN 7284" w:hAnsi="TCVN 7284"/>
          <w:sz w:val="24"/>
          <w:szCs w:val="24"/>
        </w:rPr>
        <w:t>: Center, Diameter, Radius, …</w:t>
      </w:r>
      <w:r>
        <w:rPr>
          <w:rFonts w:ascii="TCVN 7284" w:hAnsi="TCVN 7284"/>
          <w:sz w:val="24"/>
          <w:szCs w:val="24"/>
        </w:rPr>
        <w:br w:type="page"/>
      </w:r>
    </w:p>
    <w:p w14:paraId="77170831" w14:textId="0EE4BAE8" w:rsidR="0006171F" w:rsidRDefault="0006171F" w:rsidP="00EF5744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lastRenderedPageBreak/>
        <w:t>Namespace dùng để using tới bản vẽ</w:t>
      </w:r>
    </w:p>
    <w:p w14:paraId="0A0C1D8D" w14:textId="0AD901F0" w:rsidR="00691DF4" w:rsidRDefault="000171D0">
      <w:pPr>
        <w:rPr>
          <w:rFonts w:ascii="TCVN 7284" w:hAnsi="TCVN 7284"/>
          <w:sz w:val="24"/>
          <w:szCs w:val="24"/>
        </w:rPr>
      </w:pPr>
      <w:r>
        <w:rPr>
          <w:noProof/>
        </w:rPr>
        <w:drawing>
          <wp:inline distT="0" distB="0" distL="0" distR="0" wp14:anchorId="29A8F38B" wp14:editId="5193EC1E">
            <wp:extent cx="7361905" cy="42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1905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9F17" w14:textId="2C182E7C" w:rsidR="0006171F" w:rsidRDefault="00691DF4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br w:type="page"/>
      </w:r>
    </w:p>
    <w:p w14:paraId="7699596D" w14:textId="2F0B8F1A" w:rsidR="001528AC" w:rsidRDefault="00691DF4" w:rsidP="00EF5744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lastRenderedPageBreak/>
        <w:t>Nếu không có using namespace cũng không có vấn đề gì, chỉ là code dài hơn</w:t>
      </w:r>
    </w:p>
    <w:p w14:paraId="697D9450" w14:textId="2CA61A96" w:rsidR="00691DF4" w:rsidRDefault="00691DF4" w:rsidP="00EF5744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t>Ví dụ:</w:t>
      </w:r>
    </w:p>
    <w:p w14:paraId="7B56BA31" w14:textId="17E43CD7" w:rsidR="00691DF4" w:rsidRDefault="00691DF4" w:rsidP="00EF5744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t>Trường hợp có using namespace</w:t>
      </w:r>
    </w:p>
    <w:p w14:paraId="71AE36E6" w14:textId="02429443" w:rsidR="00691DF4" w:rsidRDefault="00691DF4" w:rsidP="00EF5744">
      <w:pPr>
        <w:rPr>
          <w:rFonts w:ascii="TCVN 7284" w:hAnsi="TCVN 7284"/>
          <w:sz w:val="24"/>
          <w:szCs w:val="24"/>
        </w:rPr>
      </w:pPr>
      <w:r>
        <w:rPr>
          <w:noProof/>
        </w:rPr>
        <w:drawing>
          <wp:inline distT="0" distB="0" distL="0" distR="0" wp14:anchorId="4026F634" wp14:editId="31BFF851">
            <wp:extent cx="6590476" cy="360952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7BAC" w14:textId="77777777" w:rsidR="00691DF4" w:rsidRDefault="00691DF4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br w:type="page"/>
      </w:r>
    </w:p>
    <w:p w14:paraId="2B1B4B35" w14:textId="7DD7B022" w:rsidR="00691DF4" w:rsidRDefault="00691DF4" w:rsidP="00691DF4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lastRenderedPageBreak/>
        <w:t xml:space="preserve">Trường hợp </w:t>
      </w:r>
      <w:r>
        <w:rPr>
          <w:rFonts w:ascii="TCVN 7284" w:hAnsi="TCVN 7284"/>
          <w:sz w:val="24"/>
          <w:szCs w:val="24"/>
        </w:rPr>
        <w:t xml:space="preserve">không </w:t>
      </w:r>
      <w:r>
        <w:rPr>
          <w:rFonts w:ascii="TCVN 7284" w:hAnsi="TCVN 7284"/>
          <w:sz w:val="24"/>
          <w:szCs w:val="24"/>
        </w:rPr>
        <w:t>có using namespace</w:t>
      </w:r>
    </w:p>
    <w:p w14:paraId="66D1309B" w14:textId="6C10B4E5" w:rsidR="004B2FDE" w:rsidRDefault="004B2FDE" w:rsidP="00EF5744">
      <w:pPr>
        <w:rPr>
          <w:rFonts w:ascii="TCVN 7284" w:hAnsi="TCVN 7284"/>
          <w:sz w:val="24"/>
          <w:szCs w:val="24"/>
        </w:rPr>
      </w:pPr>
      <w:r>
        <w:rPr>
          <w:noProof/>
        </w:rPr>
        <w:drawing>
          <wp:inline distT="0" distB="0" distL="0" distR="0" wp14:anchorId="7635BCE5" wp14:editId="218316C5">
            <wp:extent cx="8229600" cy="3312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D48B" w14:textId="35EB7C10" w:rsidR="0059679C" w:rsidRDefault="0059679C">
      <w:pPr>
        <w:rPr>
          <w:rFonts w:ascii="TCVN 7284" w:hAnsi="TCVN 7284"/>
          <w:sz w:val="24"/>
          <w:szCs w:val="24"/>
        </w:rPr>
      </w:pPr>
      <w:r>
        <w:rPr>
          <w:rFonts w:ascii="TCVN 7284" w:hAnsi="TCVN 7284"/>
          <w:sz w:val="24"/>
          <w:szCs w:val="24"/>
        </w:rPr>
        <w:br w:type="page"/>
      </w:r>
    </w:p>
    <w:p w14:paraId="260340CA" w14:textId="2ED82CB1" w:rsidR="005671ED" w:rsidRDefault="0059679C" w:rsidP="00EF5744">
      <w:pPr>
        <w:rPr>
          <w:rFonts w:ascii="TCVN 7284" w:hAnsi="TCVN 7284"/>
          <w:color w:val="FF0000"/>
          <w:sz w:val="28"/>
          <w:szCs w:val="28"/>
        </w:rPr>
      </w:pPr>
      <w:r w:rsidRPr="0059679C">
        <w:rPr>
          <w:rFonts w:ascii="TCVN 7284" w:hAnsi="TCVN 7284"/>
          <w:color w:val="FF0000"/>
          <w:sz w:val="28"/>
          <w:szCs w:val="28"/>
        </w:rPr>
        <w:lastRenderedPageBreak/>
        <w:t>AutoCAD .NET Developer's Guide</w:t>
      </w:r>
    </w:p>
    <w:p w14:paraId="363742E4" w14:textId="3D1AA6BF" w:rsidR="005B71EF" w:rsidRDefault="005B71EF" w:rsidP="00EF5744">
      <w:pPr>
        <w:rPr>
          <w:rFonts w:ascii="TCVN 7284" w:hAnsi="TCVN 7284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D395F60" wp14:editId="7A076633">
            <wp:extent cx="8229600" cy="4519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C32E" w14:textId="77777777" w:rsidR="005B71EF" w:rsidRDefault="005B71EF">
      <w:pPr>
        <w:rPr>
          <w:rFonts w:ascii="TCVN 7284" w:hAnsi="TCVN 7284"/>
          <w:color w:val="FF0000"/>
          <w:sz w:val="28"/>
          <w:szCs w:val="28"/>
        </w:rPr>
      </w:pPr>
      <w:r>
        <w:rPr>
          <w:rFonts w:ascii="TCVN 7284" w:hAnsi="TCVN 7284"/>
          <w:color w:val="FF0000"/>
          <w:sz w:val="28"/>
          <w:szCs w:val="28"/>
        </w:rPr>
        <w:br w:type="page"/>
      </w:r>
    </w:p>
    <w:p w14:paraId="10F284C9" w14:textId="6ADA9FB8" w:rsidR="005B71EF" w:rsidRDefault="005B71EF" w:rsidP="005B71EF">
      <w:pPr>
        <w:rPr>
          <w:rFonts w:ascii="TCVN 7284" w:hAnsi="TCVN 7284"/>
          <w:color w:val="FF0000"/>
          <w:sz w:val="28"/>
          <w:szCs w:val="28"/>
        </w:rPr>
      </w:pPr>
      <w:r w:rsidRPr="005B71EF">
        <w:rPr>
          <w:rFonts w:ascii="TCVN 7284" w:hAnsi="TCVN 7284"/>
          <w:color w:val="FF0000"/>
          <w:sz w:val="28"/>
          <w:szCs w:val="28"/>
        </w:rPr>
        <w:lastRenderedPageBreak/>
        <w:t>SNOOP (properties)</w:t>
      </w:r>
    </w:p>
    <w:p w14:paraId="602E4DA7" w14:textId="5D38BF75" w:rsidR="00FC2521" w:rsidRPr="00FC2521" w:rsidRDefault="00FC2521" w:rsidP="005B71EF">
      <w:pPr>
        <w:rPr>
          <w:rFonts w:ascii="TCVN 7284" w:hAnsi="TCVN 7284"/>
          <w:sz w:val="28"/>
          <w:szCs w:val="28"/>
        </w:rPr>
      </w:pPr>
      <w:r w:rsidRPr="00FC2521">
        <w:rPr>
          <w:rFonts w:ascii="TCVN 7284" w:hAnsi="TCVN 7284"/>
          <w:sz w:val="28"/>
          <w:szCs w:val="28"/>
        </w:rPr>
        <w:t xml:space="preserve">Netload file </w:t>
      </w:r>
      <w:r w:rsidRPr="00FC2521">
        <w:rPr>
          <w:rFonts w:ascii="TCVN 7284" w:hAnsi="TCVN 7284"/>
          <w:color w:val="FF0000"/>
          <w:sz w:val="28"/>
          <w:szCs w:val="28"/>
        </w:rPr>
        <w:t xml:space="preserve">CADSnoop.dll </w:t>
      </w:r>
      <w:r>
        <w:rPr>
          <w:rFonts w:ascii="TCVN 7284" w:hAnsi="TCVN 7284"/>
          <w:sz w:val="28"/>
          <w:szCs w:val="28"/>
        </w:rPr>
        <w:t xml:space="preserve">và sử dụng lệnh </w:t>
      </w:r>
      <w:r w:rsidRPr="00FC2521">
        <w:rPr>
          <w:rFonts w:ascii="TCVN 7284" w:hAnsi="TCVN 7284"/>
          <w:color w:val="FF0000"/>
          <w:sz w:val="28"/>
          <w:szCs w:val="28"/>
        </w:rPr>
        <w:t>SNOOP</w:t>
      </w:r>
    </w:p>
    <w:p w14:paraId="5F04255F" w14:textId="7B4A81F1" w:rsidR="00FC2521" w:rsidRDefault="00FC2521" w:rsidP="00EF5744">
      <w:pPr>
        <w:rPr>
          <w:rFonts w:ascii="TCVN 7284" w:hAnsi="TCVN 7284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A5527FF" wp14:editId="3FEC345C">
            <wp:extent cx="6133333" cy="482857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03E4" w14:textId="77777777" w:rsidR="00FC2521" w:rsidRDefault="00FC2521">
      <w:pPr>
        <w:rPr>
          <w:rFonts w:ascii="TCVN 7284" w:hAnsi="TCVN 7284"/>
          <w:color w:val="FF0000"/>
          <w:sz w:val="28"/>
          <w:szCs w:val="28"/>
        </w:rPr>
      </w:pPr>
      <w:r>
        <w:rPr>
          <w:rFonts w:ascii="TCVN 7284" w:hAnsi="TCVN 7284"/>
          <w:color w:val="FF0000"/>
          <w:sz w:val="28"/>
          <w:szCs w:val="28"/>
        </w:rPr>
        <w:br w:type="page"/>
      </w:r>
    </w:p>
    <w:p w14:paraId="6D8AA78B" w14:textId="64A8D643" w:rsidR="00FC2521" w:rsidRDefault="00FC2521" w:rsidP="00EF5744">
      <w:pPr>
        <w:rPr>
          <w:rFonts w:ascii="TCVN 7284" w:hAnsi="TCVN 7284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43CB86" wp14:editId="72AE0CE6">
            <wp:extent cx="7251075" cy="54959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52394" cy="54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73A9" w14:textId="427F8FAA" w:rsidR="007E265B" w:rsidRPr="0059679C" w:rsidRDefault="007E265B" w:rsidP="00EF5744">
      <w:pPr>
        <w:rPr>
          <w:rFonts w:ascii="TCVN 7284" w:hAnsi="TCVN 7284"/>
          <w:color w:val="FF0000"/>
          <w:sz w:val="28"/>
          <w:szCs w:val="28"/>
        </w:rPr>
      </w:pPr>
    </w:p>
    <w:sectPr w:rsidR="007E265B" w:rsidRPr="0059679C" w:rsidSect="00A43D6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CVN 7284">
    <w:panose1 w:val="020B0604020202020204"/>
    <w:charset w:val="00"/>
    <w:family w:val="swiss"/>
    <w:pitch w:val="variable"/>
    <w:sig w:usb0="2000028F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9313E"/>
    <w:multiLevelType w:val="hybridMultilevel"/>
    <w:tmpl w:val="0BB45A2A"/>
    <w:lvl w:ilvl="0" w:tplc="296EDC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914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3B0"/>
    <w:rsid w:val="000113EA"/>
    <w:rsid w:val="000171D0"/>
    <w:rsid w:val="0006171F"/>
    <w:rsid w:val="000A070C"/>
    <w:rsid w:val="000B5E7F"/>
    <w:rsid w:val="001528AC"/>
    <w:rsid w:val="002710B6"/>
    <w:rsid w:val="00273841"/>
    <w:rsid w:val="002B723E"/>
    <w:rsid w:val="003374DC"/>
    <w:rsid w:val="003E51AC"/>
    <w:rsid w:val="004B2FDE"/>
    <w:rsid w:val="005671ED"/>
    <w:rsid w:val="0059679C"/>
    <w:rsid w:val="005B71EF"/>
    <w:rsid w:val="00691DF4"/>
    <w:rsid w:val="00735B5C"/>
    <w:rsid w:val="00773713"/>
    <w:rsid w:val="007E265B"/>
    <w:rsid w:val="008123B0"/>
    <w:rsid w:val="008C4B75"/>
    <w:rsid w:val="00910813"/>
    <w:rsid w:val="009C0D7C"/>
    <w:rsid w:val="00A43D6B"/>
    <w:rsid w:val="00A72454"/>
    <w:rsid w:val="00B70FC2"/>
    <w:rsid w:val="00B95D9A"/>
    <w:rsid w:val="00C81C40"/>
    <w:rsid w:val="00DB6A78"/>
    <w:rsid w:val="00E149DA"/>
    <w:rsid w:val="00ED2AC1"/>
    <w:rsid w:val="00EF5744"/>
    <w:rsid w:val="00F8250E"/>
    <w:rsid w:val="00FC2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6CF98"/>
  <w15:chartTrackingRefBased/>
  <w15:docId w15:val="{59F068CB-2B2F-48F5-9805-3A2A98158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5E7F"/>
    <w:rPr>
      <w:color w:val="0563C1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1528AC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1528A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7245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7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autodesk.com/ACD/2010/ENU/AutoCAD%20.NET%20Developer%27s%20Guide/index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</dc:creator>
  <cp:keywords/>
  <dc:description/>
  <cp:lastModifiedBy>Thang</cp:lastModifiedBy>
  <cp:revision>33</cp:revision>
  <dcterms:created xsi:type="dcterms:W3CDTF">2022-07-21T03:57:00Z</dcterms:created>
  <dcterms:modified xsi:type="dcterms:W3CDTF">2022-07-21T04:42:00Z</dcterms:modified>
</cp:coreProperties>
</file>