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013D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Phân tách </w:t>
      </w:r>
      <w:r>
        <w:t>Use Case theo miền nghiệp vụ</w:t>
      </w:r>
    </w:p>
    <w:tbl>
      <w:tblPr>
        <w:tblStyle w:val="4"/>
        <w:tblW w:w="92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648"/>
        <w:gridCol w:w="2965"/>
        <w:gridCol w:w="2635"/>
      </w:tblGrid>
      <w:tr w14:paraId="2F082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3C58EC74">
            <w:pPr>
              <w:ind w:firstLine="0"/>
              <w:jc w:val="center"/>
            </w:pPr>
            <w:r>
              <w:rPr>
                <w:b/>
              </w:rPr>
              <w:t>Bounded Context</w:t>
            </w:r>
          </w:p>
        </w:tc>
        <w:tc>
          <w:tcPr>
            <w:tcW w:w="1648" w:type="dxa"/>
          </w:tcPr>
          <w:p w14:paraId="3A73E925">
            <w:pPr>
              <w:ind w:firstLine="0"/>
              <w:jc w:val="center"/>
            </w:pPr>
            <w:r>
              <w:rPr>
                <w:b/>
              </w:rPr>
              <w:t>Use Case liên quan</w:t>
            </w:r>
          </w:p>
        </w:tc>
        <w:tc>
          <w:tcPr>
            <w:tcW w:w="2965" w:type="dxa"/>
          </w:tcPr>
          <w:p w14:paraId="0BC40377">
            <w:pPr>
              <w:ind w:firstLine="0"/>
              <w:jc w:val="center"/>
            </w:pPr>
            <w:r>
              <w:rPr>
                <w:b/>
              </w:rPr>
              <w:t>Năng lực nghiệp vụ</w:t>
            </w:r>
          </w:p>
        </w:tc>
        <w:tc>
          <w:tcPr>
            <w:tcW w:w="2635" w:type="dxa"/>
          </w:tcPr>
          <w:p w14:paraId="79C5A998">
            <w:pPr>
              <w:ind w:firstLine="0"/>
              <w:jc w:val="center"/>
            </w:pPr>
            <w:r>
              <w:rPr>
                <w:b/>
              </w:rPr>
              <w:t>Khái niệm chính</w:t>
            </w:r>
          </w:p>
        </w:tc>
      </w:tr>
      <w:tr w14:paraId="5AE35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66412CB4">
            <w:pPr>
              <w:ind w:firstLine="0"/>
            </w:pPr>
            <w:r>
              <w:t>Identity &amp; Access</w:t>
            </w:r>
          </w:p>
        </w:tc>
        <w:tc>
          <w:tcPr>
            <w:tcW w:w="1648" w:type="dxa"/>
          </w:tcPr>
          <w:p w14:paraId="6D5CDCA4">
            <w:pPr>
              <w:ind w:firstLine="0"/>
            </w:pPr>
            <w:r>
              <w:t>UC-01, UC-02, UC-15, UC-23, UC-31, UC-32</w:t>
            </w:r>
          </w:p>
        </w:tc>
        <w:tc>
          <w:tcPr>
            <w:tcW w:w="2965" w:type="dxa"/>
          </w:tcPr>
          <w:p w14:paraId="1E8964F5">
            <w:pPr>
              <w:ind w:firstLine="0"/>
            </w:pPr>
            <w:r>
              <w:t>Đăng ký, đăng nhập, quên mật khẩu, đăng xuất và xác thực vai trò.</w:t>
            </w:r>
          </w:p>
        </w:tc>
        <w:tc>
          <w:tcPr>
            <w:tcW w:w="2635" w:type="dxa"/>
          </w:tcPr>
          <w:p w14:paraId="17F2DBB4">
            <w:pPr>
              <w:ind w:firstLine="0"/>
            </w:pPr>
            <w:r>
              <w:t>Auth, Account, Credential, OTP, Session, Role.</w:t>
            </w:r>
          </w:p>
        </w:tc>
      </w:tr>
      <w:tr w14:paraId="0122A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21D1172E">
            <w:pPr>
              <w:ind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User Profile</w:t>
            </w:r>
          </w:p>
        </w:tc>
        <w:tc>
          <w:tcPr>
            <w:tcW w:w="1648" w:type="dxa"/>
          </w:tcPr>
          <w:p w14:paraId="4D75F2CC">
            <w:pPr>
              <w:ind w:firstLine="0"/>
            </w:pPr>
          </w:p>
        </w:tc>
        <w:tc>
          <w:tcPr>
            <w:tcW w:w="2965" w:type="dxa"/>
          </w:tcPr>
          <w:p w14:paraId="74DCBF9C">
            <w:pPr>
              <w:ind w:firstLine="0"/>
            </w:pPr>
          </w:p>
        </w:tc>
        <w:tc>
          <w:tcPr>
            <w:tcW w:w="2635" w:type="dxa"/>
          </w:tcPr>
          <w:p w14:paraId="2A73F228">
            <w:pPr>
              <w:ind w:firstLine="0"/>
            </w:pPr>
          </w:p>
        </w:tc>
      </w:tr>
    </w:tbl>
    <w:p w14:paraId="72F58FB9">
      <w:pPr>
        <w:numPr>
          <w:numId w:val="0"/>
        </w:numPr>
        <w:rPr>
          <w:rFonts w:hint="default"/>
          <w:lang w:val="en-US"/>
        </w:rPr>
      </w:pPr>
    </w:p>
    <w:p w14:paraId="250F245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t>Ubiquitous Language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4409"/>
        <w:gridCol w:w="2176"/>
      </w:tblGrid>
      <w:tr w14:paraId="27C0B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0B3CD2">
            <w:pPr>
              <w:ind w:firstLine="0"/>
              <w:jc w:val="center"/>
            </w:pPr>
            <w:r>
              <w:rPr>
                <w:b/>
              </w:rPr>
              <w:t>Thuật ngữ</w:t>
            </w:r>
          </w:p>
        </w:tc>
        <w:tc>
          <w:tcPr>
            <w:tcW w:w="5184" w:type="dxa"/>
          </w:tcPr>
          <w:p w14:paraId="36291CB5">
            <w:pPr>
              <w:ind w:firstLine="0"/>
              <w:jc w:val="center"/>
            </w:pPr>
            <w:r>
              <w:rPr>
                <w:b/>
              </w:rPr>
              <w:t>Ý nghĩa</w:t>
            </w:r>
          </w:p>
        </w:tc>
        <w:tc>
          <w:tcPr>
            <w:tcW w:w="2448" w:type="dxa"/>
          </w:tcPr>
          <w:p w14:paraId="623F0C1E">
            <w:pPr>
              <w:ind w:firstLine="0"/>
              <w:jc w:val="center"/>
            </w:pPr>
            <w:r>
              <w:rPr>
                <w:b/>
              </w:rPr>
              <w:t>Context</w:t>
            </w:r>
          </w:p>
        </w:tc>
      </w:tr>
      <w:tr w14:paraId="2EEC8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0DA665">
            <w:pPr>
              <w:ind w:firstLine="0"/>
            </w:pPr>
            <w:r>
              <w:t>Booking</w:t>
            </w:r>
          </w:p>
        </w:tc>
        <w:tc>
          <w:tcPr>
            <w:tcW w:w="5184" w:type="dxa"/>
          </w:tcPr>
          <w:p w14:paraId="51B532A1">
            <w:pPr>
              <w:ind w:firstLine="0"/>
            </w:pPr>
            <w:r>
              <w:t>Yêu cầu đặt xe của khách hàng trước khi hệ thống điều phối tài xế.</w:t>
            </w:r>
          </w:p>
        </w:tc>
        <w:tc>
          <w:tcPr>
            <w:tcW w:w="2448" w:type="dxa"/>
          </w:tcPr>
          <w:p w14:paraId="2F641E56">
            <w:pPr>
              <w:ind w:firstLine="0"/>
            </w:pPr>
            <w:r>
              <w:t>Booking &amp; Pricing</w:t>
            </w:r>
          </w:p>
        </w:tc>
      </w:tr>
    </w:tbl>
    <w:p w14:paraId="07F336DE">
      <w:pPr>
        <w:numPr>
          <w:numId w:val="0"/>
        </w:numPr>
        <w:ind w:leftChars="0"/>
        <w:rPr>
          <w:rFonts w:hint="default"/>
          <w:lang w:val="en-US"/>
        </w:rPr>
      </w:pPr>
    </w:p>
    <w:p w14:paraId="54F4A72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t>Bounded Context và Context Map</w:t>
      </w:r>
    </w:p>
    <w:p w14:paraId="12CB8613">
      <w:pPr>
        <w:numPr>
          <w:numId w:val="0"/>
        </w:numPr>
        <w:ind w:leftChars="0"/>
      </w:pPr>
      <w:r>
        <w:drawing>
          <wp:inline distT="0" distB="0" distL="114300" distR="114300">
            <wp:extent cx="4714875" cy="2038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5FE7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t>Aggregate và invariant nghiệp vụ</w:t>
      </w:r>
    </w:p>
    <w:tbl>
      <w:tblPr>
        <w:tblStyle w:val="4"/>
        <w:tblW w:w="88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417"/>
        <w:gridCol w:w="2603"/>
        <w:gridCol w:w="1984"/>
        <w:gridCol w:w="1276"/>
      </w:tblGrid>
      <w:tr w14:paraId="00384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8D13D03">
            <w:pPr>
              <w:ind w:firstLine="0"/>
              <w:jc w:val="center"/>
            </w:pPr>
            <w:r>
              <w:rPr>
                <w:b/>
              </w:rPr>
              <w:t>Aggregate</w:t>
            </w:r>
          </w:p>
        </w:tc>
        <w:tc>
          <w:tcPr>
            <w:tcW w:w="1417" w:type="dxa"/>
          </w:tcPr>
          <w:p w14:paraId="3E1E9CAB">
            <w:pPr>
              <w:ind w:firstLine="0"/>
              <w:jc w:val="center"/>
            </w:pPr>
            <w:r>
              <w:rPr>
                <w:b/>
              </w:rPr>
              <w:t>Aggregate Root</w:t>
            </w:r>
          </w:p>
        </w:tc>
        <w:tc>
          <w:tcPr>
            <w:tcW w:w="2603" w:type="dxa"/>
          </w:tcPr>
          <w:p w14:paraId="376D1A46">
            <w:pPr>
              <w:ind w:firstLine="0"/>
              <w:jc w:val="center"/>
            </w:pPr>
            <w:r>
              <w:rPr>
                <w:b/>
              </w:rPr>
              <w:t>Thành phần chính</w:t>
            </w:r>
          </w:p>
        </w:tc>
        <w:tc>
          <w:tcPr>
            <w:tcW w:w="1984" w:type="dxa"/>
          </w:tcPr>
          <w:p w14:paraId="6F95B436">
            <w:pPr>
              <w:ind w:firstLine="0"/>
              <w:jc w:val="center"/>
            </w:pPr>
            <w:r>
              <w:rPr>
                <w:b/>
              </w:rPr>
              <w:t>Invariant</w:t>
            </w:r>
          </w:p>
        </w:tc>
        <w:tc>
          <w:tcPr>
            <w:tcW w:w="1276" w:type="dxa"/>
          </w:tcPr>
          <w:p w14:paraId="5D2F7214">
            <w:pPr>
              <w:ind w:firstLine="0"/>
              <w:jc w:val="center"/>
            </w:pPr>
            <w:r>
              <w:rPr>
                <w:b/>
              </w:rPr>
              <w:t>Use Case liên quan</w:t>
            </w:r>
          </w:p>
        </w:tc>
      </w:tr>
      <w:tr w14:paraId="25D6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A75E8D8">
            <w:pPr>
              <w:ind w:firstLine="0"/>
            </w:pPr>
            <w:r>
              <w:t xml:space="preserve">Booking </w:t>
            </w:r>
          </w:p>
          <w:p w14:paraId="6872663B">
            <w:pPr>
              <w:ind w:firstLine="0"/>
            </w:pPr>
            <w:r>
              <w:t>Aggregate</w:t>
            </w:r>
          </w:p>
        </w:tc>
        <w:tc>
          <w:tcPr>
            <w:tcW w:w="1417" w:type="dxa"/>
          </w:tcPr>
          <w:p w14:paraId="07C8E3C2">
            <w:pPr>
              <w:ind w:firstLine="0"/>
            </w:pPr>
            <w:r>
              <w:t>Booking</w:t>
            </w:r>
          </w:p>
        </w:tc>
        <w:tc>
          <w:tcPr>
            <w:tcW w:w="2603" w:type="dxa"/>
          </w:tcPr>
          <w:p w14:paraId="40D6371C">
            <w:pPr>
              <w:ind w:firstLine="0"/>
            </w:pPr>
            <w:r>
              <w:t>PickupLocation, DropoffLocation, VehicleType, PaymentMethod, PricingSnapshot, VoucherCode</w:t>
            </w:r>
          </w:p>
        </w:tc>
        <w:tc>
          <w:tcPr>
            <w:tcW w:w="1984" w:type="dxa"/>
          </w:tcPr>
          <w:p w14:paraId="750CF866">
            <w:pPr>
              <w:ind w:firstLine="0"/>
            </w:pPr>
            <w:r>
              <w:t>Booking chỉ được xác nhận khi thông tin điểm đón/trả hợp lệ và phương thức thanh toán thỏa điều kiện.</w:t>
            </w:r>
          </w:p>
        </w:tc>
        <w:tc>
          <w:tcPr>
            <w:tcW w:w="1276" w:type="dxa"/>
          </w:tcPr>
          <w:p w14:paraId="0DA248FC">
            <w:pPr>
              <w:ind w:firstLine="0"/>
            </w:pPr>
            <w:r>
              <w:t>UC-04, UC-05, UC-10</w:t>
            </w:r>
          </w:p>
        </w:tc>
      </w:tr>
    </w:tbl>
    <w:p w14:paraId="2AB16598">
      <w:pPr>
        <w:numPr>
          <w:numId w:val="0"/>
        </w:numPr>
        <w:ind w:leftChars="0"/>
        <w:rPr>
          <w:rFonts w:hint="default"/>
          <w:lang w:val="en-US"/>
        </w:rPr>
      </w:pPr>
    </w:p>
    <w:p w14:paraId="01380BB5">
      <w:pPr>
        <w:numPr>
          <w:ilvl w:val="0"/>
          <w:numId w:val="1"/>
        </w:numPr>
        <w:rPr>
          <w:rFonts w:hint="default"/>
          <w:lang w:val="en-US"/>
        </w:rPr>
      </w:pPr>
      <w:r>
        <w:t>Domain Event phát sinh từ Use Case</w:t>
      </w:r>
    </w:p>
    <w:tbl>
      <w:tblPr>
        <w:tblStyle w:val="4"/>
        <w:tblW w:w="9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6"/>
        <w:gridCol w:w="1255"/>
        <w:gridCol w:w="1802"/>
        <w:gridCol w:w="1833"/>
        <w:gridCol w:w="1840"/>
      </w:tblGrid>
      <w:tr w14:paraId="0737B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6" w:type="dxa"/>
          </w:tcPr>
          <w:p w14:paraId="65A40B9D">
            <w:pPr>
              <w:ind w:firstLine="0"/>
              <w:jc w:val="center"/>
            </w:pPr>
            <w:r>
              <w:rPr>
                <w:b/>
              </w:rPr>
              <w:t>Domain Event</w:t>
            </w:r>
          </w:p>
        </w:tc>
        <w:tc>
          <w:tcPr>
            <w:tcW w:w="1255" w:type="dxa"/>
          </w:tcPr>
          <w:p w14:paraId="615E742E">
            <w:pPr>
              <w:ind w:firstLine="0"/>
              <w:jc w:val="center"/>
            </w:pPr>
            <w:r>
              <w:rPr>
                <w:b/>
              </w:rPr>
              <w:t>Use Case nguồn</w:t>
            </w:r>
          </w:p>
        </w:tc>
        <w:tc>
          <w:tcPr>
            <w:tcW w:w="1802" w:type="dxa"/>
          </w:tcPr>
          <w:p w14:paraId="7F9BE2FF">
            <w:pPr>
              <w:ind w:firstLine="0"/>
              <w:jc w:val="center"/>
            </w:pPr>
            <w:r>
              <w:rPr>
                <w:b/>
              </w:rPr>
              <w:t>Producer Context</w:t>
            </w:r>
          </w:p>
        </w:tc>
        <w:tc>
          <w:tcPr>
            <w:tcW w:w="1833" w:type="dxa"/>
          </w:tcPr>
          <w:p w14:paraId="1A604C1F">
            <w:pPr>
              <w:ind w:firstLine="0"/>
              <w:jc w:val="center"/>
            </w:pPr>
            <w:r>
              <w:rPr>
                <w:b/>
              </w:rPr>
              <w:t>Consumer Context</w:t>
            </w:r>
          </w:p>
        </w:tc>
        <w:tc>
          <w:tcPr>
            <w:tcW w:w="1840" w:type="dxa"/>
          </w:tcPr>
          <w:p w14:paraId="7B5501EC">
            <w:pPr>
              <w:ind w:firstLine="0"/>
              <w:jc w:val="center"/>
            </w:pPr>
            <w:r>
              <w:rPr>
                <w:b/>
              </w:rPr>
              <w:t>Mục đích</w:t>
            </w:r>
          </w:p>
        </w:tc>
      </w:tr>
      <w:tr w14:paraId="73610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6" w:type="dxa"/>
          </w:tcPr>
          <w:p w14:paraId="7EA40B2C">
            <w:pPr>
              <w:ind w:firstLine="0"/>
            </w:pPr>
            <w:r>
              <w:t>user.registered</w:t>
            </w:r>
          </w:p>
        </w:tc>
        <w:tc>
          <w:tcPr>
            <w:tcW w:w="1255" w:type="dxa"/>
          </w:tcPr>
          <w:p w14:paraId="764D8EB8">
            <w:pPr>
              <w:ind w:firstLine="0"/>
            </w:pPr>
            <w:r>
              <w:t>UC-01</w:t>
            </w:r>
          </w:p>
        </w:tc>
        <w:tc>
          <w:tcPr>
            <w:tcW w:w="1802" w:type="dxa"/>
          </w:tcPr>
          <w:p w14:paraId="18690CE0">
            <w:pPr>
              <w:ind w:firstLine="0"/>
            </w:pPr>
            <w:r>
              <w:t>Identity &amp; Access</w:t>
            </w:r>
          </w:p>
        </w:tc>
        <w:tc>
          <w:tcPr>
            <w:tcW w:w="1833" w:type="dxa"/>
          </w:tcPr>
          <w:p w14:paraId="111FB3BC">
            <w:pPr>
              <w:ind w:firstLine="0"/>
            </w:pPr>
            <w:r>
              <w:t>User Profile</w:t>
            </w:r>
          </w:p>
        </w:tc>
        <w:tc>
          <w:tcPr>
            <w:tcW w:w="1840" w:type="dxa"/>
          </w:tcPr>
          <w:p w14:paraId="083EFC48">
            <w:pPr>
              <w:ind w:firstLine="0"/>
            </w:pPr>
            <w:r>
              <w:t>Khởi tạo hoặc cập nhật hồ sơ người dùng sau đăng ký.</w:t>
            </w:r>
          </w:p>
        </w:tc>
      </w:tr>
    </w:tbl>
    <w:p w14:paraId="4E8F8BD8">
      <w:pPr>
        <w:numPr>
          <w:numId w:val="0"/>
        </w:numPr>
        <w:rPr>
          <w:rFonts w:hint="default"/>
          <w:lang w:val="en-US"/>
        </w:rPr>
      </w:pPr>
    </w:p>
    <w:p w14:paraId="7E0FD79F">
      <w:pPr>
        <w:numPr>
          <w:ilvl w:val="0"/>
          <w:numId w:val="1"/>
        </w:numPr>
        <w:rPr>
          <w:rFonts w:hint="default"/>
          <w:lang w:val="en-US"/>
        </w:rPr>
      </w:pPr>
      <w:r>
        <w:t>Ánh xạ Context sang Microservice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2226"/>
        <w:gridCol w:w="2244"/>
        <w:gridCol w:w="2137"/>
      </w:tblGrid>
      <w:tr w14:paraId="09E8B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663268A6">
            <w:pPr>
              <w:ind w:firstLine="0"/>
              <w:jc w:val="center"/>
            </w:pPr>
            <w:r>
              <w:rPr>
                <w:b/>
              </w:rPr>
              <w:t>Bounded Context</w:t>
            </w:r>
          </w:p>
        </w:tc>
        <w:tc>
          <w:tcPr>
            <w:tcW w:w="2592" w:type="dxa"/>
          </w:tcPr>
          <w:p w14:paraId="36E586F1">
            <w:pPr>
              <w:ind w:firstLine="0"/>
              <w:jc w:val="center"/>
            </w:pPr>
            <w:r>
              <w:rPr>
                <w:b/>
              </w:rPr>
              <w:t>Service triển khai</w:t>
            </w:r>
          </w:p>
        </w:tc>
        <w:tc>
          <w:tcPr>
            <w:tcW w:w="2592" w:type="dxa"/>
          </w:tcPr>
          <w:p w14:paraId="1E768ED7">
            <w:pPr>
              <w:ind w:firstLine="0"/>
              <w:jc w:val="center"/>
            </w:pPr>
            <w:r>
              <w:rPr>
                <w:b/>
              </w:rPr>
              <w:t>Dữ liệu sở hữu</w:t>
            </w:r>
          </w:p>
        </w:tc>
        <w:tc>
          <w:tcPr>
            <w:tcW w:w="2448" w:type="dxa"/>
          </w:tcPr>
          <w:p w14:paraId="455285ED">
            <w:pPr>
              <w:ind w:firstLine="0"/>
              <w:jc w:val="center"/>
            </w:pPr>
            <w:r>
              <w:rPr>
                <w:b/>
              </w:rPr>
              <w:t>Giao tiếp chính</w:t>
            </w:r>
          </w:p>
        </w:tc>
      </w:tr>
      <w:tr w14:paraId="6B47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664985">
            <w:pPr>
              <w:ind w:firstLine="0"/>
            </w:pPr>
            <w:r>
              <w:t>Identity &amp; Access</w:t>
            </w:r>
          </w:p>
        </w:tc>
        <w:tc>
          <w:tcPr>
            <w:tcW w:w="2592" w:type="dxa"/>
          </w:tcPr>
          <w:p w14:paraId="2F1F5746">
            <w:pPr>
              <w:ind w:firstLine="0"/>
            </w:pPr>
            <w:r>
              <w:t>auth-service</w:t>
            </w:r>
          </w:p>
        </w:tc>
        <w:tc>
          <w:tcPr>
            <w:tcW w:w="2592" w:type="dxa"/>
          </w:tcPr>
          <w:p w14:paraId="6063D7BE">
            <w:pPr>
              <w:ind w:firstLine="0"/>
            </w:pPr>
            <w:r>
              <w:t>auth_db</w:t>
            </w:r>
          </w:p>
        </w:tc>
        <w:tc>
          <w:tcPr>
            <w:tcW w:w="2448" w:type="dxa"/>
          </w:tcPr>
          <w:p w14:paraId="71588084">
            <w:pPr>
              <w:ind w:firstLine="0"/>
            </w:pPr>
            <w:r>
              <w:t>REST qua Gateway</w:t>
            </w:r>
          </w:p>
        </w:tc>
      </w:tr>
    </w:tbl>
    <w:p w14:paraId="6A7FBE2C">
      <w:pPr>
        <w:numPr>
          <w:numId w:val="0"/>
        </w:numPr>
        <w:rPr>
          <w:rFonts w:hint="default"/>
          <w:lang w:val="en-US"/>
        </w:rPr>
      </w:pPr>
    </w:p>
    <w:p w14:paraId="515E46A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Mô tả Service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2115"/>
        <w:gridCol w:w="2850"/>
        <w:gridCol w:w="1717"/>
      </w:tblGrid>
      <w:tr w14:paraId="249AD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09AD09">
            <w:pPr>
              <w:ind w:firstLine="0"/>
              <w:jc w:val="center"/>
            </w:pPr>
            <w:r>
              <w:rPr>
                <w:b/>
              </w:rPr>
              <w:t>Bounded Context</w:t>
            </w:r>
          </w:p>
        </w:tc>
        <w:tc>
          <w:tcPr>
            <w:tcW w:w="2592" w:type="dxa"/>
          </w:tcPr>
          <w:p w14:paraId="4E401A58">
            <w:pPr>
              <w:ind w:firstLine="0"/>
              <w:jc w:val="center"/>
            </w:pPr>
            <w:r>
              <w:rPr>
                <w:b/>
              </w:rPr>
              <w:t>Service triển khai</w:t>
            </w:r>
          </w:p>
        </w:tc>
        <w:tc>
          <w:tcPr>
            <w:tcW w:w="3600" w:type="dxa"/>
          </w:tcPr>
          <w:p w14:paraId="0C3F8746">
            <w:pPr>
              <w:ind w:firstLine="0"/>
              <w:jc w:val="center"/>
            </w:pPr>
            <w:r>
              <w:rPr>
                <w:b/>
              </w:rPr>
              <w:t>Trách nhiệm chính</w:t>
            </w:r>
          </w:p>
        </w:tc>
        <w:tc>
          <w:tcPr>
            <w:tcW w:w="2016" w:type="dxa"/>
          </w:tcPr>
          <w:p w14:paraId="7C355215">
            <w:pPr>
              <w:ind w:firstLine="0"/>
              <w:jc w:val="center"/>
            </w:pPr>
            <w:r>
              <w:rPr>
                <w:b/>
              </w:rPr>
              <w:t>Dữ liệu sở hữu</w:t>
            </w:r>
          </w:p>
        </w:tc>
      </w:tr>
      <w:tr w14:paraId="6A7A3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5D4DD0">
            <w:pPr>
              <w:ind w:firstLine="0"/>
            </w:pPr>
            <w:r>
              <w:t>Identity &amp; Access</w:t>
            </w:r>
          </w:p>
        </w:tc>
        <w:tc>
          <w:tcPr>
            <w:tcW w:w="2592" w:type="dxa"/>
          </w:tcPr>
          <w:p w14:paraId="6A7F22E4">
            <w:pPr>
              <w:ind w:firstLine="0"/>
            </w:pPr>
            <w:r>
              <w:t>auth-service</w:t>
            </w:r>
          </w:p>
        </w:tc>
        <w:tc>
          <w:tcPr>
            <w:tcW w:w="3600" w:type="dxa"/>
          </w:tcPr>
          <w:p w14:paraId="2A6A681C">
            <w:pPr>
              <w:ind w:firstLine="0"/>
            </w:pPr>
            <w:r>
              <w:t>Đăng ký, đăng nhập, OTP, JWT, refresh token, quên mật khẩu và đăng xuất.</w:t>
            </w:r>
          </w:p>
        </w:tc>
        <w:tc>
          <w:tcPr>
            <w:tcW w:w="2016" w:type="dxa"/>
          </w:tcPr>
          <w:p w14:paraId="4F28C77F">
            <w:pPr>
              <w:ind w:firstLine="0"/>
            </w:pPr>
            <w:r>
              <w:t>auth_db</w:t>
            </w:r>
          </w:p>
        </w:tc>
      </w:tr>
    </w:tbl>
    <w:p w14:paraId="386EB85E">
      <w:pPr>
        <w:numPr>
          <w:numId w:val="0"/>
        </w:numPr>
        <w:ind w:leftChars="0"/>
        <w:rPr>
          <w:rFonts w:hint="default"/>
          <w:lang w:val="en-US"/>
        </w:rPr>
      </w:pPr>
    </w:p>
    <w:p w14:paraId="70769FB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Mô hình dữ liệu cho Service</w:t>
      </w:r>
    </w:p>
    <w:p w14:paraId="090A3080">
      <w:pPr>
        <w:numPr>
          <w:ilvl w:val="0"/>
          <w:numId w:val="2"/>
        </w:numPr>
        <w:ind w:left="420" w:leftChars="0"/>
        <w:rPr>
          <w:rFonts w:hint="default"/>
          <w:lang w:val="en-US"/>
        </w:rPr>
      </w:pPr>
      <w:r>
        <w:t>Auth Service</w:t>
      </w:r>
    </w:p>
    <w:p w14:paraId="2CE877FD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714875" cy="2724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8CAD2"/>
    <w:multiLevelType w:val="singleLevel"/>
    <w:tmpl w:val="9F58CAD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803AF4"/>
    <w:multiLevelType w:val="multilevel"/>
    <w:tmpl w:val="FF803AF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34D81"/>
    <w:rsid w:val="299E5D00"/>
    <w:rsid w:val="6BF7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before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2026-09-17T08:52:00Z</dcterms:created>
  <dc:creator>Admin</dc:creator>
  <cp:lastModifiedBy>Giảng Dạy Tin Học</cp:lastModifiedBy>
  <dcterms:modified xsi:type="dcterms:W3CDTF">2026-09-17T09:02:41Z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E5A932F9B99649CDB59B839462416B76_12</vt:lpwstr>
  </property>
</Properties>
</file>