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5FBB" w14:textId="23DA01D4" w:rsidR="00F029A9" w:rsidRDefault="00765AD3">
      <w:r w:rsidRPr="00765AD3">
        <w:t>https://binhdinhtourism.000webhostapp.com/</w:t>
      </w:r>
    </w:p>
    <w:sectPr w:rsidR="00F029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D3"/>
    <w:rsid w:val="00765AD3"/>
    <w:rsid w:val="00813C49"/>
    <w:rsid w:val="00C54B0D"/>
    <w:rsid w:val="00F0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FC2A2A"/>
  <w15:chartTrackingRefBased/>
  <w15:docId w15:val="{150C4974-9628-E840-AFCB-778EAEB8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TRẦN</dc:creator>
  <cp:keywords/>
  <dc:description/>
  <cp:lastModifiedBy>THỊNH TRẦN</cp:lastModifiedBy>
  <cp:revision>1</cp:revision>
  <dcterms:created xsi:type="dcterms:W3CDTF">2022-03-29T09:38:00Z</dcterms:created>
  <dcterms:modified xsi:type="dcterms:W3CDTF">2022-03-29T09:39:00Z</dcterms:modified>
</cp:coreProperties>
</file>