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SimHash</w:t>
      </w:r>
    </w:p>
    <w:p>
      <w:pPr>
        <w:jc w:val="center"/>
      </w:pPr>
      <w:r>
        <w:t>Ngày: 25/11/2025 02:08:25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SimHash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4.68s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3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pPr>
        <w:pStyle w:val="Heading2"/>
      </w:pPr>
      <w:r>
        <w:t>Cụm #1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0</w:t>
        <w:br/>
      </w:r>
      <w:r>
        <w:rPr>
          <w:sz w:val="20"/>
        </w:rPr>
        <w:t>toi thich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2</w:t>
        <w:br/>
      </w:r>
      <w:r>
        <w:rPr>
          <w:color w:val="646464"/>
          <w:sz w:val="20"/>
        </w:rPr>
        <w:t>toi toan thich.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#2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1</w:t>
        <w:br/>
      </w:r>
      <w:r>
        <w:rPr>
          <w:sz w:val="20"/>
        </w:rPr>
        <w:t>toi yeu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3</w:t>
        <w:br/>
      </w:r>
      <w:r>
        <w:rPr>
          <w:color w:val="646464"/>
          <w:sz w:val="20"/>
        </w:rPr>
        <w:t>toan toi yeu.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#3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4</w:t>
        <w:br/>
      </w:r>
      <w:r>
        <w:rPr>
          <w:sz w:val="20"/>
        </w:rPr>
        <w:t>toi ghet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5</w:t>
        <w:br/>
      </w:r>
      <w:r>
        <w:rPr>
          <w:color w:val="646464"/>
          <w:sz w:val="20"/>
        </w:rPr>
        <w:t>toi chan ghet toan.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SimHash.</w:t>
        <w:br/>
        <w:br/>
        <w:t>Các văn bản được phân thành 3 cụm, trong đó:</w:t>
        <w:br/>
        <w:t>- 3 văn bản được giữ lại (đại diện)</w:t>
        <w:br/>
        <w:t>- 3 văn bản bị loại bỏ (trùng lặp)</w:t>
        <w:br/>
        <w:br/>
        <w:t>Tỷ lệ loại bỏ: 50.0%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