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﻿Thiết kế trang phục áo dài cho người mẫu nữ: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Mô tả: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Định dạng file .bvh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Cao 1m70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Tuổi 24-25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Dáng đứng hình chữ 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Yêu cầu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Thiết kế 1 mô hình 3D bộ áo dài cho nhân vật nữ kèm sẵn ảnh chất liệu (texture)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Bao gồm tà áo dài.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Phần mềm: Có thể sử dụng bất cứ phần mềm thiết kế đồ họa 3D nào miễn là export đúng định dạng file(VD: Maya, Blender,..).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Định dạng file .bvh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Về cấu trúc 1 file bvh sẽ tương tự như file model (1file chính fbx và 1 thư mục texture)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Gửi kèm báo cáo các bước thực hiện (đơn giản thôi).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