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6B7280"/>
          <w:sz w:val="20"/>
          <w:szCs w:val="20"/>
        </w:rPr>
        <w:t xml:space="preserve">Product Requirement Document (PRD)</w:t>
      </w:r>
    </w:p>
    <w:p>
      <w:pPr>
        <w:spacing w:after="160"/>
      </w:pPr>
      <w:r>
        <w:rPr>
          <w:b/>
          <w:bCs/>
          <w:color w:val="0F1B33"/>
          <w:sz w:val="40"/>
          <w:szCs w:val="40"/>
        </w:rPr>
        <w:t xml:space="preserve">Smart Social Bookmark Hub &amp; Knowledge Manager</w:t>
      </w:r>
    </w:p>
    <w:p>
      <w:pPr>
        <w:spacing w:after="40"/>
      </w:pPr>
      <w:r>
        <w:rPr>
          <w:b/>
          <w:bCs/>
          <w:color w:val="1E3A8A"/>
          <w:sz w:val="24"/>
          <w:szCs w:val="24"/>
        </w:rPr>
        <w:t xml:space="preserve">BookmarkAI Hub — v1.1 (Revised)</w:t>
      </w:r>
    </w:p>
    <w:p>
      <w:pPr>
        <w:spacing w:after="300"/>
      </w:pPr>
      <w:r>
        <w:rPr>
          <w:i/>
          <w:iCs/>
          <w:color w:val="6B7280"/>
          <w:sz w:val="20"/>
          <w:szCs w:val="20"/>
        </w:rPr>
        <w:t xml:space="preserve">Zero Infrastructure Cost Stack — Instagram Reels-First Architecture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rPr>
          <w:tblHeader/>
        </w:trPr>
        <w:tc>
          <w:tcPr>
            <w:tcW w:type="dxa" w:w="2500"/>
            <w:shd w:fill="0F1B33" w:val="clear"/>
            <w:tcMar>
              <w:top w:type="dxa" w:w="100"/>
              <w:left w:type="dxa" w:w="120"/>
              <w:bottom w:type="dxa" w:w="100"/>
              <w:right w:type="dxa" w:w="120"/>
            </w:tcMar>
          </w:tcPr>
          <w:p>
            <w:r>
              <w:rPr>
                <w:b/>
                <w:bCs/>
                <w:color w:val="FFFFFF"/>
                <w:sz w:val="19"/>
                <w:szCs w:val="19"/>
              </w:rPr>
              <w:t xml:space="preserve">Field</w:t>
            </w:r>
          </w:p>
        </w:tc>
        <w:tc>
          <w:tcPr>
            <w:tcW w:type="dxa" w:w="6570"/>
            <w:shd w:fill="0F1B33" w:val="clear"/>
            <w:tcMar>
              <w:top w:type="dxa" w:w="100"/>
              <w:left w:type="dxa" w:w="120"/>
              <w:bottom w:type="dxa" w:w="100"/>
              <w:right w:type="dxa" w:w="120"/>
            </w:tcMar>
          </w:tcPr>
          <w:p>
            <w:r>
              <w:rPr>
                <w:b/>
                <w:bCs/>
                <w:color w:val="FFFFFF"/>
                <w:sz w:val="19"/>
                <w:szCs w:val="19"/>
              </w:rPr>
              <w:t xml:space="preserve">Value</w:t>
            </w:r>
          </w:p>
        </w:tc>
      </w:tr>
      <w:tr>
        <w:tc>
          <w:tcPr>
            <w:tcW w:type="dxa" w:w="2500"/>
            <w:shd w:fill="FFFFFF" w:val="clear"/>
            <w:tcMar>
              <w:top w:type="dxa" w:w="90"/>
              <w:left w:type="dxa" w:w="120"/>
              <w:bottom w:type="dxa" w:w="90"/>
              <w:right w:type="dxa" w:w="120"/>
            </w:tcMar>
          </w:tcPr>
          <w:p>
            <w:r>
              <w:rPr>
                <w:color w:val="1A1A1A"/>
                <w:sz w:val="19"/>
                <w:szCs w:val="19"/>
              </w:rPr>
              <w:t xml:space="preserve">Project Name</w:t>
            </w:r>
          </w:p>
        </w:tc>
        <w:tc>
          <w:tcPr>
            <w:tcW w:type="dxa" w:w="6570"/>
            <w:shd w:fill="FFFFFF" w:val="clear"/>
            <w:tcMar>
              <w:top w:type="dxa" w:w="90"/>
              <w:left w:type="dxa" w:w="120"/>
              <w:bottom w:type="dxa" w:w="90"/>
              <w:right w:type="dxa" w:w="120"/>
            </w:tcMar>
          </w:tcPr>
          <w:p>
            <w:r>
              <w:rPr>
                <w:color w:val="1A1A1A"/>
                <w:sz w:val="19"/>
                <w:szCs w:val="19"/>
              </w:rPr>
              <w:t xml:space="preserve">BookmarkAI Hub</w:t>
            </w:r>
          </w:p>
        </w:tc>
      </w:tr>
      <w:tr>
        <w:tc>
          <w:tcPr>
            <w:tcW w:type="dxa" w:w="2500"/>
            <w:shd w:fill="F2F4F7" w:val="clear"/>
            <w:tcMar>
              <w:top w:type="dxa" w:w="90"/>
              <w:left w:type="dxa" w:w="120"/>
              <w:bottom w:type="dxa" w:w="90"/>
              <w:right w:type="dxa" w:w="120"/>
            </w:tcMar>
          </w:tcPr>
          <w:p>
            <w:r>
              <w:rPr>
                <w:color w:val="1A1A1A"/>
                <w:sz w:val="19"/>
                <w:szCs w:val="19"/>
              </w:rPr>
              <w:t xml:space="preserve">Target User</w:t>
            </w:r>
          </w:p>
        </w:tc>
        <w:tc>
          <w:tcPr>
            <w:tcW w:type="dxa" w:w="6570"/>
            <w:shd w:fill="F2F4F7" w:val="clear"/>
            <w:tcMar>
              <w:top w:type="dxa" w:w="90"/>
              <w:left w:type="dxa" w:w="120"/>
              <w:bottom w:type="dxa" w:w="90"/>
              <w:right w:type="dxa" w:w="120"/>
            </w:tcMar>
          </w:tcPr>
          <w:p>
            <w:r>
              <w:rPr>
                <w:color w:val="1A1A1A"/>
                <w:sz w:val="19"/>
                <w:szCs w:val="19"/>
              </w:rPr>
              <w:t xml:space="preserve">Single User (Personal)</w:t>
            </w:r>
          </w:p>
        </w:tc>
      </w:tr>
      <w:tr>
        <w:tc>
          <w:tcPr>
            <w:tcW w:type="dxa" w:w="2500"/>
            <w:shd w:fill="FFFFFF" w:val="clear"/>
            <w:tcMar>
              <w:top w:type="dxa" w:w="90"/>
              <w:left w:type="dxa" w:w="120"/>
              <w:bottom w:type="dxa" w:w="90"/>
              <w:right w:type="dxa" w:w="120"/>
            </w:tcMar>
          </w:tcPr>
          <w:p>
            <w:r>
              <w:rPr>
                <w:color w:val="1A1A1A"/>
                <w:sz w:val="19"/>
                <w:szCs w:val="19"/>
              </w:rPr>
              <w:t xml:space="preserve">Total Cost Target</w:t>
            </w:r>
          </w:p>
        </w:tc>
        <w:tc>
          <w:tcPr>
            <w:tcW w:type="dxa" w:w="6570"/>
            <w:shd w:fill="FFFFFF" w:val="clear"/>
            <w:tcMar>
              <w:top w:type="dxa" w:w="90"/>
              <w:left w:type="dxa" w:w="120"/>
              <w:bottom w:type="dxa" w:w="90"/>
              <w:right w:type="dxa" w:w="120"/>
            </w:tcMar>
          </w:tcPr>
          <w:p>
            <w:r>
              <w:rPr>
                <w:color w:val="1A1A1A"/>
                <w:sz w:val="19"/>
                <w:szCs w:val="19"/>
              </w:rPr>
              <w:t xml:space="preserve">$0 / Rp0 (Zero Price)</w:t>
            </w:r>
          </w:p>
        </w:tc>
      </w:tr>
      <w:tr>
        <w:tc>
          <w:tcPr>
            <w:tcW w:type="dxa" w:w="2500"/>
            <w:shd w:fill="F2F4F7" w:val="clear"/>
            <w:tcMar>
              <w:top w:type="dxa" w:w="90"/>
              <w:left w:type="dxa" w:w="120"/>
              <w:bottom w:type="dxa" w:w="90"/>
              <w:right w:type="dxa" w:w="120"/>
            </w:tcMar>
          </w:tcPr>
          <w:p>
            <w:r>
              <w:rPr>
                <w:color w:val="1A1A1A"/>
                <w:sz w:val="19"/>
                <w:szCs w:val="19"/>
              </w:rPr>
              <w:t xml:space="preserve">Version</w:t>
            </w:r>
          </w:p>
        </w:tc>
        <w:tc>
          <w:tcPr>
            <w:tcW w:type="dxa" w:w="6570"/>
            <w:shd w:fill="F2F4F7" w:val="clear"/>
            <w:tcMar>
              <w:top w:type="dxa" w:w="90"/>
              <w:left w:type="dxa" w:w="120"/>
              <w:bottom w:type="dxa" w:w="90"/>
              <w:right w:type="dxa" w:w="120"/>
            </w:tcMar>
          </w:tcPr>
          <w:p>
            <w:r>
              <w:rPr>
                <w:color w:val="1A1A1A"/>
                <w:sz w:val="19"/>
                <w:szCs w:val="19"/>
              </w:rPr>
              <w:t xml:space="preserve">v1.1 — Revised from v1.0 (July 2026)</w:t>
            </w:r>
          </w:p>
        </w:tc>
      </w:tr>
      <w:tr>
        <w:tc>
          <w:tcPr>
            <w:tcW w:type="dxa" w:w="2500"/>
            <w:shd w:fill="FFFFFF" w:val="clear"/>
            <w:tcMar>
              <w:top w:type="dxa" w:w="90"/>
              <w:left w:type="dxa" w:w="120"/>
              <w:bottom w:type="dxa" w:w="90"/>
              <w:right w:type="dxa" w:w="120"/>
            </w:tcMar>
          </w:tcPr>
          <w:p>
            <w:r>
              <w:rPr>
                <w:color w:val="1A1A1A"/>
                <w:sz w:val="19"/>
                <w:szCs w:val="19"/>
              </w:rPr>
              <w:t xml:space="preserve">Revision Date</w:t>
            </w:r>
          </w:p>
        </w:tc>
        <w:tc>
          <w:tcPr>
            <w:tcW w:type="dxa" w:w="6570"/>
            <w:shd w:fill="FFFFFF" w:val="clear"/>
            <w:tcMar>
              <w:top w:type="dxa" w:w="90"/>
              <w:left w:type="dxa" w:w="120"/>
              <w:bottom w:type="dxa" w:w="90"/>
              <w:right w:type="dxa" w:w="120"/>
            </w:tcMar>
          </w:tcPr>
          <w:p>
            <w:r>
              <w:rPr>
                <w:color w:val="1A1A1A"/>
                <w:sz w:val="19"/>
                <w:szCs w:val="19"/>
              </w:rPr>
              <w:t xml:space="preserve">31 Juli 2026</w:t>
            </w:r>
          </w:p>
        </w:tc>
      </w:tr>
      <w:tr>
        <w:tc>
          <w:tcPr>
            <w:tcW w:type="dxa" w:w="2500"/>
            <w:shd w:fill="F2F4F7" w:val="clear"/>
            <w:tcMar>
              <w:top w:type="dxa" w:w="90"/>
              <w:left w:type="dxa" w:w="120"/>
              <w:bottom w:type="dxa" w:w="90"/>
              <w:right w:type="dxa" w:w="120"/>
            </w:tcMar>
          </w:tcPr>
          <w:p>
            <w:r>
              <w:rPr>
                <w:color w:val="1A1A1A"/>
                <w:sz w:val="19"/>
                <w:szCs w:val="19"/>
              </w:rPr>
              <w:t xml:space="preserve">Revision Reason</w:t>
            </w:r>
          </w:p>
        </w:tc>
        <w:tc>
          <w:tcPr>
            <w:tcW w:type="dxa" w:w="6570"/>
            <w:shd w:fill="F2F4F7" w:val="clear"/>
            <w:tcMar>
              <w:top w:type="dxa" w:w="90"/>
              <w:left w:type="dxa" w:w="120"/>
              <w:bottom w:type="dxa" w:w="90"/>
              <w:right w:type="dxa" w:w="120"/>
            </w:tcMar>
          </w:tcPr>
          <w:p>
            <w:r>
              <w:rPr>
                <w:color w:val="1A1A1A"/>
                <w:sz w:val="19"/>
                <w:szCs w:val="19"/>
              </w:rPr>
              <w:t xml:space="preserve">Penyesuaian arsitektur audio extraction (mayoritas source = Reels Instagram) + penetapan dev environment</w:t>
            </w:r>
          </w:p>
        </w:tc>
      </w:tr>
    </w:tbl>
    <w:p>
      <w:pPr>
        <w:spacing w:after="200"/>
      </w:pPr>
    </w:p>
    <w:p>
      <w:pPr>
        <w:pStyle w:val="Heading1"/>
        <w:pBdr>
          <w:left w:val="single" w:color="1E3A8A" w:sz="24" w:space="8"/>
        </w:pBdr>
        <w:spacing w:after="160" w:before="360"/>
        <w:ind w:left="120"/>
      </w:pPr>
      <w:r>
        <w:rPr>
          <w:b/>
          <w:bCs/>
          <w:color w:val="0F1B33"/>
          <w:sz w:val="28"/>
          <w:szCs w:val="28"/>
        </w:rPr>
        <w:t xml:space="preserve">0. CHANGELOG — v1.0 → v1.1</w:t>
      </w:r>
    </w:p>
    <w:p>
      <w:pPr>
        <w:spacing w:after="120"/>
      </w:pPr>
      <w:r>
        <w:rPr>
          <w:color w:val="1A1A1A"/>
          <w:sz w:val="21"/>
          <w:szCs w:val="21"/>
        </w:rPr>
        <w:t xml:space="preserve">Revisi ini dipicu oleh dua keputusan penting hasil diskusi:</w:t>
      </w:r>
    </w:p>
    <w:p>
      <w:pPr>
        <w:pStyle w:val="ListParagraph"/>
        <w:numPr>
          <w:ilvl w:val="0"/>
          <w:numId w:val="2"/>
        </w:numPr>
        <w:spacing w:after="60"/>
      </w:pPr>
      <w:r>
        <w:rPr>
          <w:color w:val="1A1A1A"/>
          <w:sz w:val="21"/>
          <w:szCs w:val="21"/>
        </w:rPr>
        <w:t xml:space="preserve">Mayoritas source konten user adalah Reels Instagram, yang bersifat audio-heavy (voice-over/tutorial verbal). Menunda fitur transkripsi audio ke v2 akan menghilangkan value inti aplikasi. Maka fitur audio transcription tetap masuk v1, namun arsitekturnya dipindah keluar dari Vercel Serverless Function.</w:t>
      </w:r>
    </w:p>
    <w:p>
      <w:pPr>
        <w:pStyle w:val="ListParagraph"/>
        <w:numPr>
          <w:ilvl w:val="0"/>
          <w:numId w:val="2"/>
        </w:numPr>
        <w:spacing w:after="60"/>
      </w:pPr>
      <w:r>
        <w:rPr>
          <w:color w:val="1A1A1A"/>
          <w:sz w:val="21"/>
          <w:szCs w:val="21"/>
        </w:rPr>
        <w:t xml:space="preserve">Rencana awal menggunakan browser automation (Selenium/Playwright) untuk scraping situs downloader pihak ketiga (fastvideosave.net) dibatalkan — digantikan oleh yt-dlp yang dijalankan sebagai worker terpisah di GitHub Actions.</w:t>
      </w:r>
    </w:p>
    <w:p>
      <w:pPr>
        <w:spacing w:after="6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70"/>
      </w:tblGrid>
      <w:tr>
        <w:trPr>
          <w:tblHeader/>
        </w:trPr>
        <w:tc>
          <w:tcPr>
            <w:tcW w:type="dxa" w:w="2200"/>
            <w:shd w:fill="0F1B33" w:val="clear"/>
            <w:tcMar>
              <w:top w:type="dxa" w:w="100"/>
              <w:left w:type="dxa" w:w="120"/>
              <w:bottom w:type="dxa" w:w="100"/>
              <w:right w:type="dxa" w:w="120"/>
            </w:tcMar>
          </w:tcPr>
          <w:p>
            <w:r>
              <w:rPr>
                <w:b/>
                <w:bCs/>
                <w:color w:val="FFFFFF"/>
                <w:sz w:val="19"/>
                <w:szCs w:val="19"/>
              </w:rPr>
              <w:t xml:space="preserve">Area</w:t>
            </w:r>
          </w:p>
        </w:tc>
        <w:tc>
          <w:tcPr>
            <w:tcW w:type="dxa" w:w="3400"/>
            <w:shd w:fill="0F1B33" w:val="clear"/>
            <w:tcMar>
              <w:top w:type="dxa" w:w="100"/>
              <w:left w:type="dxa" w:w="120"/>
              <w:bottom w:type="dxa" w:w="100"/>
              <w:right w:type="dxa" w:w="120"/>
            </w:tcMar>
          </w:tcPr>
          <w:p>
            <w:r>
              <w:rPr>
                <w:b/>
                <w:bCs/>
                <w:color w:val="FFFFFF"/>
                <w:sz w:val="19"/>
                <w:szCs w:val="19"/>
              </w:rPr>
              <w:t xml:space="preserve">v1.0 (Sebelumnya)</w:t>
            </w:r>
          </w:p>
        </w:tc>
        <w:tc>
          <w:tcPr>
            <w:tcW w:type="dxa" w:w="3470"/>
            <w:shd w:fill="0F1B33" w:val="clear"/>
            <w:tcMar>
              <w:top w:type="dxa" w:w="100"/>
              <w:left w:type="dxa" w:w="120"/>
              <w:bottom w:type="dxa" w:w="100"/>
              <w:right w:type="dxa" w:w="120"/>
            </w:tcMar>
          </w:tcPr>
          <w:p>
            <w:r>
              <w:rPr>
                <w:b/>
                <w:bCs/>
                <w:color w:val="FFFFFF"/>
                <w:sz w:val="19"/>
                <w:szCs w:val="19"/>
              </w:rPr>
              <w:t xml:space="preserve">v1.1 (Revisi)</w:t>
            </w:r>
          </w:p>
        </w:tc>
      </w:tr>
      <w:tr>
        <w:tc>
          <w:tcPr>
            <w:tcW w:type="dxa" w:w="2200"/>
            <w:shd w:fill="FFFFFF" w:val="clear"/>
            <w:tcMar>
              <w:top w:type="dxa" w:w="90"/>
              <w:left w:type="dxa" w:w="120"/>
              <w:bottom w:type="dxa" w:w="90"/>
              <w:right w:type="dxa" w:w="120"/>
            </w:tcMar>
          </w:tcPr>
          <w:p>
            <w:r>
              <w:rPr>
                <w:color w:val="1A1A1A"/>
                <w:sz w:val="19"/>
                <w:szCs w:val="19"/>
              </w:rPr>
              <w:t xml:space="preserve">Audio Extraction</w:t>
            </w:r>
          </w:p>
        </w:tc>
        <w:tc>
          <w:tcPr>
            <w:tcW w:type="dxa" w:w="3400"/>
            <w:shd w:fill="FFFFFF" w:val="clear"/>
            <w:tcMar>
              <w:top w:type="dxa" w:w="90"/>
              <w:left w:type="dxa" w:w="120"/>
              <w:bottom w:type="dxa" w:w="90"/>
              <w:right w:type="dxa" w:w="120"/>
            </w:tcMar>
          </w:tcPr>
          <w:p>
            <w:r>
              <w:rPr>
                <w:color w:val="1A1A1A"/>
                <w:sz w:val="19"/>
                <w:szCs w:val="19"/>
              </w:rPr>
              <w:t xml:space="preserve">Rencana: browser automation ke situs downloader pihak ketiga</w:t>
            </w:r>
          </w:p>
        </w:tc>
        <w:tc>
          <w:tcPr>
            <w:tcW w:type="dxa" w:w="3470"/>
            <w:shd w:fill="FFFFFF" w:val="clear"/>
            <w:tcMar>
              <w:top w:type="dxa" w:w="90"/>
              <w:left w:type="dxa" w:w="120"/>
              <w:bottom w:type="dxa" w:w="90"/>
              <w:right w:type="dxa" w:w="120"/>
            </w:tcMar>
          </w:tcPr>
          <w:p>
            <w:r>
              <w:rPr>
                <w:color w:val="1A1A1A"/>
                <w:sz w:val="19"/>
                <w:szCs w:val="19"/>
              </w:rPr>
              <w:t xml:space="preserve">yt-dlp dijalankan di GitHub Actions worker (legal, stabil, native untuk IG/TikTok/YouTube)</w:t>
            </w:r>
          </w:p>
        </w:tc>
      </w:tr>
      <w:tr>
        <w:tc>
          <w:tcPr>
            <w:tcW w:type="dxa" w:w="2200"/>
            <w:shd w:fill="F2F4F7" w:val="clear"/>
            <w:tcMar>
              <w:top w:type="dxa" w:w="90"/>
              <w:left w:type="dxa" w:w="120"/>
              <w:bottom w:type="dxa" w:w="90"/>
              <w:right w:type="dxa" w:w="120"/>
            </w:tcMar>
          </w:tcPr>
          <w:p>
            <w:r>
              <w:rPr>
                <w:color w:val="1A1A1A"/>
                <w:sz w:val="19"/>
                <w:szCs w:val="19"/>
              </w:rPr>
              <w:t xml:space="preserve">Eksekusi Proses Audio</w:t>
            </w:r>
          </w:p>
        </w:tc>
        <w:tc>
          <w:tcPr>
            <w:tcW w:type="dxa" w:w="3400"/>
            <w:shd w:fill="F2F4F7" w:val="clear"/>
            <w:tcMar>
              <w:top w:type="dxa" w:w="90"/>
              <w:left w:type="dxa" w:w="120"/>
              <w:bottom w:type="dxa" w:w="90"/>
              <w:right w:type="dxa" w:w="120"/>
            </w:tcMar>
          </w:tcPr>
          <w:p>
            <w:r>
              <w:rPr>
                <w:color w:val="1A1A1A"/>
                <w:sz w:val="19"/>
                <w:szCs w:val="19"/>
              </w:rPr>
              <w:t xml:space="preserve">Diasumsikan di dalam Vercel Serverless Function</w:t>
            </w:r>
          </w:p>
        </w:tc>
        <w:tc>
          <w:tcPr>
            <w:tcW w:type="dxa" w:w="3470"/>
            <w:shd w:fill="F2F4F7" w:val="clear"/>
            <w:tcMar>
              <w:top w:type="dxa" w:w="90"/>
              <w:left w:type="dxa" w:w="120"/>
              <w:bottom w:type="dxa" w:w="90"/>
              <w:right w:type="dxa" w:w="120"/>
            </w:tcMar>
          </w:tcPr>
          <w:p>
            <w:r>
              <w:rPr>
                <w:color w:val="1A1A1A"/>
                <w:sz w:val="19"/>
                <w:szCs w:val="19"/>
              </w:rPr>
              <w:t xml:space="preserve">Dipindah ke job terpisah (GitHub Actions), dipicu via webhook dari Vercel</w:t>
            </w:r>
          </w:p>
        </w:tc>
      </w:tr>
      <w:tr>
        <w:tc>
          <w:tcPr>
            <w:tcW w:type="dxa" w:w="2200"/>
            <w:shd w:fill="FFFFFF" w:val="clear"/>
            <w:tcMar>
              <w:top w:type="dxa" w:w="90"/>
              <w:left w:type="dxa" w:w="120"/>
              <w:bottom w:type="dxa" w:w="90"/>
              <w:right w:type="dxa" w:w="120"/>
            </w:tcMar>
          </w:tcPr>
          <w:p>
            <w:r>
              <w:rPr>
                <w:color w:val="1A1A1A"/>
                <w:sz w:val="19"/>
                <w:szCs w:val="19"/>
              </w:rPr>
              <w:t xml:space="preserve">Flow Capture</w:t>
            </w:r>
          </w:p>
        </w:tc>
        <w:tc>
          <w:tcPr>
            <w:tcW w:type="dxa" w:w="3400"/>
            <w:shd w:fill="FFFFFF" w:val="clear"/>
            <w:tcMar>
              <w:top w:type="dxa" w:w="90"/>
              <w:left w:type="dxa" w:w="120"/>
              <w:bottom w:type="dxa" w:w="90"/>
              <w:right w:type="dxa" w:w="120"/>
            </w:tcMar>
          </w:tcPr>
          <w:p>
            <w:r>
              <w:rPr>
                <w:color w:val="1A1A1A"/>
                <w:sz w:val="19"/>
                <w:szCs w:val="19"/>
              </w:rPr>
              <w:t xml:space="preserve">Single-pass (sinkron)</w:t>
            </w:r>
          </w:p>
        </w:tc>
        <w:tc>
          <w:tcPr>
            <w:tcW w:type="dxa" w:w="3470"/>
            <w:shd w:fill="FFFFFF" w:val="clear"/>
            <w:tcMar>
              <w:top w:type="dxa" w:w="90"/>
              <w:left w:type="dxa" w:w="120"/>
              <w:bottom w:type="dxa" w:w="90"/>
              <w:right w:type="dxa" w:w="120"/>
            </w:tcMar>
          </w:tcPr>
          <w:p>
            <w:r>
              <w:rPr>
                <w:color w:val="1A1A1A"/>
                <w:sz w:val="19"/>
                <w:szCs w:val="19"/>
              </w:rPr>
              <w:t xml:space="preserve">Two-phase: metadata cepat (sync) + audio &amp; transcript (async, dengan status update ke user)</w:t>
            </w:r>
          </w:p>
        </w:tc>
      </w:tr>
      <w:tr>
        <w:tc>
          <w:tcPr>
            <w:tcW w:type="dxa" w:w="2200"/>
            <w:shd w:fill="F2F4F7" w:val="clear"/>
            <w:tcMar>
              <w:top w:type="dxa" w:w="90"/>
              <w:left w:type="dxa" w:w="120"/>
              <w:bottom w:type="dxa" w:w="90"/>
              <w:right w:type="dxa" w:w="120"/>
            </w:tcMar>
          </w:tcPr>
          <w:p>
            <w:r>
              <w:rPr>
                <w:color w:val="1A1A1A"/>
                <w:sz w:val="19"/>
                <w:szCs w:val="19"/>
              </w:rPr>
              <w:t xml:space="preserve">Dev Environment</w:t>
            </w:r>
          </w:p>
        </w:tc>
        <w:tc>
          <w:tcPr>
            <w:tcW w:type="dxa" w:w="3400"/>
            <w:shd w:fill="F2F4F7" w:val="clear"/>
            <w:tcMar>
              <w:top w:type="dxa" w:w="90"/>
              <w:left w:type="dxa" w:w="120"/>
              <w:bottom w:type="dxa" w:w="90"/>
              <w:right w:type="dxa" w:w="120"/>
            </w:tcMar>
          </w:tcPr>
          <w:p>
            <w:r>
              <w:rPr>
                <w:color w:val="1A1A1A"/>
                <w:sz w:val="19"/>
                <w:szCs w:val="19"/>
              </w:rPr>
              <w:t xml:space="preserve">Belum ditentukan</w:t>
            </w:r>
          </w:p>
        </w:tc>
        <w:tc>
          <w:tcPr>
            <w:tcW w:type="dxa" w:w="3470"/>
            <w:shd w:fill="F2F4F7" w:val="clear"/>
            <w:tcMar>
              <w:top w:type="dxa" w:w="90"/>
              <w:left w:type="dxa" w:w="120"/>
              <w:bottom w:type="dxa" w:w="90"/>
              <w:right w:type="dxa" w:w="120"/>
            </w:tcMar>
          </w:tcPr>
          <w:p>
            <w:r>
              <w:rPr>
                <w:color w:val="1A1A1A"/>
                <w:sz w:val="19"/>
                <w:szCs w:val="19"/>
              </w:rPr>
              <w:t xml:space="preserve">Ditetapkan: Google Antigravity sebagai IDE utama; Google AI Studio untuk eksperimen prompt saja</w:t>
            </w:r>
          </w:p>
        </w:tc>
      </w:tr>
    </w:tbl>
    <w:p>
      <w:pPr>
        <w:spacing w:after="150"/>
      </w:pPr>
    </w:p>
    <w:p>
      <w:pPr>
        <w:pStyle w:val="Heading1"/>
        <w:pBdr>
          <w:left w:val="single" w:color="1E3A8A" w:sz="24" w:space="8"/>
        </w:pBdr>
        <w:spacing w:after="160" w:before="360"/>
        <w:ind w:left="120"/>
      </w:pPr>
      <w:r>
        <w:rPr>
          <w:b/>
          <w:bCs/>
          <w:color w:val="0F1B33"/>
          <w:sz w:val="28"/>
          <w:szCs w:val="28"/>
        </w:rPr>
        <w:t xml:space="preserve">1. EXECUTIVE SUMMARY &amp; OBJECTIVES</w:t>
      </w:r>
    </w:p>
    <w:p>
      <w:pPr>
        <w:spacing w:after="120"/>
      </w:pPr>
      <w:r>
        <w:rPr>
          <w:color w:val="1A1A1A"/>
          <w:sz w:val="21"/>
          <w:szCs w:val="21"/>
        </w:rPr>
        <w:t xml:space="preserve">BookmarkAI Hub adalah sistem manajemen ide dan referensi dari media sosial (Instagram, TikTok, X, YouTube) yang terintegrasi penuh secara otomatis. Sistem ini menyelesaikan masalah information overload dan hilangnya konteks saat menyimpan postingan media sosial, tanpa bergantung pada langganan berbayar ($0 Cost Commitment).</w:t>
      </w:r>
    </w:p>
    <w:p>
      <w:pPr>
        <w:spacing w:after="120"/>
      </w:pPr>
      <w:r>
        <w:rPr>
          <w:i/>
          <w:iCs/>
          <w:color w:val="1A1A1A"/>
          <w:sz w:val="21"/>
          <w:szCs w:val="21"/>
        </w:rPr>
        <w:t xml:space="preserve">Karena mayoritas konten yang disimpan user berasal dari Reels Instagram — format yang konteksnya sering tersimpan di narasi audio, bukan caption — kemampuan transkripsi audio dianggap sebagai fitur inti (core), bukan fitur tambahan, dan tetap masuk dalam scope v1.</w:t>
      </w:r>
    </w:p>
    <w:p>
      <w:pPr>
        <w:spacing w:after="60"/>
      </w:pPr>
    </w:p>
    <w:p>
      <w:pPr>
        <w:pStyle w:val="Heading2"/>
        <w:spacing w:after="120" w:before="260"/>
      </w:pPr>
      <w:r>
        <w:rPr>
          <w:b/>
          <w:bCs/>
          <w:color w:val="1E3A8A"/>
          <w:sz w:val="24"/>
          <w:szCs w:val="24"/>
        </w:rPr>
        <w:t xml:space="preserve">Tujuan Utama Sistem:</w:t>
      </w:r>
    </w:p>
    <w:p>
      <w:pPr>
        <w:pStyle w:val="ListParagraph"/>
        <w:numPr>
          <w:ilvl w:val="0"/>
          <w:numId w:val="2"/>
        </w:numPr>
        <w:spacing w:after="60"/>
      </w:pPr>
      <w:r>
        <w:rPr>
          <w:color w:val="1A1A1A"/>
          <w:sz w:val="21"/>
          <w:szCs w:val="21"/>
        </w:rPr>
        <w:t xml:space="preserve">Capture Cepat via Mobile: Input link &amp; pesan opsional langsung dari aplikasi Telegram melalui fitur Share.</w:t>
      </w:r>
    </w:p>
    <w:p>
      <w:pPr>
        <w:pStyle w:val="ListParagraph"/>
        <w:numPr>
          <w:ilvl w:val="0"/>
          <w:numId w:val="2"/>
        </w:numPr>
        <w:spacing w:after="60"/>
      </w:pPr>
      <w:r>
        <w:rPr>
          <w:color w:val="1A1A1A"/>
          <w:sz w:val="21"/>
          <w:szCs w:val="21"/>
        </w:rPr>
        <w:t xml:space="preserve">Automated AI Enrichment: Ekstraksi metadata, pembentukan ringkasan otomatis, serta penentuan kategori/tag hibrida (AI Auto-tagging + Manual Override).</w:t>
      </w:r>
    </w:p>
    <w:p>
      <w:pPr>
        <w:pStyle w:val="ListParagraph"/>
        <w:numPr>
          <w:ilvl w:val="0"/>
          <w:numId w:val="2"/>
        </w:numPr>
        <w:spacing w:after="60"/>
      </w:pPr>
      <w:r>
        <w:rPr>
          <w:color w:val="1A1A1A"/>
          <w:sz w:val="21"/>
          <w:szCs w:val="21"/>
        </w:rPr>
        <w:t xml:space="preserve">Speech-to-Text Gratis (Core v1): Transkripsi audio postingan video (TikTok/Reels/Shorts), diekstrak via worker eksternal menggunakan yt-dlp, ditranskripsi menggunakan Groq Whisper API ($0 tier).</w:t>
      </w:r>
    </w:p>
    <w:p>
      <w:pPr>
        <w:pStyle w:val="ListParagraph"/>
        <w:numPr>
          <w:ilvl w:val="0"/>
          <w:numId w:val="2"/>
        </w:numPr>
        <w:spacing w:after="60"/>
      </w:pPr>
      <w:r>
        <w:rPr>
          <w:color w:val="1A1A1A"/>
          <w:sz w:val="21"/>
          <w:szCs w:val="21"/>
        </w:rPr>
        <w:t xml:space="preserve">Advance Management Dashboard: Dashboard web berbasis Next.js untuk filter, pencarian teks, pencarian makna (semantic search), dan pengeditan data secara terpusat.</w:t>
      </w:r>
    </w:p>
    <w:p>
      <w:pPr>
        <w:pStyle w:val="Heading1"/>
        <w:pBdr>
          <w:left w:val="single" w:color="1E3A8A" w:sz="24" w:space="8"/>
        </w:pBdr>
        <w:spacing w:after="160" w:before="360"/>
        <w:ind w:left="120"/>
      </w:pPr>
      <w:r>
        <w:rPr>
          <w:b/>
          <w:bCs/>
          <w:color w:val="0F1B33"/>
          <w:sz w:val="28"/>
          <w:szCs w:val="28"/>
        </w:rPr>
        <w:t xml:space="preserve">2. SYSTEM ARCHITECTURE &amp; TECH STACK ($0 COST ASSURANCE)</w:t>
      </w:r>
    </w:p>
    <w:p>
      <w:pPr>
        <w:spacing w:after="120"/>
      </w:pPr>
      <w:r>
        <w:rPr>
          <w:color w:val="1A1A1A"/>
          <w:sz w:val="21"/>
          <w:szCs w:val="21"/>
        </w:rPr>
        <w:t xml:space="preserve">Seluruh komponen sistem dipilih secara teliti untuk memastikan tidak ada risiko tagihan kartu kredit mendadak, menggunakan batas penggunaan gratisan (free tier) yang sangat aman untuk skala penggunaan personal.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670"/>
      </w:tblGrid>
      <w:tr>
        <w:trPr>
          <w:tblHeader/>
        </w:trPr>
        <w:tc>
          <w:tcPr>
            <w:tcW w:type="dxa" w:w="2000"/>
            <w:shd w:fill="0F1B33" w:val="clear"/>
            <w:tcMar>
              <w:top w:type="dxa" w:w="100"/>
              <w:left w:type="dxa" w:w="120"/>
              <w:bottom w:type="dxa" w:w="100"/>
              <w:right w:type="dxa" w:w="120"/>
            </w:tcMar>
          </w:tcPr>
          <w:p>
            <w:r>
              <w:rPr>
                <w:b/>
                <w:bCs/>
                <w:color w:val="FFFFFF"/>
                <w:sz w:val="19"/>
                <w:szCs w:val="19"/>
              </w:rPr>
              <w:t xml:space="preserve">Komponen</w:t>
            </w:r>
          </w:p>
        </w:tc>
        <w:tc>
          <w:tcPr>
            <w:tcW w:type="dxa" w:w="2400"/>
            <w:shd w:fill="0F1B33" w:val="clear"/>
            <w:tcMar>
              <w:top w:type="dxa" w:w="100"/>
              <w:left w:type="dxa" w:w="120"/>
              <w:bottom w:type="dxa" w:w="100"/>
              <w:right w:type="dxa" w:w="120"/>
            </w:tcMar>
          </w:tcPr>
          <w:p>
            <w:r>
              <w:rPr>
                <w:b/>
                <w:bCs/>
                <w:color w:val="FFFFFF"/>
                <w:sz w:val="19"/>
                <w:szCs w:val="19"/>
              </w:rPr>
              <w:t xml:space="preserve">Teknologi Pilihan</w:t>
            </w:r>
          </w:p>
        </w:tc>
        <w:tc>
          <w:tcPr>
            <w:tcW w:type="dxa" w:w="2000"/>
            <w:shd w:fill="0F1B33" w:val="clear"/>
            <w:tcMar>
              <w:top w:type="dxa" w:w="100"/>
              <w:left w:type="dxa" w:w="120"/>
              <w:bottom w:type="dxa" w:w="100"/>
              <w:right w:type="dxa" w:w="120"/>
            </w:tcMar>
          </w:tcPr>
          <w:p>
            <w:r>
              <w:rPr>
                <w:b/>
                <w:bCs/>
                <w:color w:val="FFFFFF"/>
                <w:sz w:val="19"/>
                <w:szCs w:val="19"/>
              </w:rPr>
              <w:t xml:space="preserve">Free Tier Capacity</w:t>
            </w:r>
          </w:p>
        </w:tc>
        <w:tc>
          <w:tcPr>
            <w:tcW w:type="dxa" w:w="2670"/>
            <w:shd w:fill="0F1B33" w:val="clear"/>
            <w:tcMar>
              <w:top w:type="dxa" w:w="100"/>
              <w:left w:type="dxa" w:w="120"/>
              <w:bottom w:type="dxa" w:w="100"/>
              <w:right w:type="dxa" w:w="120"/>
            </w:tcMar>
          </w:tcPr>
          <w:p>
            <w:r>
              <w:rPr>
                <w:b/>
                <w:bCs/>
                <w:color w:val="FFFFFF"/>
                <w:sz w:val="19"/>
                <w:szCs w:val="19"/>
              </w:rPr>
              <w:t xml:space="preserve">Fungsi Utama</w:t>
            </w:r>
          </w:p>
        </w:tc>
      </w:tr>
      <w:tr>
        <w:tc>
          <w:tcPr>
            <w:tcW w:type="dxa" w:w="2000"/>
            <w:shd w:fill="FFFFFF" w:val="clear"/>
            <w:tcMar>
              <w:top w:type="dxa" w:w="90"/>
              <w:left w:type="dxa" w:w="120"/>
              <w:bottom w:type="dxa" w:w="90"/>
              <w:right w:type="dxa" w:w="120"/>
            </w:tcMar>
          </w:tcPr>
          <w:p>
            <w:r>
              <w:rPr>
                <w:color w:val="1A1A1A"/>
                <w:sz w:val="19"/>
                <w:szCs w:val="19"/>
              </w:rPr>
              <w:t xml:space="preserve">Input Client</w:t>
            </w:r>
          </w:p>
        </w:tc>
        <w:tc>
          <w:tcPr>
            <w:tcW w:type="dxa" w:w="2400"/>
            <w:shd w:fill="FFFFFF" w:val="clear"/>
            <w:tcMar>
              <w:top w:type="dxa" w:w="90"/>
              <w:left w:type="dxa" w:w="120"/>
              <w:bottom w:type="dxa" w:w="90"/>
              <w:right w:type="dxa" w:w="120"/>
            </w:tcMar>
          </w:tcPr>
          <w:p>
            <w:r>
              <w:rPr>
                <w:color w:val="1A1A1A"/>
                <w:sz w:val="19"/>
                <w:szCs w:val="19"/>
              </w:rPr>
              <w:t xml:space="preserve">Telegram Bot API</w:t>
            </w:r>
          </w:p>
        </w:tc>
        <w:tc>
          <w:tcPr>
            <w:tcW w:type="dxa" w:w="2000"/>
            <w:shd w:fill="FFFFFF" w:val="clear"/>
            <w:tcMar>
              <w:top w:type="dxa" w:w="90"/>
              <w:left w:type="dxa" w:w="120"/>
              <w:bottom w:type="dxa" w:w="90"/>
              <w:right w:type="dxa" w:w="120"/>
            </w:tcMar>
          </w:tcPr>
          <w:p>
            <w:r>
              <w:rPr>
                <w:color w:val="1A1A1A"/>
                <w:sz w:val="19"/>
                <w:szCs w:val="19"/>
              </w:rPr>
              <w:t xml:space="preserve">100% Gratis, Unbounded</w:t>
            </w:r>
          </w:p>
        </w:tc>
        <w:tc>
          <w:tcPr>
            <w:tcW w:type="dxa" w:w="2670"/>
            <w:shd w:fill="FFFFFF" w:val="clear"/>
            <w:tcMar>
              <w:top w:type="dxa" w:w="90"/>
              <w:left w:type="dxa" w:w="120"/>
              <w:bottom w:type="dxa" w:w="90"/>
              <w:right w:type="dxa" w:w="120"/>
            </w:tcMar>
          </w:tcPr>
          <w:p>
            <w:r>
              <w:rPr>
                <w:color w:val="1A1A1A"/>
                <w:sz w:val="19"/>
                <w:szCs w:val="19"/>
              </w:rPr>
              <w:t xml:space="preserve">Antarmuka kirim link, instruksi cepat, dan konfirmasi inline.</w:t>
            </w:r>
          </w:p>
        </w:tc>
      </w:tr>
      <w:tr>
        <w:tc>
          <w:tcPr>
            <w:tcW w:type="dxa" w:w="2000"/>
            <w:shd w:fill="F2F4F7" w:val="clear"/>
            <w:tcMar>
              <w:top w:type="dxa" w:w="90"/>
              <w:left w:type="dxa" w:w="120"/>
              <w:bottom w:type="dxa" w:w="90"/>
              <w:right w:type="dxa" w:w="120"/>
            </w:tcMar>
          </w:tcPr>
          <w:p>
            <w:r>
              <w:rPr>
                <w:color w:val="1A1A1A"/>
                <w:sz w:val="19"/>
                <w:szCs w:val="19"/>
              </w:rPr>
              <w:t xml:space="preserve">Management Web</w:t>
            </w:r>
          </w:p>
        </w:tc>
        <w:tc>
          <w:tcPr>
            <w:tcW w:type="dxa" w:w="2400"/>
            <w:shd w:fill="F2F4F7" w:val="clear"/>
            <w:tcMar>
              <w:top w:type="dxa" w:w="90"/>
              <w:left w:type="dxa" w:w="120"/>
              <w:bottom w:type="dxa" w:w="90"/>
              <w:right w:type="dxa" w:w="120"/>
            </w:tcMar>
          </w:tcPr>
          <w:p>
            <w:r>
              <w:rPr>
                <w:color w:val="1A1A1A"/>
                <w:sz w:val="19"/>
                <w:szCs w:val="19"/>
              </w:rPr>
              <w:t xml:space="preserve">Next.js (App Router) + Vercel</w:t>
            </w:r>
          </w:p>
        </w:tc>
        <w:tc>
          <w:tcPr>
            <w:tcW w:type="dxa" w:w="2000"/>
            <w:shd w:fill="F2F4F7" w:val="clear"/>
            <w:tcMar>
              <w:top w:type="dxa" w:w="90"/>
              <w:left w:type="dxa" w:w="120"/>
              <w:bottom w:type="dxa" w:w="90"/>
              <w:right w:type="dxa" w:w="120"/>
            </w:tcMar>
          </w:tcPr>
          <w:p>
            <w:r>
              <w:rPr>
                <w:color w:val="1A1A1A"/>
                <w:sz w:val="19"/>
                <w:szCs w:val="19"/>
              </w:rPr>
              <w:t xml:space="preserve">100 GB Bandwidth/bln</w:t>
            </w:r>
          </w:p>
        </w:tc>
        <w:tc>
          <w:tcPr>
            <w:tcW w:type="dxa" w:w="2670"/>
            <w:shd w:fill="F2F4F7" w:val="clear"/>
            <w:tcMar>
              <w:top w:type="dxa" w:w="90"/>
              <w:left w:type="dxa" w:w="120"/>
              <w:bottom w:type="dxa" w:w="90"/>
              <w:right w:type="dxa" w:w="120"/>
            </w:tcMar>
          </w:tcPr>
          <w:p>
            <w:r>
              <w:rPr>
                <w:color w:val="1A1A1A"/>
                <w:sz w:val="19"/>
                <w:szCs w:val="19"/>
              </w:rPr>
              <w:t xml:space="preserve">Dashboard web personal untuk filter, edit, dan manajemen tingkat lanjut.</w:t>
            </w:r>
          </w:p>
        </w:tc>
      </w:tr>
      <w:tr>
        <w:tc>
          <w:tcPr>
            <w:tcW w:type="dxa" w:w="2000"/>
            <w:shd w:fill="FFFFFF" w:val="clear"/>
            <w:tcMar>
              <w:top w:type="dxa" w:w="90"/>
              <w:left w:type="dxa" w:w="120"/>
              <w:bottom w:type="dxa" w:w="90"/>
              <w:right w:type="dxa" w:w="120"/>
            </w:tcMar>
          </w:tcPr>
          <w:p>
            <w:r>
              <w:rPr>
                <w:color w:val="1A1A1A"/>
                <w:sz w:val="19"/>
                <w:szCs w:val="19"/>
              </w:rPr>
              <w:t xml:space="preserve">Backend Webhook</w:t>
            </w:r>
          </w:p>
        </w:tc>
        <w:tc>
          <w:tcPr>
            <w:tcW w:type="dxa" w:w="2400"/>
            <w:shd w:fill="FFFFFF" w:val="clear"/>
            <w:tcMar>
              <w:top w:type="dxa" w:w="90"/>
              <w:left w:type="dxa" w:w="120"/>
              <w:bottom w:type="dxa" w:w="90"/>
              <w:right w:type="dxa" w:w="120"/>
            </w:tcMar>
          </w:tcPr>
          <w:p>
            <w:r>
              <w:rPr>
                <w:color w:val="1A1A1A"/>
                <w:sz w:val="19"/>
                <w:szCs w:val="19"/>
              </w:rPr>
              <w:t xml:space="preserve">Vercel Serverless Functions</w:t>
            </w:r>
          </w:p>
        </w:tc>
        <w:tc>
          <w:tcPr>
            <w:tcW w:type="dxa" w:w="2000"/>
            <w:shd w:fill="FFFFFF" w:val="clear"/>
            <w:tcMar>
              <w:top w:type="dxa" w:w="90"/>
              <w:left w:type="dxa" w:w="120"/>
              <w:bottom w:type="dxa" w:w="90"/>
              <w:right w:type="dxa" w:w="120"/>
            </w:tcMar>
          </w:tcPr>
          <w:p>
            <w:r>
              <w:rPr>
                <w:color w:val="1A1A1A"/>
                <w:sz w:val="19"/>
                <w:szCs w:val="19"/>
              </w:rPr>
              <w:t xml:space="preserve">100.000 req/bln</w:t>
            </w:r>
          </w:p>
        </w:tc>
        <w:tc>
          <w:tcPr>
            <w:tcW w:type="dxa" w:w="2670"/>
            <w:shd w:fill="FFFFFF" w:val="clear"/>
            <w:tcMar>
              <w:top w:type="dxa" w:w="90"/>
              <w:left w:type="dxa" w:w="120"/>
              <w:bottom w:type="dxa" w:w="90"/>
              <w:right w:type="dxa" w:w="120"/>
            </w:tcMar>
          </w:tcPr>
          <w:p>
            <w:r>
              <w:rPr>
                <w:color w:val="1A1A1A"/>
                <w:sz w:val="19"/>
                <w:szCs w:val="19"/>
              </w:rPr>
              <w:t xml:space="preserve">Eksekusi logika bot, ekstraksi metadata OpenGraph, trigger worker, dan panggilan API AI.</w:t>
            </w:r>
          </w:p>
        </w:tc>
      </w:tr>
      <w:tr>
        <w:tc>
          <w:tcPr>
            <w:tcW w:type="dxa" w:w="2000"/>
            <w:shd w:fill="F2F4F7" w:val="clear"/>
            <w:tcMar>
              <w:top w:type="dxa" w:w="90"/>
              <w:left w:type="dxa" w:w="120"/>
              <w:bottom w:type="dxa" w:w="90"/>
              <w:right w:type="dxa" w:w="120"/>
            </w:tcMar>
          </w:tcPr>
          <w:p>
            <w:r>
              <w:rPr>
                <w:color w:val="1A1A1A"/>
                <w:sz w:val="19"/>
                <w:szCs w:val="19"/>
              </w:rPr>
              <w:t xml:space="preserve">Audio Extraction Worker (BARU)</w:t>
            </w:r>
          </w:p>
        </w:tc>
        <w:tc>
          <w:tcPr>
            <w:tcW w:type="dxa" w:w="2400"/>
            <w:shd w:fill="F2F4F7" w:val="clear"/>
            <w:tcMar>
              <w:top w:type="dxa" w:w="90"/>
              <w:left w:type="dxa" w:w="120"/>
              <w:bottom w:type="dxa" w:w="90"/>
              <w:right w:type="dxa" w:w="120"/>
            </w:tcMar>
          </w:tcPr>
          <w:p>
            <w:r>
              <w:rPr>
                <w:color w:val="1A1A1A"/>
                <w:sz w:val="19"/>
                <w:szCs w:val="19"/>
              </w:rPr>
              <w:t xml:space="preserve">GitHub Actions + yt-dlp + ffmpeg</w:t>
            </w:r>
          </w:p>
        </w:tc>
        <w:tc>
          <w:tcPr>
            <w:tcW w:type="dxa" w:w="2000"/>
            <w:shd w:fill="F2F4F7" w:val="clear"/>
            <w:tcMar>
              <w:top w:type="dxa" w:w="90"/>
              <w:left w:type="dxa" w:w="120"/>
              <w:bottom w:type="dxa" w:w="90"/>
              <w:right w:type="dxa" w:w="120"/>
            </w:tcMar>
          </w:tcPr>
          <w:p>
            <w:r>
              <w:rPr>
                <w:color w:val="1A1A1A"/>
                <w:sz w:val="19"/>
                <w:szCs w:val="19"/>
              </w:rPr>
              <w:t xml:space="preserve">2.000 menit/bln (private repo) / Unlimited (public repo)</w:t>
            </w:r>
          </w:p>
        </w:tc>
        <w:tc>
          <w:tcPr>
            <w:tcW w:type="dxa" w:w="2670"/>
            <w:shd w:fill="F2F4F7" w:val="clear"/>
            <w:tcMar>
              <w:top w:type="dxa" w:w="90"/>
              <w:left w:type="dxa" w:w="120"/>
              <w:bottom w:type="dxa" w:w="90"/>
              <w:right w:type="dxa" w:w="120"/>
            </w:tcMar>
          </w:tcPr>
          <w:p>
            <w:r>
              <w:rPr>
                <w:color w:val="1A1A1A"/>
                <w:sz w:val="19"/>
                <w:szCs w:val="19"/>
              </w:rPr>
              <w:t xml:space="preserve">Download audio dari Reels/TikTok/Shorts secara legal, di luar batas durasi Vercel.</w:t>
            </w:r>
          </w:p>
        </w:tc>
      </w:tr>
      <w:tr>
        <w:tc>
          <w:tcPr>
            <w:tcW w:type="dxa" w:w="2000"/>
            <w:shd w:fill="FFFFFF" w:val="clear"/>
            <w:tcMar>
              <w:top w:type="dxa" w:w="90"/>
              <w:left w:type="dxa" w:w="120"/>
              <w:bottom w:type="dxa" w:w="90"/>
              <w:right w:type="dxa" w:w="120"/>
            </w:tcMar>
          </w:tcPr>
          <w:p>
            <w:r>
              <w:rPr>
                <w:color w:val="1A1A1A"/>
                <w:sz w:val="19"/>
                <w:szCs w:val="19"/>
              </w:rPr>
              <w:t xml:space="preserve">Database</w:t>
            </w:r>
          </w:p>
        </w:tc>
        <w:tc>
          <w:tcPr>
            <w:tcW w:type="dxa" w:w="2400"/>
            <w:shd w:fill="FFFFFF" w:val="clear"/>
            <w:tcMar>
              <w:top w:type="dxa" w:w="90"/>
              <w:left w:type="dxa" w:w="120"/>
              <w:bottom w:type="dxa" w:w="90"/>
              <w:right w:type="dxa" w:w="120"/>
            </w:tcMar>
          </w:tcPr>
          <w:p>
            <w:r>
              <w:rPr>
                <w:color w:val="1A1A1A"/>
                <w:sz w:val="19"/>
                <w:szCs w:val="19"/>
              </w:rPr>
              <w:t xml:space="preserve">Supabase (PostgreSQL + pgvector)</w:t>
            </w:r>
          </w:p>
        </w:tc>
        <w:tc>
          <w:tcPr>
            <w:tcW w:type="dxa" w:w="2000"/>
            <w:shd w:fill="FFFFFF" w:val="clear"/>
            <w:tcMar>
              <w:top w:type="dxa" w:w="90"/>
              <w:left w:type="dxa" w:w="120"/>
              <w:bottom w:type="dxa" w:w="90"/>
              <w:right w:type="dxa" w:w="120"/>
            </w:tcMar>
          </w:tcPr>
          <w:p>
            <w:r>
              <w:rPr>
                <w:color w:val="1A1A1A"/>
                <w:sz w:val="19"/>
                <w:szCs w:val="19"/>
              </w:rPr>
              <w:t xml:space="preserve">500 MB DB / 1 GB Storage</w:t>
            </w:r>
          </w:p>
        </w:tc>
        <w:tc>
          <w:tcPr>
            <w:tcW w:type="dxa" w:w="2670"/>
            <w:shd w:fill="FFFFFF" w:val="clear"/>
            <w:tcMar>
              <w:top w:type="dxa" w:w="90"/>
              <w:left w:type="dxa" w:w="120"/>
              <w:bottom w:type="dxa" w:w="90"/>
              <w:right w:type="dxa" w:w="120"/>
            </w:tcMar>
          </w:tcPr>
          <w:p>
            <w:r>
              <w:rPr>
                <w:color w:val="1A1A1A"/>
                <w:sz w:val="19"/>
                <w:szCs w:val="19"/>
              </w:rPr>
              <w:t xml:space="preserve">Penyimpanan relasional link, tags, summary, transcript, dan pencarian vektor.</w:t>
            </w:r>
          </w:p>
        </w:tc>
      </w:tr>
      <w:tr>
        <w:tc>
          <w:tcPr>
            <w:tcW w:type="dxa" w:w="2000"/>
            <w:shd w:fill="F2F4F7" w:val="clear"/>
            <w:tcMar>
              <w:top w:type="dxa" w:w="90"/>
              <w:left w:type="dxa" w:w="120"/>
              <w:bottom w:type="dxa" w:w="90"/>
              <w:right w:type="dxa" w:w="120"/>
            </w:tcMar>
          </w:tcPr>
          <w:p>
            <w:r>
              <w:rPr>
                <w:color w:val="1A1A1A"/>
                <w:sz w:val="19"/>
                <w:szCs w:val="19"/>
              </w:rPr>
              <w:t xml:space="preserve">Main AI Engine</w:t>
            </w:r>
          </w:p>
        </w:tc>
        <w:tc>
          <w:tcPr>
            <w:tcW w:type="dxa" w:w="2400"/>
            <w:shd w:fill="F2F4F7" w:val="clear"/>
            <w:tcMar>
              <w:top w:type="dxa" w:w="90"/>
              <w:left w:type="dxa" w:w="120"/>
              <w:bottom w:type="dxa" w:w="90"/>
              <w:right w:type="dxa" w:w="120"/>
            </w:tcMar>
          </w:tcPr>
          <w:p>
            <w:r>
              <w:rPr>
                <w:color w:val="1A1A1A"/>
                <w:sz w:val="19"/>
                <w:szCs w:val="19"/>
              </w:rPr>
              <w:t xml:space="preserve">Groq API (Llama-3.3-70b-versatile)</w:t>
            </w:r>
          </w:p>
        </w:tc>
        <w:tc>
          <w:tcPr>
            <w:tcW w:type="dxa" w:w="2000"/>
            <w:shd w:fill="F2F4F7" w:val="clear"/>
            <w:tcMar>
              <w:top w:type="dxa" w:w="90"/>
              <w:left w:type="dxa" w:w="120"/>
              <w:bottom w:type="dxa" w:w="90"/>
              <w:right w:type="dxa" w:w="120"/>
            </w:tcMar>
          </w:tcPr>
          <w:p>
            <w:r>
              <w:rPr>
                <w:color w:val="1A1A1A"/>
                <w:sz w:val="19"/>
                <w:szCs w:val="19"/>
              </w:rPr>
              <w:t xml:space="preserve">30 RPM / 14.400 RPD</w:t>
            </w:r>
          </w:p>
        </w:tc>
        <w:tc>
          <w:tcPr>
            <w:tcW w:type="dxa" w:w="2670"/>
            <w:shd w:fill="F2F4F7" w:val="clear"/>
            <w:tcMar>
              <w:top w:type="dxa" w:w="90"/>
              <w:left w:type="dxa" w:w="120"/>
              <w:bottom w:type="dxa" w:w="90"/>
              <w:right w:type="dxa" w:w="120"/>
            </w:tcMar>
          </w:tcPr>
          <w:p>
            <w:r>
              <w:rPr>
                <w:color w:val="1A1A1A"/>
                <w:sz w:val="19"/>
                <w:szCs w:val="19"/>
              </w:rPr>
              <w:t xml:space="preserve">Analisis teks postingan, ekstraksi JSON, dan kategorisasi.</w:t>
            </w:r>
          </w:p>
        </w:tc>
      </w:tr>
      <w:tr>
        <w:tc>
          <w:tcPr>
            <w:tcW w:type="dxa" w:w="2000"/>
            <w:shd w:fill="FFFFFF" w:val="clear"/>
            <w:tcMar>
              <w:top w:type="dxa" w:w="90"/>
              <w:left w:type="dxa" w:w="120"/>
              <w:bottom w:type="dxa" w:w="90"/>
              <w:right w:type="dxa" w:w="120"/>
            </w:tcMar>
          </w:tcPr>
          <w:p>
            <w:r>
              <w:rPr>
                <w:color w:val="1A1A1A"/>
                <w:sz w:val="19"/>
                <w:szCs w:val="19"/>
              </w:rPr>
              <w:t xml:space="preserve">Audio Transcription</w:t>
            </w:r>
          </w:p>
        </w:tc>
        <w:tc>
          <w:tcPr>
            <w:tcW w:type="dxa" w:w="2400"/>
            <w:shd w:fill="FFFFFF" w:val="clear"/>
            <w:tcMar>
              <w:top w:type="dxa" w:w="90"/>
              <w:left w:type="dxa" w:w="120"/>
              <w:bottom w:type="dxa" w:w="90"/>
              <w:right w:type="dxa" w:w="120"/>
            </w:tcMar>
          </w:tcPr>
          <w:p>
            <w:r>
              <w:rPr>
                <w:color w:val="1A1A1A"/>
                <w:sz w:val="19"/>
                <w:szCs w:val="19"/>
              </w:rPr>
              <w:t xml:space="preserve">Groq API (Whisper-large-v3)</w:t>
            </w:r>
          </w:p>
        </w:tc>
        <w:tc>
          <w:tcPr>
            <w:tcW w:type="dxa" w:w="2000"/>
            <w:shd w:fill="FFFFFF" w:val="clear"/>
            <w:tcMar>
              <w:top w:type="dxa" w:w="90"/>
              <w:left w:type="dxa" w:w="120"/>
              <w:bottom w:type="dxa" w:w="90"/>
              <w:right w:type="dxa" w:w="120"/>
            </w:tcMar>
          </w:tcPr>
          <w:p>
            <w:r>
              <w:rPr>
                <w:color w:val="1A1A1A"/>
                <w:sz w:val="19"/>
                <w:szCs w:val="19"/>
              </w:rPr>
              <w:t xml:space="preserve">High Speed / Free Tier</w:t>
            </w:r>
          </w:p>
        </w:tc>
        <w:tc>
          <w:tcPr>
            <w:tcW w:type="dxa" w:w="2670"/>
            <w:shd w:fill="FFFFFF" w:val="clear"/>
            <w:tcMar>
              <w:top w:type="dxa" w:w="90"/>
              <w:left w:type="dxa" w:w="120"/>
              <w:bottom w:type="dxa" w:w="90"/>
              <w:right w:type="dxa" w:w="120"/>
            </w:tcMar>
          </w:tcPr>
          <w:p>
            <w:r>
              <w:rPr>
                <w:color w:val="1A1A1A"/>
                <w:sz w:val="19"/>
                <w:szCs w:val="19"/>
              </w:rPr>
              <w:t xml:space="preserve">Transkripsi file audio hasil ekstraksi worker menjadi teks.</w:t>
            </w:r>
          </w:p>
        </w:tc>
      </w:tr>
      <w:tr>
        <w:tc>
          <w:tcPr>
            <w:tcW w:type="dxa" w:w="2000"/>
            <w:shd w:fill="F2F4F7" w:val="clear"/>
            <w:tcMar>
              <w:top w:type="dxa" w:w="90"/>
              <w:left w:type="dxa" w:w="120"/>
              <w:bottom w:type="dxa" w:w="90"/>
              <w:right w:type="dxa" w:w="120"/>
            </w:tcMar>
          </w:tcPr>
          <w:p>
            <w:r>
              <w:rPr>
                <w:color w:val="1A1A1A"/>
                <w:sz w:val="19"/>
                <w:szCs w:val="19"/>
              </w:rPr>
              <w:t xml:space="preserve">Fallback AI Engine</w:t>
            </w:r>
          </w:p>
        </w:tc>
        <w:tc>
          <w:tcPr>
            <w:tcW w:type="dxa" w:w="2400"/>
            <w:shd w:fill="F2F4F7" w:val="clear"/>
            <w:tcMar>
              <w:top w:type="dxa" w:w="90"/>
              <w:left w:type="dxa" w:w="120"/>
              <w:bottom w:type="dxa" w:w="90"/>
              <w:right w:type="dxa" w:w="120"/>
            </w:tcMar>
          </w:tcPr>
          <w:p>
            <w:r>
              <w:rPr>
                <w:color w:val="1A1A1A"/>
                <w:sz w:val="19"/>
                <w:szCs w:val="19"/>
              </w:rPr>
              <w:t xml:space="preserve">Google Gemini 1.5 Flash API</w:t>
            </w:r>
          </w:p>
        </w:tc>
        <w:tc>
          <w:tcPr>
            <w:tcW w:type="dxa" w:w="2000"/>
            <w:shd w:fill="F2F4F7" w:val="clear"/>
            <w:tcMar>
              <w:top w:type="dxa" w:w="90"/>
              <w:left w:type="dxa" w:w="120"/>
              <w:bottom w:type="dxa" w:w="90"/>
              <w:right w:type="dxa" w:w="120"/>
            </w:tcMar>
          </w:tcPr>
          <w:p>
            <w:r>
              <w:rPr>
                <w:color w:val="1A1A1A"/>
                <w:sz w:val="19"/>
                <w:szCs w:val="19"/>
              </w:rPr>
              <w:t xml:space="preserve">15 RPM / 1M Token/day</w:t>
            </w:r>
          </w:p>
        </w:tc>
        <w:tc>
          <w:tcPr>
            <w:tcW w:type="dxa" w:w="2670"/>
            <w:shd w:fill="F2F4F7" w:val="clear"/>
            <w:tcMar>
              <w:top w:type="dxa" w:w="90"/>
              <w:left w:type="dxa" w:w="120"/>
              <w:bottom w:type="dxa" w:w="90"/>
              <w:right w:type="dxa" w:w="120"/>
            </w:tcMar>
          </w:tcPr>
          <w:p>
            <w:r>
              <w:rPr>
                <w:color w:val="1A1A1A"/>
                <w:sz w:val="19"/>
                <w:szCs w:val="19"/>
              </w:rPr>
              <w:t xml:space="preserve">Cadangan otomatis jika Groq mengalami rate limit.</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A33D" w:sz="4"/>
              <w:left w:val="single" w:color="E8A33D" w:sz="24"/>
              <w:bottom w:val="single" w:color="E8A33D" w:sz="4"/>
              <w:right w:val="single" w:color="E8A33D" w:sz="4"/>
            </w:tcBorders>
            <w:shd w:fill="FFF7E6" w:val="clear"/>
            <w:tcMar>
              <w:top w:type="dxa" w:w="120"/>
              <w:left w:type="dxa" w:w="180"/>
              <w:bottom w:type="dxa" w:w="120"/>
              <w:right w:type="dxa" w:w="180"/>
            </w:tcMar>
          </w:tcPr>
          <w:p>
            <w:r>
              <w:rPr>
                <w:color w:val="6B4A12"/>
                <w:sz w:val="20"/>
                <w:szCs w:val="20"/>
              </w:rPr>
              <w:t xml:space="preserve">Perubahan Kunci: Baris "Audio Extraction Worker" adalah komponen baru di v1.1. Proses download audio Reels TIDAK lagi diasumsikan berjalan di dalam Vercel Serverless Function — dipindah ke GitHub Actions karena keterbatasan durasi eksekusi (~10 detik) dan ukuran deployment (~50MB) pada tier gratis Vercel, yang tidak cukup untuk menjalankan yt-dlp + ffmpeg dengan andal.</w:t>
            </w:r>
          </w:p>
        </w:tc>
      </w:tr>
    </w:tbl>
    <w:p>
      <w:pPr>
        <w:spacing w:after="150"/>
      </w:pPr>
    </w:p>
    <w:p>
      <w:pPr>
        <w:pStyle w:val="Heading1"/>
        <w:pBdr>
          <w:left w:val="single" w:color="1E3A8A" w:sz="24" w:space="8"/>
        </w:pBdr>
        <w:spacing w:after="160" w:before="360"/>
        <w:ind w:left="120"/>
      </w:pPr>
      <w:r>
        <w:rPr>
          <w:b/>
          <w:bCs/>
          <w:color w:val="0F1B33"/>
          <w:sz w:val="28"/>
          <w:szCs w:val="28"/>
        </w:rPr>
        <w:t xml:space="preserve">3. USER WORKFLOW &amp; FEATURES SPECIFICATION</w:t>
      </w:r>
    </w:p>
    <w:p>
      <w:pPr>
        <w:pStyle w:val="Heading2"/>
        <w:spacing w:after="120" w:before="260"/>
      </w:pPr>
      <w:r>
        <w:rPr>
          <w:b/>
          <w:bCs/>
          <w:color w:val="1E3A8A"/>
          <w:sz w:val="24"/>
          <w:szCs w:val="24"/>
        </w:rPr>
        <w:t xml:space="preserve">3.1. Flow 1: Capture &amp; Enrichment via Telegram Bot (Revisi: Two-Phase)</w:t>
      </w:r>
    </w:p>
    <w:p>
      <w:pPr>
        <w:spacing w:after="120"/>
      </w:pPr>
      <w:r>
        <w:rPr>
          <w:b/>
          <w:bCs/>
          <w:color w:val="1A1A1A"/>
          <w:sz w:val="21"/>
          <w:szCs w:val="21"/>
        </w:rPr>
        <w:t xml:space="preserve">Flow ini direvisi menjadi dua fase — sinkron (cepat) dan asinkron (audio processing) — agar user tidak menunggu lama di chat sementara tetap mendapatkan hasil analisis lengkap termasuk transkrip audio.</w:t>
      </w:r>
    </w:p>
    <w:p>
      <w:pPr>
        <w:spacing w:after="80"/>
      </w:pPr>
    </w:p>
    <w:p>
      <w:pPr>
        <w:pStyle w:val="Heading2"/>
        <w:spacing w:after="120" w:before="260"/>
      </w:pPr>
      <w:r>
        <w:rPr>
          <w:b/>
          <w:bCs/>
          <w:color w:val="1E3A8A"/>
          <w:sz w:val="24"/>
          <w:szCs w:val="24"/>
        </w:rPr>
        <w:t xml:space="preserve">Fase A — Sinkron (Instan)</w:t>
      </w:r>
    </w:p>
    <w:p>
      <w:pPr>
        <w:pStyle w:val="ListParagraph"/>
        <w:numPr>
          <w:ilvl w:val="0"/>
          <w:numId w:val="3"/>
        </w:numPr>
        <w:spacing w:after="60"/>
      </w:pPr>
      <w:r>
        <w:rPr>
          <w:color w:val="1A1A1A"/>
          <w:sz w:val="21"/>
          <w:szCs w:val="21"/>
        </w:rPr>
        <w:t xml:space="preserve">Share Link + Optional Note: User mengirimkan link Reels/TikTok/postingan medsos ke Telegram Bot, dengan pesan manual opsional (misal: https://instagram.com/reel/xyz pelajari arsitektur ini).</w:t>
      </w:r>
    </w:p>
    <w:p>
      <w:pPr>
        <w:pStyle w:val="ListParagraph"/>
        <w:numPr>
          <w:ilvl w:val="0"/>
          <w:numId w:val="3"/>
        </w:numPr>
        <w:spacing w:after="60"/>
      </w:pPr>
      <w:r>
        <w:rPr>
          <w:color w:val="1A1A1A"/>
          <w:sz w:val="21"/>
          <w:szCs w:val="21"/>
        </w:rPr>
        <w:t xml:space="preserve">Metadata Extraction: Vercel Webhook langsung mengekstrak OpenGraph metadata (judul, deskripsi publik, thumbnail).</w:t>
      </w:r>
    </w:p>
    <w:p>
      <w:pPr>
        <w:pStyle w:val="ListParagraph"/>
        <w:numPr>
          <w:ilvl w:val="0"/>
          <w:numId w:val="3"/>
        </w:numPr>
        <w:spacing w:after="60"/>
      </w:pPr>
      <w:r>
        <w:rPr>
          <w:color w:val="1A1A1A"/>
          <w:sz w:val="21"/>
          <w:szCs w:val="21"/>
        </w:rPr>
        <w:t xml:space="preserve">Bot membalas status: "🔄 Metadata tersimpan, memproses audio..." — memberi tahu user bahwa proses lanjutan sedang berjalan.</w:t>
      </w:r>
    </w:p>
    <w:p>
      <w:pPr>
        <w:spacing w:after="80"/>
      </w:pPr>
    </w:p>
    <w:p>
      <w:pPr>
        <w:pStyle w:val="Heading2"/>
        <w:spacing w:after="120" w:before="260"/>
      </w:pPr>
      <w:r>
        <w:rPr>
          <w:b/>
          <w:bCs/>
          <w:color w:val="1E3A8A"/>
          <w:sz w:val="24"/>
          <w:szCs w:val="24"/>
        </w:rPr>
        <w:t xml:space="preserve">Fase B — Asinkron (Audio Extraction &amp; Transcription)</w:t>
      </w:r>
    </w:p>
    <w:p>
      <w:pPr>
        <w:pStyle w:val="ListParagraph"/>
        <w:numPr>
          <w:ilvl w:val="0"/>
          <w:numId w:val="3"/>
        </w:numPr>
        <w:spacing w:after="60"/>
      </w:pPr>
      <w:r>
        <w:rPr>
          <w:color w:val="1A1A1A"/>
          <w:sz w:val="21"/>
          <w:szCs w:val="21"/>
        </w:rPr>
        <w:t xml:space="preserve">Vercel memicu GitHub Actions workflow melalui repository_dispatch, mengirim payload berisi URL Reels/TikTok.</w:t>
      </w:r>
    </w:p>
    <w:p>
      <w:pPr>
        <w:pStyle w:val="ListParagraph"/>
        <w:numPr>
          <w:ilvl w:val="0"/>
          <w:numId w:val="3"/>
        </w:numPr>
        <w:spacing w:after="60"/>
      </w:pPr>
      <w:r>
        <w:rPr>
          <w:color w:val="1A1A1A"/>
          <w:sz w:val="21"/>
          <w:szCs w:val="21"/>
        </w:rPr>
        <w:t xml:space="preserve">GitHub Actions runner menjalankan yt-dlp untuk mengekstrak audio dari link tersebut, dikonversi ke format audio ringan (mis. mp3/ogg) via ffmpeg.</w:t>
      </w:r>
    </w:p>
    <w:p>
      <w:pPr>
        <w:pStyle w:val="ListParagraph"/>
        <w:numPr>
          <w:ilvl w:val="0"/>
          <w:numId w:val="3"/>
        </w:numPr>
        <w:spacing w:after="60"/>
      </w:pPr>
      <w:r>
        <w:rPr>
          <w:color w:val="1A1A1A"/>
          <w:sz w:val="21"/>
          <w:szCs w:val="21"/>
        </w:rPr>
        <w:t xml:space="preserve">Audio dikirim ke Groq Whisper API untuk mendapatkan transkripsi teks penuh.</w:t>
      </w:r>
    </w:p>
    <w:p>
      <w:pPr>
        <w:pStyle w:val="ListParagraph"/>
        <w:numPr>
          <w:ilvl w:val="0"/>
          <w:numId w:val="3"/>
        </w:numPr>
        <w:spacing w:after="60"/>
      </w:pPr>
      <w:r>
        <w:rPr>
          <w:color w:val="1A1A1A"/>
          <w:sz w:val="21"/>
          <w:szCs w:val="21"/>
        </w:rPr>
        <w:t xml:space="preserve">Workflow mengirim hasil transkrip kembali ke endpoint Vercel (atau langsung update ke Supabase).</w:t>
      </w:r>
    </w:p>
    <w:p>
      <w:pPr>
        <w:pStyle w:val="ListParagraph"/>
        <w:numPr>
          <w:ilvl w:val="0"/>
          <w:numId w:val="3"/>
        </w:numPr>
        <w:spacing w:after="60"/>
      </w:pPr>
      <w:r>
        <w:rPr>
          <w:color w:val="1A1A1A"/>
          <w:sz w:val="21"/>
          <w:szCs w:val="21"/>
        </w:rPr>
        <w:t xml:space="preserve">Groq AI menganalisis gabungan dari: OpenGraph Text + Audio Transcript + Note Manual User, menghasilkan DRAFT JSON: Judul Ringkas, Kategori, Tag, Ringkasan Poin, dan Alasan Simpan.</w:t>
      </w:r>
    </w:p>
    <w:p>
      <w:pPr>
        <w:pStyle w:val="ListParagraph"/>
        <w:numPr>
          <w:ilvl w:val="0"/>
          <w:numId w:val="3"/>
        </w:numPr>
        <w:spacing w:after="60"/>
      </w:pPr>
      <w:r>
        <w:rPr>
          <w:color w:val="1A1A1A"/>
          <w:sz w:val="21"/>
          <w:szCs w:val="21"/>
        </w:rPr>
        <w:t xml:space="preserve">Bot mengedit pesan sebelumnya dengan hasil analisis lengkap dan tombol interaktif konfirmasi.</w:t>
      </w:r>
    </w:p>
    <w:p>
      <w:pPr>
        <w:spacing w:after="100"/>
      </w:pPr>
    </w:p>
    <w:p>
      <w:pPr>
        <w:spacing w:after="180"/>
      </w:pPr>
      <w:r>
        <w:rPr>
          <w:b/>
          <w:bCs/>
          <w:color w:val="FFFFFF"/>
          <w:sz w:val="18"/>
          <w:szCs w:val="18"/>
          <w:shd w:fill="2E7D32" w:val="clear"/>
        </w:rPr>
        <w:t xml:space="preserve">  Simpan Langsung  </w:t>
      </w:r>
    </w:p>
    <w:p>
      <w:pPr>
        <w:spacing w:after="120"/>
      </w:pPr>
      <w:r>
        <w:rPr>
          <w:i/>
          <w:iCs/>
          <w:color w:val="1A1A1A"/>
          <w:sz w:val="21"/>
          <w:szCs w:val="21"/>
        </w:rPr>
        <w:t xml:space="preserve">Confirmation Inline Keyboard yang ditampilkan bot: [✅ Simpan Langsung]  [📝 Edit Manual]  [❌ Batal]</w:t>
      </w:r>
    </w:p>
    <w:p>
      <w:pPr>
        <w:spacing w:after="120"/>
      </w:pPr>
      <w:r>
        <w:rPr>
          <w:color w:val="1A1A1A"/>
          <w:sz w:val="21"/>
          <w:szCs w:val="21"/>
        </w:rPr>
        <w:t xml:space="preserve">Persistence: Setelah user klik ✅ atau memberikan instruksi edit, data resmi tersimpan ke Supabase Database (termasuk kolom audio_transcript yang kini terisi).</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A33D" w:sz="4"/>
              <w:left w:val="single" w:color="E8A33D" w:sz="24"/>
              <w:bottom w:val="single" w:color="E8A33D" w:sz="4"/>
              <w:right w:val="single" w:color="E8A33D" w:sz="4"/>
            </w:tcBorders>
            <w:shd w:fill="FFF7E6" w:val="clear"/>
            <w:tcMar>
              <w:top w:type="dxa" w:w="120"/>
              <w:left w:type="dxa" w:w="180"/>
              <w:bottom w:type="dxa" w:w="120"/>
              <w:right w:type="dxa" w:w="180"/>
            </w:tcMar>
          </w:tcPr>
          <w:p>
            <w:r>
              <w:rPr>
                <w:color w:val="6B4A12"/>
                <w:sz w:val="20"/>
                <w:szCs w:val="20"/>
              </w:rPr>
              <w:t xml:space="preserve">Trade-off yang perlu diketahui: total waktu tunggu dari kirim link sampai hasil analisis lengkap kini berkisar 30–90 detik (tergantung cold-start GitHub Actions runner + durasi download/transkripsi), bukan instan seperti asumsi v1.0. UX pesan status bertahap (Fase A → Fase B) dirancang untuk mengelola ekspektasi ini.</w:t>
            </w:r>
          </w:p>
        </w:tc>
      </w:tr>
    </w:tbl>
    <w:p>
      <w:pPr>
        <w:spacing w:after="150"/>
      </w:pPr>
    </w:p>
    <w:p>
      <w:pPr>
        <w:pStyle w:val="Heading2"/>
        <w:spacing w:after="120" w:before="260"/>
      </w:pPr>
      <w:r>
        <w:rPr>
          <w:b/>
          <w:bCs/>
          <w:color w:val="1E3A8A"/>
          <w:sz w:val="24"/>
          <w:szCs w:val="24"/>
        </w:rPr>
        <w:t xml:space="preserve">3.2. Flow 2: Advance Management via Web Dashboard</w:t>
      </w:r>
    </w:p>
    <w:p>
      <w:pPr>
        <w:pStyle w:val="ListParagraph"/>
        <w:numPr>
          <w:ilvl w:val="0"/>
          <w:numId w:val="2"/>
        </w:numPr>
        <w:spacing w:after="60"/>
      </w:pPr>
      <w:r>
        <w:rPr>
          <w:color w:val="1A1A1A"/>
          <w:sz w:val="21"/>
          <w:szCs w:val="21"/>
        </w:rPr>
        <w:t xml:space="preserve">Authentication: Protected route sederhana (Single User Auth / Passcode / Supabase Auth).</w:t>
      </w:r>
    </w:p>
    <w:p>
      <w:pPr>
        <w:pStyle w:val="ListParagraph"/>
        <w:numPr>
          <w:ilvl w:val="0"/>
          <w:numId w:val="2"/>
        </w:numPr>
        <w:spacing w:after="60"/>
      </w:pPr>
      <w:r>
        <w:rPr>
          <w:color w:val="1A1A1A"/>
          <w:sz w:val="21"/>
          <w:szCs w:val="21"/>
        </w:rPr>
        <w:t xml:space="preserve">Interactive Data Table &amp; Gallery View: Menampilkan daftar link tersimpan dalam bentuk kartu referensi atau tabel interaktif.</w:t>
      </w:r>
    </w:p>
    <w:p>
      <w:pPr>
        <w:pStyle w:val="ListParagraph"/>
        <w:numPr>
          <w:ilvl w:val="0"/>
          <w:numId w:val="2"/>
        </w:numPr>
        <w:spacing w:after="60"/>
      </w:pPr>
      <w:r>
        <w:rPr>
          <w:color w:val="1A1A1A"/>
          <w:sz w:val="21"/>
          <w:szCs w:val="21"/>
        </w:rPr>
        <w:t xml:space="preserve">Full-Text &amp; Semantic Search: Fitur cari kata kunci yang didukung oleh PostgreSQL Full-Text Search atau Supabase Vector Search.</w:t>
      </w:r>
    </w:p>
    <w:p>
      <w:pPr>
        <w:pStyle w:val="ListParagraph"/>
        <w:numPr>
          <w:ilvl w:val="0"/>
          <w:numId w:val="2"/>
        </w:numPr>
        <w:spacing w:after="60"/>
      </w:pPr>
      <w:r>
        <w:rPr>
          <w:color w:val="1A1A1A"/>
          <w:sz w:val="21"/>
          <w:szCs w:val="21"/>
        </w:rPr>
        <w:t xml:space="preserve">Manual Categorization Management: Fitur untuk membuat, mengedit, menghapus, atau menggabungkan kategori/tag secara fleksibel.</w:t>
      </w:r>
    </w:p>
    <w:p>
      <w:pPr>
        <w:pStyle w:val="ListParagraph"/>
        <w:numPr>
          <w:ilvl w:val="0"/>
          <w:numId w:val="2"/>
        </w:numPr>
        <w:spacing w:after="60"/>
      </w:pPr>
      <w:r>
        <w:rPr>
          <w:color w:val="1A1A1A"/>
          <w:sz w:val="21"/>
          <w:szCs w:val="21"/>
        </w:rPr>
        <w:t xml:space="preserve">Export Data: Kemampuan mengekspor seluruh data ke file CSV/JSON sewaktu-waktu sebagai backup.</w:t>
      </w:r>
    </w:p>
    <w:p>
      <w:pPr>
        <w:pStyle w:val="Heading1"/>
        <w:pBdr>
          <w:left w:val="single" w:color="1E3A8A" w:sz="24" w:space="8"/>
        </w:pBdr>
        <w:spacing w:after="160" w:before="360"/>
        <w:ind w:left="120"/>
      </w:pPr>
      <w:r>
        <w:rPr>
          <w:b/>
          <w:bCs/>
          <w:color w:val="0F1B33"/>
          <w:sz w:val="28"/>
          <w:szCs w:val="28"/>
        </w:rPr>
        <w:t xml:space="preserve">4. DATABASE SCHEMA (SUPABASE POSTGRESQL)</w:t>
      </w:r>
    </w:p>
    <w:p>
      <w:pPr>
        <w:spacing w:after="120"/>
      </w:pPr>
      <w:r>
        <w:rPr>
          <w:color w:val="1A1A1A"/>
          <w:sz w:val="21"/>
          <w:szCs w:val="21"/>
        </w:rPr>
        <w:t xml:space="preserve">Schema tidak berubah secara struktural dari v1.0 — kolom audio_transcript yang sebelumnya disiapkan sebagai reserved field kini aktif digunakan sejak v1.1.</w:t>
      </w:r>
    </w:p>
    <w:p>
      <w:pPr>
        <w:spacing w:after="8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0D1117" w:val="clear"/>
            <w:tcMar>
              <w:top w:type="dxa" w:w="160"/>
              <w:left w:type="dxa" w:w="200"/>
              <w:bottom w:type="dxa" w:w="160"/>
              <w:right w:type="dxa" w:w="200"/>
            </w:tcMar>
          </w:tcPr>
          <w:p>
            <w:pPr>
              <w:spacing w:after="20"/>
            </w:pPr>
            <w:r>
              <w:rPr>
                <w:rFonts w:ascii="Consolas" w:cs="Consolas" w:eastAsia="Consolas" w:hAnsi="Consolas"/>
                <w:color w:val="C9D1D9"/>
                <w:sz w:val="18"/>
                <w:szCs w:val="18"/>
              </w:rPr>
              <w:t xml:space="preserve">-- Enable Vector Extension for Semantic Search</w:t>
            </w:r>
          </w:p>
          <w:p>
            <w:pPr>
              <w:spacing w:after="20"/>
            </w:pPr>
            <w:r>
              <w:rPr>
                <w:rFonts w:ascii="Consolas" w:cs="Consolas" w:eastAsia="Consolas" w:hAnsi="Consolas"/>
                <w:color w:val="C9D1D9"/>
                <w:sz w:val="18"/>
                <w:szCs w:val="18"/>
              </w:rPr>
              <w:t xml:space="preserve">CREATE EXTENSION IF NOT EXISTS vector;</w:t>
            </w:r>
          </w:p>
          <w:p>
            <w:pPr>
              <w:spacing w:after="20"/>
            </w:pPr>
            <w:r>
              <w:rPr>
                <w:rFonts w:ascii="Consolas" w:cs="Consolas" w:eastAsia="Consolas" w:hAnsi="Consolas"/>
                <w:color w:val="C9D1D9"/>
                <w:sz w:val="18"/>
                <w:szCs w:val="18"/>
              </w:rPr>
              <w:t xml:space="preserve"> </w:t>
            </w:r>
          </w:p>
          <w:p>
            <w:pPr>
              <w:spacing w:after="20"/>
            </w:pPr>
            <w:r>
              <w:rPr>
                <w:rFonts w:ascii="Consolas" w:cs="Consolas" w:eastAsia="Consolas" w:hAnsi="Consolas"/>
                <w:color w:val="C9D1D9"/>
                <w:sz w:val="18"/>
                <w:szCs w:val="18"/>
              </w:rPr>
              <w:t xml:space="preserve">-- Table: Categories</w:t>
            </w:r>
          </w:p>
          <w:p>
            <w:pPr>
              <w:spacing w:after="20"/>
            </w:pPr>
            <w:r>
              <w:rPr>
                <w:rFonts w:ascii="Consolas" w:cs="Consolas" w:eastAsia="Consolas" w:hAnsi="Consolas"/>
                <w:color w:val="C9D1D9"/>
                <w:sz w:val="18"/>
                <w:szCs w:val="18"/>
              </w:rPr>
              <w:t xml:space="preserve">CREATE TABLE categories (</w:t>
            </w:r>
          </w:p>
          <w:p>
            <w:pPr>
              <w:spacing w:after="20"/>
            </w:pPr>
            <w:r>
              <w:rPr>
                <w:rFonts w:ascii="Consolas" w:cs="Consolas" w:eastAsia="Consolas" w:hAnsi="Consolas"/>
                <w:color w:val="C9D1D9"/>
                <w:sz w:val="18"/>
                <w:szCs w:val="18"/>
              </w:rPr>
              <w:t xml:space="preserve">    id UUID PRIMARY KEY DEFAULT gen_random_uuid(),</w:t>
            </w:r>
          </w:p>
          <w:p>
            <w:pPr>
              <w:spacing w:after="20"/>
            </w:pPr>
            <w:r>
              <w:rPr>
                <w:rFonts w:ascii="Consolas" w:cs="Consolas" w:eastAsia="Consolas" w:hAnsi="Consolas"/>
                <w:color w:val="C9D1D9"/>
                <w:sz w:val="18"/>
                <w:szCs w:val="18"/>
              </w:rPr>
              <w:t xml:space="preserve">    name VARCHAR(50) UNIQUE NOT NULL,</w:t>
            </w:r>
          </w:p>
          <w:p>
            <w:pPr>
              <w:spacing w:after="20"/>
            </w:pPr>
            <w:r>
              <w:rPr>
                <w:rFonts w:ascii="Consolas" w:cs="Consolas" w:eastAsia="Consolas" w:hAnsi="Consolas"/>
                <w:color w:val="C9D1D9"/>
                <w:sz w:val="18"/>
                <w:szCs w:val="18"/>
              </w:rPr>
              <w:t xml:space="preserve">    created_at TIMESTAMP WITH TIME ZONE DEFAULT CURRENT_TIMESTAMP</w:t>
            </w:r>
          </w:p>
          <w:p>
            <w:pPr>
              <w:spacing w:after="20"/>
            </w:pPr>
            <w:r>
              <w:rPr>
                <w:rFonts w:ascii="Consolas" w:cs="Consolas" w:eastAsia="Consolas" w:hAnsi="Consolas"/>
                <w:color w:val="C9D1D9"/>
                <w:sz w:val="18"/>
                <w:szCs w:val="18"/>
              </w:rPr>
              <w:t xml:space="preserve">);</w:t>
            </w:r>
          </w:p>
          <w:p>
            <w:pPr>
              <w:spacing w:after="20"/>
            </w:pPr>
            <w:r>
              <w:rPr>
                <w:rFonts w:ascii="Consolas" w:cs="Consolas" w:eastAsia="Consolas" w:hAnsi="Consolas"/>
                <w:color w:val="C9D1D9"/>
                <w:sz w:val="18"/>
                <w:szCs w:val="18"/>
              </w:rPr>
              <w:t xml:space="preserve"> </w:t>
            </w:r>
          </w:p>
          <w:p>
            <w:pPr>
              <w:spacing w:after="20"/>
            </w:pPr>
            <w:r>
              <w:rPr>
                <w:rFonts w:ascii="Consolas" w:cs="Consolas" w:eastAsia="Consolas" w:hAnsi="Consolas"/>
                <w:color w:val="C9D1D9"/>
                <w:sz w:val="18"/>
                <w:szCs w:val="18"/>
              </w:rPr>
              <w:t xml:space="preserve">-- Table: Bookmarks</w:t>
            </w:r>
          </w:p>
          <w:p>
            <w:pPr>
              <w:spacing w:after="20"/>
            </w:pPr>
            <w:r>
              <w:rPr>
                <w:rFonts w:ascii="Consolas" w:cs="Consolas" w:eastAsia="Consolas" w:hAnsi="Consolas"/>
                <w:color w:val="C9D1D9"/>
                <w:sz w:val="18"/>
                <w:szCs w:val="18"/>
              </w:rPr>
              <w:t xml:space="preserve">CREATE TABLE bookmarks (</w:t>
            </w:r>
          </w:p>
          <w:p>
            <w:pPr>
              <w:spacing w:after="20"/>
            </w:pPr>
            <w:r>
              <w:rPr>
                <w:rFonts w:ascii="Consolas" w:cs="Consolas" w:eastAsia="Consolas" w:hAnsi="Consolas"/>
                <w:color w:val="C9D1D9"/>
                <w:sz w:val="18"/>
                <w:szCs w:val="18"/>
              </w:rPr>
              <w:t xml:space="preserve">    id UUID PRIMARY KEY DEFAULT gen_random_uuid(),</w:t>
            </w:r>
          </w:p>
          <w:p>
            <w:pPr>
              <w:spacing w:after="20"/>
            </w:pPr>
            <w:r>
              <w:rPr>
                <w:rFonts w:ascii="Consolas" w:cs="Consolas" w:eastAsia="Consolas" w:hAnsi="Consolas"/>
                <w:color w:val="C9D1D9"/>
                <w:sz w:val="18"/>
                <w:szCs w:val="18"/>
              </w:rPr>
              <w:t xml:space="preserve">    url TEXT NOT NULL,</w:t>
            </w:r>
          </w:p>
          <w:p>
            <w:pPr>
              <w:spacing w:after="20"/>
            </w:pPr>
            <w:r>
              <w:rPr>
                <w:rFonts w:ascii="Consolas" w:cs="Consolas" w:eastAsia="Consolas" w:hAnsi="Consolas"/>
                <w:color w:val="C9D1D9"/>
                <w:sz w:val="18"/>
                <w:szCs w:val="18"/>
              </w:rPr>
              <w:t xml:space="preserve">    title TEXT NOT NULL,</w:t>
            </w:r>
          </w:p>
          <w:p>
            <w:pPr>
              <w:spacing w:after="20"/>
            </w:pPr>
            <w:r>
              <w:rPr>
                <w:rFonts w:ascii="Consolas" w:cs="Consolas" w:eastAsia="Consolas" w:hAnsi="Consolas"/>
                <w:color w:val="C9D1D9"/>
                <w:sz w:val="18"/>
                <w:szCs w:val="18"/>
              </w:rPr>
              <w:t xml:space="preserve">    summary TEXT,</w:t>
            </w:r>
          </w:p>
          <w:p>
            <w:pPr>
              <w:spacing w:after="20"/>
            </w:pPr>
            <w:r>
              <w:rPr>
                <w:rFonts w:ascii="Consolas" w:cs="Consolas" w:eastAsia="Consolas" w:hAnsi="Consolas"/>
                <w:color w:val="C9D1D9"/>
                <w:sz w:val="18"/>
                <w:szCs w:val="18"/>
              </w:rPr>
              <w:t xml:space="preserve">    user_note TEXT,</w:t>
            </w:r>
          </w:p>
          <w:p>
            <w:pPr>
              <w:spacing w:after="20"/>
            </w:pPr>
            <w:r>
              <w:rPr>
                <w:rFonts w:ascii="Consolas" w:cs="Consolas" w:eastAsia="Consolas" w:hAnsi="Consolas"/>
                <w:color w:val="C9D1D9"/>
                <w:sz w:val="18"/>
                <w:szCs w:val="18"/>
              </w:rPr>
              <w:t xml:space="preserve">    audio_transcript TEXT, -- AKTIF di v1.1 (worker GitHub Actions)</w:t>
            </w:r>
          </w:p>
          <w:p>
            <w:pPr>
              <w:spacing w:after="20"/>
            </w:pPr>
            <w:r>
              <w:rPr>
                <w:rFonts w:ascii="Consolas" w:cs="Consolas" w:eastAsia="Consolas" w:hAnsi="Consolas"/>
                <w:color w:val="C9D1D9"/>
                <w:sz w:val="18"/>
                <w:szCs w:val="18"/>
              </w:rPr>
              <w:t xml:space="preserve">    processing_status VARCHAR(20) DEFAULT 'pending', -- BARU: pending|processing|done|failed</w:t>
            </w:r>
          </w:p>
          <w:p>
            <w:pPr>
              <w:spacing w:after="20"/>
            </w:pPr>
            <w:r>
              <w:rPr>
                <w:rFonts w:ascii="Consolas" w:cs="Consolas" w:eastAsia="Consolas" w:hAnsi="Consolas"/>
                <w:color w:val="C9D1D9"/>
                <w:sz w:val="18"/>
                <w:szCs w:val="18"/>
              </w:rPr>
              <w:t xml:space="preserve">    category_id UUID REFERENCES categories(id) ON DELETE SET NULL,</w:t>
            </w:r>
          </w:p>
          <w:p>
            <w:pPr>
              <w:spacing w:after="20"/>
            </w:pPr>
            <w:r>
              <w:rPr>
                <w:rFonts w:ascii="Consolas" w:cs="Consolas" w:eastAsia="Consolas" w:hAnsi="Consolas"/>
                <w:color w:val="C9D1D9"/>
                <w:sz w:val="18"/>
                <w:szCs w:val="18"/>
              </w:rPr>
              <w:t xml:space="preserve">    tags TEXT[],</w:t>
            </w:r>
          </w:p>
          <w:p>
            <w:pPr>
              <w:spacing w:after="20"/>
            </w:pPr>
            <w:r>
              <w:rPr>
                <w:rFonts w:ascii="Consolas" w:cs="Consolas" w:eastAsia="Consolas" w:hAnsi="Consolas"/>
                <w:color w:val="C9D1D9"/>
                <w:sz w:val="18"/>
                <w:szCs w:val="18"/>
              </w:rPr>
              <w:t xml:space="preserve">    source_platform VARCHAR(30),</w:t>
            </w:r>
          </w:p>
          <w:p>
            <w:pPr>
              <w:spacing w:after="20"/>
            </w:pPr>
            <w:r>
              <w:rPr>
                <w:rFonts w:ascii="Consolas" w:cs="Consolas" w:eastAsia="Consolas" w:hAnsi="Consolas"/>
                <w:color w:val="C9D1D9"/>
                <w:sz w:val="18"/>
                <w:szCs w:val="18"/>
              </w:rPr>
              <w:t xml:space="preserve">    ai_raw_response JSONB,</w:t>
            </w:r>
          </w:p>
          <w:p>
            <w:pPr>
              <w:spacing w:after="20"/>
            </w:pPr>
            <w:r>
              <w:rPr>
                <w:rFonts w:ascii="Consolas" w:cs="Consolas" w:eastAsia="Consolas" w:hAnsi="Consolas"/>
                <w:color w:val="C9D1D9"/>
                <w:sz w:val="18"/>
                <w:szCs w:val="18"/>
              </w:rPr>
              <w:t xml:space="preserve">    embedding VECTOR(1536), -- Perlu dipastikan konsisten dgn model embedding yg dipakai</w:t>
            </w:r>
          </w:p>
          <w:p>
            <w:pPr>
              <w:spacing w:after="20"/>
            </w:pPr>
            <w:r>
              <w:rPr>
                <w:rFonts w:ascii="Consolas" w:cs="Consolas" w:eastAsia="Consolas" w:hAnsi="Consolas"/>
                <w:color w:val="C9D1D9"/>
                <w:sz w:val="18"/>
                <w:szCs w:val="18"/>
              </w:rPr>
              <w:t xml:space="preserve">    created_at TIMESTAMP WITH TIME ZONE DEFAULT CURRENT_TIMESTAMP</w:t>
            </w:r>
          </w:p>
          <w:p>
            <w:pPr>
              <w:spacing w:after="20"/>
            </w:pPr>
            <w:r>
              <w:rPr>
                <w:rFonts w:ascii="Consolas" w:cs="Consolas" w:eastAsia="Consolas" w:hAnsi="Consolas"/>
                <w:color w:val="C9D1D9"/>
                <w:sz w:val="18"/>
                <w:szCs w:val="18"/>
              </w:rPr>
              <w:t xml:space="preserve">);</w:t>
            </w:r>
          </w:p>
          <w:p>
            <w:pPr>
              <w:spacing w:after="20"/>
            </w:pPr>
            <w:r>
              <w:rPr>
                <w:rFonts w:ascii="Consolas" w:cs="Consolas" w:eastAsia="Consolas" w:hAnsi="Consolas"/>
                <w:color w:val="C9D1D9"/>
                <w:sz w:val="18"/>
                <w:szCs w:val="18"/>
              </w:rPr>
              <w:t xml:space="preserve"> </w:t>
            </w:r>
          </w:p>
          <w:p>
            <w:pPr>
              <w:spacing w:after="20"/>
            </w:pPr>
            <w:r>
              <w:rPr>
                <w:rFonts w:ascii="Consolas" w:cs="Consolas" w:eastAsia="Consolas" w:hAnsi="Consolas"/>
                <w:color w:val="C9D1D9"/>
                <w:sz w:val="18"/>
                <w:szCs w:val="18"/>
              </w:rPr>
              <w:t xml:space="preserve">-- Index for Fast Searching</w:t>
            </w:r>
          </w:p>
          <w:p>
            <w:pPr>
              <w:spacing w:after="20"/>
            </w:pPr>
            <w:r>
              <w:rPr>
                <w:rFonts w:ascii="Consolas" w:cs="Consolas" w:eastAsia="Consolas" w:hAnsi="Consolas"/>
                <w:color w:val="C9D1D9"/>
                <w:sz w:val="18"/>
                <w:szCs w:val="18"/>
              </w:rPr>
              <w:t xml:space="preserve">CREATE INDEX idx_bookmarks_url ON bookmarks(url);</w:t>
            </w:r>
          </w:p>
          <w:p>
            <w:pPr>
              <w:spacing w:after="20"/>
            </w:pPr>
            <w:r>
              <w:rPr>
                <w:rFonts w:ascii="Consolas" w:cs="Consolas" w:eastAsia="Consolas" w:hAnsi="Consolas"/>
                <w:color w:val="C9D1D9"/>
                <w:sz w:val="18"/>
                <w:szCs w:val="18"/>
              </w:rPr>
              <w:t xml:space="preserve">CREATE INDEX idx_bookmarks_tags ON bookmarks USING GIN(tags);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A33D" w:sz="4"/>
              <w:left w:val="single" w:color="E8A33D" w:sz="24"/>
              <w:bottom w:val="single" w:color="E8A33D" w:sz="4"/>
              <w:right w:val="single" w:color="E8A33D" w:sz="4"/>
            </w:tcBorders>
            <w:shd w:fill="FFF7E6" w:val="clear"/>
            <w:tcMar>
              <w:top w:type="dxa" w:w="120"/>
              <w:left w:type="dxa" w:w="180"/>
              <w:bottom w:type="dxa" w:w="120"/>
              <w:right w:type="dxa" w:w="180"/>
            </w:tcMar>
          </w:tcPr>
          <w:p>
            <w:r>
              <w:rPr>
                <w:color w:val="6B4A12"/>
                <w:sz w:val="20"/>
                <w:szCs w:val="20"/>
              </w:rPr>
              <w:t xml:space="preserve">Tambahan v1.1: kolom processing_status ditambahkan agar dashboard bisa menampilkan status "sedang diproses" untuk bookmark yang audio-nya belum selesai ditranskripsi oleh worker — penting karena sekarang prosesnya asinkron.</w:t>
            </w:r>
          </w:p>
        </w:tc>
      </w:tr>
    </w:tbl>
    <w:p>
      <w:pPr>
        <w:spacing w:after="150"/>
      </w:pPr>
    </w:p>
    <w:p>
      <w:pPr>
        <w:pStyle w:val="Heading1"/>
        <w:pBdr>
          <w:left w:val="single" w:color="1E3A8A" w:sz="24" w:space="8"/>
        </w:pBdr>
        <w:spacing w:after="160" w:before="360"/>
        <w:ind w:left="120"/>
      </w:pPr>
      <w:r>
        <w:rPr>
          <w:b/>
          <w:bCs/>
          <w:color w:val="0F1B33"/>
          <w:sz w:val="28"/>
          <w:szCs w:val="28"/>
        </w:rPr>
        <w:t xml:space="preserve">5. ERROR HANDLING, FALLBACK STRATEGY &amp; $0 LIMIT PROTECTION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570"/>
      </w:tblGrid>
      <w:tr>
        <w:trPr>
          <w:tblHeader/>
        </w:trPr>
        <w:tc>
          <w:tcPr>
            <w:tcW w:type="dxa" w:w="2600"/>
            <w:shd w:fill="0F1B33" w:val="clear"/>
            <w:tcMar>
              <w:top w:type="dxa" w:w="100"/>
              <w:left w:type="dxa" w:w="120"/>
              <w:bottom w:type="dxa" w:w="100"/>
              <w:right w:type="dxa" w:w="120"/>
            </w:tcMar>
          </w:tcPr>
          <w:p>
            <w:r>
              <w:rPr>
                <w:b/>
                <w:bCs/>
                <w:color w:val="FFFFFF"/>
                <w:sz w:val="19"/>
                <w:szCs w:val="19"/>
              </w:rPr>
              <w:t xml:space="preserve">Skenario Masalah</w:t>
            </w:r>
          </w:p>
        </w:tc>
        <w:tc>
          <w:tcPr>
            <w:tcW w:type="dxa" w:w="2900"/>
            <w:shd w:fill="0F1B33" w:val="clear"/>
            <w:tcMar>
              <w:top w:type="dxa" w:w="100"/>
              <w:left w:type="dxa" w:w="120"/>
              <w:bottom w:type="dxa" w:w="100"/>
              <w:right w:type="dxa" w:w="120"/>
            </w:tcMar>
          </w:tcPr>
          <w:p>
            <w:r>
              <w:rPr>
                <w:b/>
                <w:bCs/>
                <w:color w:val="FFFFFF"/>
                <w:sz w:val="19"/>
                <w:szCs w:val="19"/>
              </w:rPr>
              <w:t xml:space="preserve">Metode Deteksi</w:t>
            </w:r>
          </w:p>
        </w:tc>
        <w:tc>
          <w:tcPr>
            <w:tcW w:type="dxa" w:w="3570"/>
            <w:shd w:fill="0F1B33" w:val="clear"/>
            <w:tcMar>
              <w:top w:type="dxa" w:w="100"/>
              <w:left w:type="dxa" w:w="120"/>
              <w:bottom w:type="dxa" w:w="100"/>
              <w:right w:type="dxa" w:w="120"/>
            </w:tcMar>
          </w:tcPr>
          <w:p>
            <w:r>
              <w:rPr>
                <w:b/>
                <w:bCs/>
                <w:color w:val="FFFFFF"/>
                <w:sz w:val="19"/>
                <w:szCs w:val="19"/>
              </w:rPr>
              <w:t xml:space="preserve">Solusi Fallback ($0 Guaranteed)</w:t>
            </w:r>
          </w:p>
        </w:tc>
      </w:tr>
      <w:tr>
        <w:tc>
          <w:tcPr>
            <w:tcW w:type="dxa" w:w="2600"/>
            <w:shd w:fill="FFFFFF" w:val="clear"/>
            <w:tcMar>
              <w:top w:type="dxa" w:w="90"/>
              <w:left w:type="dxa" w:w="120"/>
              <w:bottom w:type="dxa" w:w="90"/>
              <w:right w:type="dxa" w:w="120"/>
            </w:tcMar>
          </w:tcPr>
          <w:p>
            <w:r>
              <w:rPr>
                <w:color w:val="1A1A1A"/>
                <w:sz w:val="19"/>
                <w:szCs w:val="19"/>
              </w:rPr>
              <w:t xml:space="preserve">Groq API Rate Limit (429)</w:t>
            </w:r>
          </w:p>
        </w:tc>
        <w:tc>
          <w:tcPr>
            <w:tcW w:type="dxa" w:w="2900"/>
            <w:shd w:fill="FFFFFF" w:val="clear"/>
            <w:tcMar>
              <w:top w:type="dxa" w:w="90"/>
              <w:left w:type="dxa" w:w="120"/>
              <w:bottom w:type="dxa" w:w="90"/>
              <w:right w:type="dxa" w:w="120"/>
            </w:tcMar>
          </w:tcPr>
          <w:p>
            <w:r>
              <w:rPr>
                <w:color w:val="1A1A1A"/>
                <w:sz w:val="19"/>
                <w:szCs w:val="19"/>
              </w:rPr>
              <w:t xml:space="preserve">Catch Error HTTP Status 429</w:t>
            </w:r>
          </w:p>
        </w:tc>
        <w:tc>
          <w:tcPr>
            <w:tcW w:type="dxa" w:w="3570"/>
            <w:shd w:fill="FFFFFF" w:val="clear"/>
            <w:tcMar>
              <w:top w:type="dxa" w:w="90"/>
              <w:left w:type="dxa" w:w="120"/>
              <w:bottom w:type="dxa" w:w="90"/>
              <w:right w:type="dxa" w:w="120"/>
            </w:tcMar>
          </w:tcPr>
          <w:p>
            <w:r>
              <w:rPr>
                <w:color w:val="1A1A1A"/>
                <w:sz w:val="19"/>
                <w:szCs w:val="19"/>
              </w:rPr>
              <w:t xml:space="preserve">Otomatis dialihkan ke Gemini 1.5 Flash API. User tidak merasakan gangguan.</w:t>
            </w:r>
          </w:p>
        </w:tc>
      </w:tr>
      <w:tr>
        <w:tc>
          <w:tcPr>
            <w:tcW w:type="dxa" w:w="2600"/>
            <w:shd w:fill="F2F4F7" w:val="clear"/>
            <w:tcMar>
              <w:top w:type="dxa" w:w="90"/>
              <w:left w:type="dxa" w:w="120"/>
              <w:bottom w:type="dxa" w:w="90"/>
              <w:right w:type="dxa" w:w="120"/>
            </w:tcMar>
          </w:tcPr>
          <w:p>
            <w:r>
              <w:rPr>
                <w:color w:val="1A1A1A"/>
                <w:sz w:val="19"/>
                <w:szCs w:val="19"/>
              </w:rPr>
              <w:t xml:space="preserve">Link Medsos Terkunci/Private</w:t>
            </w:r>
          </w:p>
        </w:tc>
        <w:tc>
          <w:tcPr>
            <w:tcW w:type="dxa" w:w="2900"/>
            <w:shd w:fill="F2F4F7" w:val="clear"/>
            <w:tcMar>
              <w:top w:type="dxa" w:w="90"/>
              <w:left w:type="dxa" w:w="120"/>
              <w:bottom w:type="dxa" w:w="90"/>
              <w:right w:type="dxa" w:w="120"/>
            </w:tcMar>
          </w:tcPr>
          <w:p>
            <w:r>
              <w:rPr>
                <w:color w:val="1A1A1A"/>
                <w:sz w:val="19"/>
                <w:szCs w:val="19"/>
              </w:rPr>
              <w:t xml:space="preserve">OpenGraph Scraper gagal / 403 Forbidden</w:t>
            </w:r>
          </w:p>
        </w:tc>
        <w:tc>
          <w:tcPr>
            <w:tcW w:type="dxa" w:w="3570"/>
            <w:shd w:fill="F2F4F7" w:val="clear"/>
            <w:tcMar>
              <w:top w:type="dxa" w:w="90"/>
              <w:left w:type="dxa" w:w="120"/>
              <w:bottom w:type="dxa" w:w="90"/>
              <w:right w:type="dxa" w:w="120"/>
            </w:tcMar>
          </w:tcPr>
          <w:p>
            <w:r>
              <w:rPr>
                <w:color w:val="1A1A1A"/>
                <w:sz w:val="19"/>
                <w:szCs w:val="19"/>
              </w:rPr>
              <w:t xml:space="preserve">Bot mengirim pesan: "Link privat. Kirimkan pesan teks/screenshot ringkas untuk dianalisis AI."</w:t>
            </w:r>
          </w:p>
        </w:tc>
      </w:tr>
      <w:tr>
        <w:tc>
          <w:tcPr>
            <w:tcW w:type="dxa" w:w="2600"/>
            <w:shd w:fill="FFFFFF" w:val="clear"/>
            <w:tcMar>
              <w:top w:type="dxa" w:w="90"/>
              <w:left w:type="dxa" w:w="120"/>
              <w:bottom w:type="dxa" w:w="90"/>
              <w:right w:type="dxa" w:w="120"/>
            </w:tcMar>
          </w:tcPr>
          <w:p>
            <w:r>
              <w:rPr>
                <w:color w:val="1A1A1A"/>
                <w:sz w:val="19"/>
                <w:szCs w:val="19"/>
              </w:rPr>
              <w:t xml:space="preserve">yt-dlp Gagal Ekstrak Audio (BARU)</w:t>
            </w:r>
          </w:p>
        </w:tc>
        <w:tc>
          <w:tcPr>
            <w:tcW w:type="dxa" w:w="2900"/>
            <w:shd w:fill="FFFFFF" w:val="clear"/>
            <w:tcMar>
              <w:top w:type="dxa" w:w="90"/>
              <w:left w:type="dxa" w:w="120"/>
              <w:bottom w:type="dxa" w:w="90"/>
              <w:right w:type="dxa" w:w="120"/>
            </w:tcMar>
          </w:tcPr>
          <w:p>
            <w:r>
              <w:rPr>
                <w:color w:val="1A1A1A"/>
                <w:sz w:val="19"/>
                <w:szCs w:val="19"/>
              </w:rPr>
              <w:t xml:space="preserve">Exit code error / format tidak dikenali pada GitHub Actions runner</w:t>
            </w:r>
          </w:p>
        </w:tc>
        <w:tc>
          <w:tcPr>
            <w:tcW w:type="dxa" w:w="3570"/>
            <w:shd w:fill="FFFFFF" w:val="clear"/>
            <w:tcMar>
              <w:top w:type="dxa" w:w="90"/>
              <w:left w:type="dxa" w:w="120"/>
              <w:bottom w:type="dxa" w:w="90"/>
              <w:right w:type="dxa" w:w="120"/>
            </w:tcMar>
          </w:tcPr>
          <w:p>
            <w:r>
              <w:rPr>
                <w:color w:val="1A1A1A"/>
                <w:sz w:val="19"/>
                <w:szCs w:val="19"/>
              </w:rPr>
              <w:t xml:space="preserve">Sistem melewati proses STT dan menggunakan analisis berbasis teks caption + manual note user. processing_status diset 'failed'.</w:t>
            </w:r>
          </w:p>
        </w:tc>
      </w:tr>
      <w:tr>
        <w:tc>
          <w:tcPr>
            <w:tcW w:type="dxa" w:w="2600"/>
            <w:shd w:fill="F2F4F7" w:val="clear"/>
            <w:tcMar>
              <w:top w:type="dxa" w:w="90"/>
              <w:left w:type="dxa" w:w="120"/>
              <w:bottom w:type="dxa" w:w="90"/>
              <w:right w:type="dxa" w:w="120"/>
            </w:tcMar>
          </w:tcPr>
          <w:p>
            <w:r>
              <w:rPr>
                <w:color w:val="1A1A1A"/>
                <w:sz w:val="19"/>
                <w:szCs w:val="19"/>
              </w:rPr>
              <w:t xml:space="preserve">GitHub Actions Job Timeout/Gagal Trigger (BARU)</w:t>
            </w:r>
          </w:p>
        </w:tc>
        <w:tc>
          <w:tcPr>
            <w:tcW w:type="dxa" w:w="2900"/>
            <w:shd w:fill="F2F4F7" w:val="clear"/>
            <w:tcMar>
              <w:top w:type="dxa" w:w="90"/>
              <w:left w:type="dxa" w:w="120"/>
              <w:bottom w:type="dxa" w:w="90"/>
              <w:right w:type="dxa" w:w="120"/>
            </w:tcMar>
          </w:tcPr>
          <w:p>
            <w:r>
              <w:rPr>
                <w:color w:val="1A1A1A"/>
                <w:sz w:val="19"/>
                <w:szCs w:val="19"/>
              </w:rPr>
              <w:t xml:space="preserve">Webhook tidak menerima callback dalam batas waktu (mis. 5 menit)</w:t>
            </w:r>
          </w:p>
        </w:tc>
        <w:tc>
          <w:tcPr>
            <w:tcW w:type="dxa" w:w="3570"/>
            <w:shd w:fill="F2F4F7" w:val="clear"/>
            <w:tcMar>
              <w:top w:type="dxa" w:w="90"/>
              <w:left w:type="dxa" w:w="120"/>
              <w:bottom w:type="dxa" w:w="90"/>
              <w:right w:type="dxa" w:w="120"/>
            </w:tcMar>
          </w:tcPr>
          <w:p>
            <w:r>
              <w:rPr>
                <w:color w:val="1A1A1A"/>
                <w:sz w:val="19"/>
                <w:szCs w:val="19"/>
              </w:rPr>
              <w:t xml:space="preserve">Bot mengirim notifikasi: "Audio masih diproses / gagal, ringkasan sementara berbasis caption." Bookmark tetap tersimpan tanpa transcript.</w:t>
            </w:r>
          </w:p>
        </w:tc>
      </w:tr>
      <w:tr>
        <w:tc>
          <w:tcPr>
            <w:tcW w:type="dxa" w:w="2600"/>
            <w:shd w:fill="FFFFFF" w:val="clear"/>
            <w:tcMar>
              <w:top w:type="dxa" w:w="90"/>
              <w:left w:type="dxa" w:w="120"/>
              <w:bottom w:type="dxa" w:w="90"/>
              <w:right w:type="dxa" w:w="120"/>
            </w:tcMar>
          </w:tcPr>
          <w:p>
            <w:r>
              <w:rPr>
                <w:color w:val="1A1A1A"/>
                <w:sz w:val="19"/>
                <w:szCs w:val="19"/>
              </w:rPr>
              <w:t xml:space="preserve">Supabase Capacity Warning (&gt;80%)</w:t>
            </w:r>
          </w:p>
        </w:tc>
        <w:tc>
          <w:tcPr>
            <w:tcW w:type="dxa" w:w="2900"/>
            <w:shd w:fill="FFFFFF" w:val="clear"/>
            <w:tcMar>
              <w:top w:type="dxa" w:w="90"/>
              <w:left w:type="dxa" w:w="120"/>
              <w:bottom w:type="dxa" w:w="90"/>
              <w:right w:type="dxa" w:w="120"/>
            </w:tcMar>
          </w:tcPr>
          <w:p>
            <w:r>
              <w:rPr>
                <w:color w:val="1A1A1A"/>
                <w:sz w:val="19"/>
                <w:szCs w:val="19"/>
              </w:rPr>
              <w:t xml:space="preserve">Notifikasi Dashboard Supabase</w:t>
            </w:r>
          </w:p>
        </w:tc>
        <w:tc>
          <w:tcPr>
            <w:tcW w:type="dxa" w:w="3570"/>
            <w:shd w:fill="FFFFFF" w:val="clear"/>
            <w:tcMar>
              <w:top w:type="dxa" w:w="90"/>
              <w:left w:type="dxa" w:w="120"/>
              <w:bottom w:type="dxa" w:w="90"/>
              <w:right w:type="dxa" w:w="120"/>
            </w:tcMar>
          </w:tcPr>
          <w:p>
            <w:r>
              <w:rPr>
                <w:color w:val="1A1A1A"/>
                <w:sz w:val="19"/>
                <w:szCs w:val="19"/>
              </w:rPr>
              <w:t xml:space="preserve">Sediakan tombol "Archive Old Data" di Dashboard untuk export &amp; hapus data lama ke file lokal.</w:t>
            </w:r>
          </w:p>
        </w:tc>
      </w:tr>
    </w:tbl>
    <w:p>
      <w:pPr>
        <w:pStyle w:val="Heading1"/>
        <w:pBdr>
          <w:left w:val="single" w:color="1E3A8A" w:sz="24" w:space="8"/>
        </w:pBdr>
        <w:spacing w:after="160" w:before="360"/>
        <w:ind w:left="120"/>
      </w:pPr>
      <w:r>
        <w:rPr>
          <w:b/>
          <w:bCs/>
          <w:color w:val="0F1B33"/>
          <w:sz w:val="28"/>
          <w:szCs w:val="28"/>
        </w:rPr>
        <w:t xml:space="preserve">6. DEVELOPMENT ENVIRONMENT</w:t>
      </w:r>
    </w:p>
    <w:p>
      <w:pPr>
        <w:spacing w:after="120"/>
      </w:pPr>
      <w:r>
        <w:rPr>
          <w:color w:val="1A1A1A"/>
          <w:sz w:val="21"/>
          <w:szCs w:val="21"/>
        </w:rPr>
        <w:t xml:space="preserve">Bagian baru: menetapkan tooling pengembangan yang digunakan mengingat kompleksitas proyek ini melibatkan banyak layanan yang saling terhubung (Telegram Bot, Vercel, Supabase, GitHub Actions worker, Groq/Gemini API).</w:t>
      </w:r>
    </w:p>
    <w:p>
      <w:pPr>
        <w:spacing w:after="6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3170"/>
      </w:tblGrid>
      <w:tr>
        <w:trPr>
          <w:tblHeader/>
        </w:trPr>
        <w:tc>
          <w:tcPr>
            <w:tcW w:type="dxa" w:w="2100"/>
            <w:shd w:fill="0F1B33" w:val="clear"/>
            <w:tcMar>
              <w:top w:type="dxa" w:w="100"/>
              <w:left w:type="dxa" w:w="120"/>
              <w:bottom w:type="dxa" w:w="100"/>
              <w:right w:type="dxa" w:w="120"/>
            </w:tcMar>
          </w:tcPr>
          <w:p>
            <w:r>
              <w:rPr>
                <w:b/>
                <w:bCs/>
                <w:color w:val="FFFFFF"/>
                <w:sz w:val="19"/>
                <w:szCs w:val="19"/>
              </w:rPr>
              <w:t xml:space="preserve">Tool</w:t>
            </w:r>
          </w:p>
        </w:tc>
        <w:tc>
          <w:tcPr>
            <w:tcW w:type="dxa" w:w="3800"/>
            <w:shd w:fill="0F1B33" w:val="clear"/>
            <w:tcMar>
              <w:top w:type="dxa" w:w="100"/>
              <w:left w:type="dxa" w:w="120"/>
              <w:bottom w:type="dxa" w:w="100"/>
              <w:right w:type="dxa" w:w="120"/>
            </w:tcMar>
          </w:tcPr>
          <w:p>
            <w:r>
              <w:rPr>
                <w:b/>
                <w:bCs/>
                <w:color w:val="FFFFFF"/>
                <w:sz w:val="19"/>
                <w:szCs w:val="19"/>
              </w:rPr>
              <w:t xml:space="preserve">Peran dalam Proyek</w:t>
            </w:r>
          </w:p>
        </w:tc>
        <w:tc>
          <w:tcPr>
            <w:tcW w:type="dxa" w:w="3170"/>
            <w:shd w:fill="0F1B33" w:val="clear"/>
            <w:tcMar>
              <w:top w:type="dxa" w:w="100"/>
              <w:left w:type="dxa" w:w="120"/>
              <w:bottom w:type="dxa" w:w="100"/>
              <w:right w:type="dxa" w:w="120"/>
            </w:tcMar>
          </w:tcPr>
          <w:p>
            <w:r>
              <w:rPr>
                <w:b/>
                <w:bCs/>
                <w:color w:val="FFFFFF"/>
                <w:sz w:val="19"/>
                <w:szCs w:val="19"/>
              </w:rPr>
              <w:t xml:space="preserve">Kapan Digunakan</w:t>
            </w:r>
          </w:p>
        </w:tc>
      </w:tr>
      <w:tr>
        <w:tc>
          <w:tcPr>
            <w:tcW w:type="dxa" w:w="2100"/>
            <w:shd w:fill="FFFFFF" w:val="clear"/>
            <w:tcMar>
              <w:top w:type="dxa" w:w="90"/>
              <w:left w:type="dxa" w:w="120"/>
              <w:bottom w:type="dxa" w:w="90"/>
              <w:right w:type="dxa" w:w="120"/>
            </w:tcMar>
          </w:tcPr>
          <w:p>
            <w:r>
              <w:rPr>
                <w:color w:val="1A1A1A"/>
                <w:sz w:val="19"/>
                <w:szCs w:val="19"/>
              </w:rPr>
              <w:t xml:space="preserve">Google Antigravity</w:t>
            </w:r>
          </w:p>
        </w:tc>
        <w:tc>
          <w:tcPr>
            <w:tcW w:type="dxa" w:w="3800"/>
            <w:shd w:fill="FFFFFF" w:val="clear"/>
            <w:tcMar>
              <w:top w:type="dxa" w:w="90"/>
              <w:left w:type="dxa" w:w="120"/>
              <w:bottom w:type="dxa" w:w="90"/>
              <w:right w:type="dxa" w:w="120"/>
            </w:tcMar>
          </w:tcPr>
          <w:p>
            <w:r>
              <w:rPr>
                <w:color w:val="1A1A1A"/>
                <w:sz w:val="19"/>
                <w:szCs w:val="19"/>
              </w:rPr>
              <w:t xml:space="preserve">IDE utama pengembangan. Agent-first IDE yang mengelola multi-file, multi-service project (bot logic, dashboard, worker script) secara terkoordinasi.</w:t>
            </w:r>
          </w:p>
        </w:tc>
        <w:tc>
          <w:tcPr>
            <w:tcW w:type="dxa" w:w="3170"/>
            <w:shd w:fill="FFFFFF" w:val="clear"/>
            <w:tcMar>
              <w:top w:type="dxa" w:w="90"/>
              <w:left w:type="dxa" w:w="120"/>
              <w:bottom w:type="dxa" w:w="90"/>
              <w:right w:type="dxa" w:w="120"/>
            </w:tcMar>
          </w:tcPr>
          <w:p>
            <w:r>
              <w:rPr>
                <w:color w:val="1A1A1A"/>
                <w:sz w:val="19"/>
                <w:szCs w:val="19"/>
              </w:rPr>
              <w:t xml:space="preserve">Sepanjang siklus development — dari setup awal repo, integrasi Supabase/Vercel/GitHub Actions, hingga testing &amp; deployment.</w:t>
            </w:r>
          </w:p>
        </w:tc>
      </w:tr>
      <w:tr>
        <w:tc>
          <w:tcPr>
            <w:tcW w:type="dxa" w:w="2100"/>
            <w:shd w:fill="F2F4F7" w:val="clear"/>
            <w:tcMar>
              <w:top w:type="dxa" w:w="90"/>
              <w:left w:type="dxa" w:w="120"/>
              <w:bottom w:type="dxa" w:w="90"/>
              <w:right w:type="dxa" w:w="120"/>
            </w:tcMar>
          </w:tcPr>
          <w:p>
            <w:r>
              <w:rPr>
                <w:color w:val="1A1A1A"/>
                <w:sz w:val="19"/>
                <w:szCs w:val="19"/>
              </w:rPr>
              <w:t xml:space="preserve">Google AI Studio</w:t>
            </w:r>
          </w:p>
        </w:tc>
        <w:tc>
          <w:tcPr>
            <w:tcW w:type="dxa" w:w="3800"/>
            <w:shd w:fill="F2F4F7" w:val="clear"/>
            <w:tcMar>
              <w:top w:type="dxa" w:w="90"/>
              <w:left w:type="dxa" w:w="120"/>
              <w:bottom w:type="dxa" w:w="90"/>
              <w:right w:type="dxa" w:w="120"/>
            </w:tcMar>
          </w:tcPr>
          <w:p>
            <w:r>
              <w:rPr>
                <w:color w:val="1A1A1A"/>
                <w:sz w:val="19"/>
                <w:szCs w:val="19"/>
              </w:rPr>
              <w:t xml:space="preserve">Sandbox eksperimen prompt. Digunakan untuk validasi cepat bagaimana Groq/Gemini merespons prompt kategorisasi &amp; summarization sebelum ditanam ke kode produksi.</w:t>
            </w:r>
          </w:p>
        </w:tc>
        <w:tc>
          <w:tcPr>
            <w:tcW w:type="dxa" w:w="3170"/>
            <w:shd w:fill="F2F4F7" w:val="clear"/>
            <w:tcMar>
              <w:top w:type="dxa" w:w="90"/>
              <w:left w:type="dxa" w:w="120"/>
              <w:bottom w:type="dxa" w:w="90"/>
              <w:right w:type="dxa" w:w="120"/>
            </w:tcMar>
          </w:tcPr>
          <w:p>
            <w:r>
              <w:rPr>
                <w:color w:val="1A1A1A"/>
                <w:sz w:val="19"/>
                <w:szCs w:val="19"/>
              </w:rPr>
              <w:t xml:space="preserve">Fase eksperimen prompt AI saja — bukan untuk membangun aplikasi utama.</w:t>
            </w:r>
          </w:p>
        </w:tc>
      </w:tr>
    </w:tbl>
    <w:p>
      <w:pPr>
        <w:spacing w:after="120"/>
      </w:pPr>
    </w:p>
    <w:p>
      <w:pPr>
        <w:spacing w:after="120"/>
      </w:pPr>
      <w:r>
        <w:rPr>
          <w:i/>
          <w:iCs/>
          <w:color w:val="1A1A1A"/>
          <w:sz w:val="21"/>
          <w:szCs w:val="21"/>
        </w:rPr>
        <w:t xml:space="preserve">Alasan: proyek ini melebihi skala prototipe single-file yang menjadi kekuatan utama AI Studio — dengan banyak service saling terhubung, dibutuhkan environment yang bisa mengelola arsitektur dan kode multi-file secara konsisten. AI Studio tetap berguna sebagai tempat validasi cepat sebelum implementasi penuh di Antigravity.</w:t>
      </w:r>
    </w:p>
    <w:p>
      <w:pPr>
        <w:pStyle w:val="Heading1"/>
        <w:pBdr>
          <w:left w:val="single" w:color="1E3A8A" w:sz="24" w:space="8"/>
        </w:pBdr>
        <w:spacing w:after="160" w:before="360"/>
        <w:ind w:left="120"/>
      </w:pPr>
      <w:r>
        <w:rPr>
          <w:b/>
          <w:bCs/>
          <w:color w:val="0F1B33"/>
          <w:sz w:val="28"/>
          <w:szCs w:val="28"/>
        </w:rPr>
        <w:t xml:space="preserve">7. FUTURE SCOPE (v2 — Post-MVP)</w:t>
      </w:r>
    </w:p>
    <w:p>
      <w:pPr>
        <w:pStyle w:val="ListParagraph"/>
        <w:numPr>
          <w:ilvl w:val="0"/>
          <w:numId w:val="2"/>
        </w:numPr>
        <w:spacing w:after="60"/>
      </w:pPr>
      <w:r>
        <w:rPr>
          <w:color w:val="1A1A1A"/>
          <w:sz w:val="21"/>
          <w:szCs w:val="21"/>
        </w:rPr>
        <w:t xml:space="preserve">Evaluasi keandalan yt-dlp terhadap perubahan proteksi Instagram (mis. kebutuhan cookie/session login untuk akses tertentu).</w:t>
      </w:r>
    </w:p>
    <w:p>
      <w:pPr>
        <w:pStyle w:val="ListParagraph"/>
        <w:numPr>
          <w:ilvl w:val="0"/>
          <w:numId w:val="2"/>
        </w:numPr>
        <w:spacing w:after="60"/>
      </w:pPr>
      <w:r>
        <w:rPr>
          <w:color w:val="1A1A1A"/>
          <w:sz w:val="21"/>
          <w:szCs w:val="21"/>
        </w:rPr>
        <w:t xml:space="preserve">Notifikasi push/dashboard real-time untuk status pemrosesan audio (processing_status), bukan hanya update chat Telegram.</w:t>
      </w:r>
    </w:p>
    <w:p>
      <w:pPr>
        <w:pStyle w:val="ListParagraph"/>
        <w:numPr>
          <w:ilvl w:val="0"/>
          <w:numId w:val="2"/>
        </w:numPr>
        <w:spacing w:after="60"/>
      </w:pPr>
      <w:r>
        <w:rPr>
          <w:color w:val="1A1A1A"/>
          <w:sz w:val="21"/>
          <w:szCs w:val="21"/>
        </w:rPr>
        <w:t xml:space="preserve">Dukungan retry otomatis jika GitHub Actions job gagal karena rate-limit internal Groq Whisper.</w:t>
      </w:r>
    </w:p>
    <w:p>
      <w:pPr>
        <w:pStyle w:val="ListParagraph"/>
        <w:numPr>
          <w:ilvl w:val="0"/>
          <w:numId w:val="2"/>
        </w:numPr>
        <w:spacing w:after="60"/>
      </w:pPr>
      <w:r>
        <w:rPr>
          <w:color w:val="1A1A1A"/>
          <w:sz w:val="21"/>
          <w:szCs w:val="21"/>
        </w:rPr>
        <w:t xml:space="preserve">Evaluasi migrasi worker ke Fly.io/Oracle Cloud Free Tier jika kuota menit GitHub Actions (repo private) mulai mendekati limit bulanan.</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2026-07-31T15:03:42.321Z</dcterms:created>
  <dcterms:modified xsi:type="dcterms:W3CDTF">2026-07-31T15:03:42.345Z</dcterms:modified>
</cp:coreProperties>
</file>

<file path=docProps/custom.xml><?xml version="1.0" encoding="utf-8"?>
<Properties xmlns="http://schemas.openxmlformats.org/officeDocument/2006/custom-properties" xmlns:vt="http://schemas.openxmlformats.org/officeDocument/2006/docPropsVTypes"/>
</file>