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Background information.</w:t>
      </w:r>
    </w:p>
    <w:p>
      <w:pPr>
        <w:pStyle w:val="Heading2"/>
      </w:pPr>
      <w:r>
        <w:t>1.1b Context Background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