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 Date: 2025-04-08 Version: 3.1</w:t>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