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2B3" w:rsidRPr="002D20CF" w:rsidRDefault="006342B3" w:rsidP="002D20CF">
      <w:pPr>
        <w:pStyle w:val="C"/>
      </w:pPr>
      <w:bookmarkStart w:id="0" w:name="_GoBack"/>
      <w:bookmarkEnd w:id="0"/>
    </w:p>
    <w:p w:rsidR="006342B3" w:rsidRDefault="009E486D">
      <w:pPr>
        <w:pStyle w:val="FakeHead"/>
      </w:pPr>
      <w:r>
        <w:t xml:space="preserve">MainBoss Advanced </w:t>
      </w:r>
      <w:r w:rsidR="00BC4C95">
        <w:t>4.2</w:t>
      </w:r>
      <w:r w:rsidR="006342B3">
        <w:br/>
        <w:t>Configuration</w:t>
      </w: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B4"/>
      </w:pPr>
    </w:p>
    <w:p w:rsidR="006342B3" w:rsidRDefault="006342B3">
      <w:pPr>
        <w:pStyle w:val="CS"/>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137296">
      <w:pPr>
        <w:pStyle w:val="CS"/>
      </w:pPr>
      <w:r>
        <w:t>Copyright © 201</w:t>
      </w:r>
      <w:r w:rsidR="00260818">
        <w:t>7</w:t>
      </w:r>
      <w:r w:rsidR="006342B3">
        <w:t>, Thinkage Ltd.</w:t>
      </w:r>
    </w:p>
    <w:p w:rsidR="006342B3" w:rsidRDefault="006342B3" w:rsidP="00BE5169">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D2C46">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6342B3" w:rsidRDefault="006342B3">
      <w:pPr>
        <w:pStyle w:val="JNormal"/>
      </w:pPr>
      <w:r>
        <w:br w:type="page"/>
      </w:r>
    </w:p>
    <w:p w:rsidR="006342B3" w:rsidRDefault="006342B3">
      <w:pPr>
        <w:pStyle w:val="C"/>
        <w:sectPr w:rsidR="006342B3" w:rsidSect="00A74893">
          <w:type w:val="continuous"/>
          <w:pgSz w:w="12240" w:h="15840" w:code="1"/>
          <w:pgMar w:top="1728" w:right="1872" w:bottom="1728" w:left="1872" w:header="720" w:footer="0" w:gutter="0"/>
          <w:pgNumType w:fmt="lowerRoman"/>
          <w:cols w:space="720"/>
          <w:docGrid w:linePitch="326"/>
        </w:sectPr>
      </w:pPr>
    </w:p>
    <w:p w:rsidR="006342B3" w:rsidRDefault="006342B3">
      <w:pPr>
        <w:pStyle w:val="C"/>
      </w:pPr>
    </w:p>
    <w:p w:rsidR="006342B3" w:rsidRDefault="006342B3">
      <w:pPr>
        <w:pStyle w:val="FakeHead"/>
      </w:pPr>
      <w:r>
        <w:t>Table of Contents</w:t>
      </w:r>
    </w:p>
    <w:p w:rsidR="006342B3" w:rsidRDefault="006342B3">
      <w:pPr>
        <w:pStyle w:val="CS"/>
      </w:pPr>
    </w:p>
    <w:p w:rsidR="000D4893" w:rsidRPr="00E25D10" w:rsidRDefault="006342B3">
      <w:pPr>
        <w:pStyle w:val="TOC1"/>
        <w:rPr>
          <w:rFonts w:ascii="Calibri" w:hAnsi="Calibri"/>
          <w:b w:val="0"/>
          <w:noProof/>
          <w:sz w:val="22"/>
          <w:szCs w:val="22"/>
        </w:rPr>
      </w:pPr>
      <w:r>
        <w:fldChar w:fldCharType="begin"/>
      </w:r>
      <w:r>
        <w:instrText xml:space="preserve"> TOC \o 1-3 </w:instrText>
      </w:r>
      <w:r>
        <w:fldChar w:fldCharType="separate"/>
      </w:r>
      <w:r w:rsidR="000D4893">
        <w:rPr>
          <w:noProof/>
        </w:rPr>
        <w:t>Welcome to MainBoss Advanced</w:t>
      </w:r>
      <w:r w:rsidR="000D4893">
        <w:rPr>
          <w:noProof/>
        </w:rPr>
        <w:tab/>
      </w:r>
      <w:r w:rsidR="000D4893">
        <w:rPr>
          <w:noProof/>
        </w:rPr>
        <w:fldChar w:fldCharType="begin"/>
      </w:r>
      <w:r w:rsidR="000D4893">
        <w:rPr>
          <w:noProof/>
        </w:rPr>
        <w:instrText xml:space="preserve"> PAGEREF _Toc436049994 \h </w:instrText>
      </w:r>
      <w:r w:rsidR="000D4893">
        <w:rPr>
          <w:noProof/>
        </w:rPr>
      </w:r>
      <w:r w:rsidR="000D4893">
        <w:rPr>
          <w:noProof/>
        </w:rPr>
        <w:fldChar w:fldCharType="separate"/>
      </w:r>
      <w:r w:rsidR="00DA7E01">
        <w:rPr>
          <w:noProof/>
        </w:rPr>
        <w:t>1</w:t>
      </w:r>
      <w:r w:rsidR="000D4893">
        <w:rPr>
          <w:noProof/>
        </w:rPr>
        <w:fldChar w:fldCharType="end"/>
      </w:r>
    </w:p>
    <w:p w:rsidR="000D4893" w:rsidRPr="00E25D10" w:rsidRDefault="000D4893">
      <w:pPr>
        <w:pStyle w:val="TOC2"/>
        <w:rPr>
          <w:rFonts w:ascii="Calibri" w:hAnsi="Calibri"/>
          <w:noProof/>
          <w:sz w:val="22"/>
          <w:szCs w:val="22"/>
        </w:rPr>
      </w:pPr>
      <w:r>
        <w:rPr>
          <w:noProof/>
        </w:rPr>
        <w:t>Documentation conventions</w:t>
      </w:r>
      <w:r>
        <w:rPr>
          <w:noProof/>
        </w:rPr>
        <w:tab/>
      </w:r>
      <w:r>
        <w:rPr>
          <w:noProof/>
        </w:rPr>
        <w:fldChar w:fldCharType="begin"/>
      </w:r>
      <w:r>
        <w:rPr>
          <w:noProof/>
        </w:rPr>
        <w:instrText xml:space="preserve"> PAGEREF _Toc436049995 \h </w:instrText>
      </w:r>
      <w:r>
        <w:rPr>
          <w:noProof/>
        </w:rPr>
      </w:r>
      <w:r>
        <w:rPr>
          <w:noProof/>
        </w:rPr>
        <w:fldChar w:fldCharType="separate"/>
      </w:r>
      <w:r w:rsidR="00DA7E01">
        <w:rPr>
          <w:noProof/>
        </w:rPr>
        <w:t>1</w:t>
      </w:r>
      <w:r>
        <w:rPr>
          <w:noProof/>
        </w:rPr>
        <w:fldChar w:fldCharType="end"/>
      </w:r>
    </w:p>
    <w:p w:rsidR="000D4893" w:rsidRPr="00E25D10" w:rsidRDefault="000D4893">
      <w:pPr>
        <w:pStyle w:val="TOC1"/>
        <w:rPr>
          <w:rFonts w:ascii="Calibri" w:hAnsi="Calibri"/>
          <w:b w:val="0"/>
          <w:noProof/>
          <w:sz w:val="22"/>
          <w:szCs w:val="22"/>
        </w:rPr>
      </w:pPr>
      <w:r>
        <w:rPr>
          <w:noProof/>
        </w:rPr>
        <w:t>The Golden Rules of MainBoss Set-Up</w:t>
      </w:r>
      <w:r>
        <w:rPr>
          <w:noProof/>
        </w:rPr>
        <w:tab/>
      </w:r>
      <w:r>
        <w:rPr>
          <w:noProof/>
        </w:rPr>
        <w:fldChar w:fldCharType="begin"/>
      </w:r>
      <w:r>
        <w:rPr>
          <w:noProof/>
        </w:rPr>
        <w:instrText xml:space="preserve"> PAGEREF _Toc436049996 \h </w:instrText>
      </w:r>
      <w:r>
        <w:rPr>
          <w:noProof/>
        </w:rPr>
      </w:r>
      <w:r>
        <w:rPr>
          <w:noProof/>
        </w:rPr>
        <w:fldChar w:fldCharType="separate"/>
      </w:r>
      <w:r w:rsidR="00DA7E01">
        <w:rPr>
          <w:noProof/>
        </w:rPr>
        <w:t>2</w:t>
      </w:r>
      <w:r>
        <w:rPr>
          <w:noProof/>
        </w:rPr>
        <w:fldChar w:fldCharType="end"/>
      </w:r>
    </w:p>
    <w:p w:rsidR="000D4893" w:rsidRPr="00E25D10" w:rsidRDefault="000D4893">
      <w:pPr>
        <w:pStyle w:val="TOC2"/>
        <w:rPr>
          <w:rFonts w:ascii="Calibri" w:hAnsi="Calibri"/>
          <w:noProof/>
          <w:sz w:val="22"/>
          <w:szCs w:val="22"/>
        </w:rPr>
      </w:pPr>
      <w:r>
        <w:rPr>
          <w:noProof/>
        </w:rPr>
        <w:t>Rule 1: Plan in advance for the things you need, and don’t put in anything else.</w:t>
      </w:r>
      <w:r>
        <w:rPr>
          <w:noProof/>
        </w:rPr>
        <w:tab/>
      </w:r>
      <w:r>
        <w:rPr>
          <w:noProof/>
        </w:rPr>
        <w:fldChar w:fldCharType="begin"/>
      </w:r>
      <w:r>
        <w:rPr>
          <w:noProof/>
        </w:rPr>
        <w:instrText xml:space="preserve"> PAGEREF _Toc436049997 \h </w:instrText>
      </w:r>
      <w:r>
        <w:rPr>
          <w:noProof/>
        </w:rPr>
      </w:r>
      <w:r>
        <w:rPr>
          <w:noProof/>
        </w:rPr>
        <w:fldChar w:fldCharType="separate"/>
      </w:r>
      <w:r w:rsidR="00DA7E01">
        <w:rPr>
          <w:noProof/>
        </w:rPr>
        <w:t>2</w:t>
      </w:r>
      <w:r>
        <w:rPr>
          <w:noProof/>
        </w:rPr>
        <w:fldChar w:fldCharType="end"/>
      </w:r>
    </w:p>
    <w:p w:rsidR="000D4893" w:rsidRPr="00E25D10" w:rsidRDefault="000D4893">
      <w:pPr>
        <w:pStyle w:val="TOC2"/>
        <w:rPr>
          <w:rFonts w:ascii="Calibri" w:hAnsi="Calibri"/>
          <w:noProof/>
          <w:sz w:val="22"/>
          <w:szCs w:val="22"/>
        </w:rPr>
      </w:pPr>
      <w:r>
        <w:rPr>
          <w:noProof/>
        </w:rPr>
        <w:t>Rule 2: Choose useful categories and codes</w:t>
      </w:r>
      <w:r>
        <w:rPr>
          <w:noProof/>
        </w:rPr>
        <w:tab/>
      </w:r>
      <w:r>
        <w:rPr>
          <w:noProof/>
        </w:rPr>
        <w:fldChar w:fldCharType="begin"/>
      </w:r>
      <w:r>
        <w:rPr>
          <w:noProof/>
        </w:rPr>
        <w:instrText xml:space="preserve"> PAGEREF _Toc436049998 \h </w:instrText>
      </w:r>
      <w:r>
        <w:rPr>
          <w:noProof/>
        </w:rPr>
      </w:r>
      <w:r>
        <w:rPr>
          <w:noProof/>
        </w:rPr>
        <w:fldChar w:fldCharType="separate"/>
      </w:r>
      <w:r w:rsidR="00DA7E01">
        <w:rPr>
          <w:noProof/>
        </w:rPr>
        <w:t>3</w:t>
      </w:r>
      <w:r>
        <w:rPr>
          <w:noProof/>
        </w:rPr>
        <w:fldChar w:fldCharType="end"/>
      </w:r>
    </w:p>
    <w:p w:rsidR="000D4893" w:rsidRPr="00E25D10" w:rsidRDefault="000D4893">
      <w:pPr>
        <w:pStyle w:val="TOC2"/>
        <w:rPr>
          <w:rFonts w:ascii="Calibri" w:hAnsi="Calibri"/>
          <w:noProof/>
          <w:sz w:val="22"/>
          <w:szCs w:val="22"/>
        </w:rPr>
      </w:pPr>
      <w:r>
        <w:rPr>
          <w:noProof/>
        </w:rPr>
        <w:t>Rule 3: Make a phase-in plan</w:t>
      </w:r>
      <w:r>
        <w:rPr>
          <w:noProof/>
        </w:rPr>
        <w:tab/>
      </w:r>
      <w:r>
        <w:rPr>
          <w:noProof/>
        </w:rPr>
        <w:fldChar w:fldCharType="begin"/>
      </w:r>
      <w:r>
        <w:rPr>
          <w:noProof/>
        </w:rPr>
        <w:instrText xml:space="preserve"> PAGEREF _Toc436049999 \h </w:instrText>
      </w:r>
      <w:r>
        <w:rPr>
          <w:noProof/>
        </w:rPr>
      </w:r>
      <w:r>
        <w:rPr>
          <w:noProof/>
        </w:rPr>
        <w:fldChar w:fldCharType="separate"/>
      </w:r>
      <w:r w:rsidR="00DA7E01">
        <w:rPr>
          <w:noProof/>
        </w:rPr>
        <w:t>4</w:t>
      </w:r>
      <w:r>
        <w:rPr>
          <w:noProof/>
        </w:rPr>
        <w:fldChar w:fldCharType="end"/>
      </w:r>
    </w:p>
    <w:p w:rsidR="000D4893" w:rsidRPr="00E25D10" w:rsidRDefault="000D4893">
      <w:pPr>
        <w:pStyle w:val="TOC2"/>
        <w:rPr>
          <w:rFonts w:ascii="Calibri" w:hAnsi="Calibri"/>
          <w:noProof/>
          <w:sz w:val="22"/>
          <w:szCs w:val="22"/>
        </w:rPr>
      </w:pPr>
      <w:r>
        <w:rPr>
          <w:noProof/>
        </w:rPr>
        <w:t>Rule 4: Be Consistent</w:t>
      </w:r>
      <w:r>
        <w:rPr>
          <w:noProof/>
        </w:rPr>
        <w:tab/>
      </w:r>
      <w:r>
        <w:rPr>
          <w:noProof/>
        </w:rPr>
        <w:fldChar w:fldCharType="begin"/>
      </w:r>
      <w:r>
        <w:rPr>
          <w:noProof/>
        </w:rPr>
        <w:instrText xml:space="preserve"> PAGEREF _Toc436050000 \h </w:instrText>
      </w:r>
      <w:r>
        <w:rPr>
          <w:noProof/>
        </w:rPr>
      </w:r>
      <w:r>
        <w:rPr>
          <w:noProof/>
        </w:rPr>
        <w:fldChar w:fldCharType="separate"/>
      </w:r>
      <w:r w:rsidR="00DA7E01">
        <w:rPr>
          <w:noProof/>
        </w:rPr>
        <w:t>4</w:t>
      </w:r>
      <w:r>
        <w:rPr>
          <w:noProof/>
        </w:rPr>
        <w:fldChar w:fldCharType="end"/>
      </w:r>
    </w:p>
    <w:p w:rsidR="000D4893" w:rsidRPr="00E25D10" w:rsidRDefault="000D4893">
      <w:pPr>
        <w:pStyle w:val="TOC2"/>
        <w:rPr>
          <w:rFonts w:ascii="Calibri" w:hAnsi="Calibri"/>
          <w:noProof/>
          <w:sz w:val="22"/>
          <w:szCs w:val="22"/>
        </w:rPr>
      </w:pPr>
      <w:r>
        <w:rPr>
          <w:noProof/>
        </w:rPr>
        <w:t>Rule 5: Be Safe</w:t>
      </w:r>
      <w:r>
        <w:rPr>
          <w:noProof/>
        </w:rPr>
        <w:tab/>
      </w:r>
      <w:r>
        <w:rPr>
          <w:noProof/>
        </w:rPr>
        <w:fldChar w:fldCharType="begin"/>
      </w:r>
      <w:r>
        <w:rPr>
          <w:noProof/>
        </w:rPr>
        <w:instrText xml:space="preserve"> PAGEREF _Toc436050001 \h </w:instrText>
      </w:r>
      <w:r>
        <w:rPr>
          <w:noProof/>
        </w:rPr>
      </w:r>
      <w:r>
        <w:rPr>
          <w:noProof/>
        </w:rPr>
        <w:fldChar w:fldCharType="separate"/>
      </w:r>
      <w:r w:rsidR="00DA7E01">
        <w:rPr>
          <w:noProof/>
        </w:rPr>
        <w:t>5</w:t>
      </w:r>
      <w:r>
        <w:rPr>
          <w:noProof/>
        </w:rPr>
        <w:fldChar w:fldCharType="end"/>
      </w:r>
    </w:p>
    <w:p w:rsidR="000D4893" w:rsidRPr="00E25D10" w:rsidRDefault="000D4893">
      <w:pPr>
        <w:pStyle w:val="TOC1"/>
        <w:rPr>
          <w:rFonts w:ascii="Calibri" w:hAnsi="Calibri"/>
          <w:b w:val="0"/>
          <w:noProof/>
          <w:sz w:val="22"/>
          <w:szCs w:val="22"/>
        </w:rPr>
      </w:pPr>
      <w:r>
        <w:rPr>
          <w:noProof/>
        </w:rPr>
        <w:t>Basic Principles of MainBoss Advanced</w:t>
      </w:r>
      <w:r>
        <w:rPr>
          <w:noProof/>
        </w:rPr>
        <w:tab/>
      </w:r>
      <w:r>
        <w:rPr>
          <w:noProof/>
        </w:rPr>
        <w:fldChar w:fldCharType="begin"/>
      </w:r>
      <w:r>
        <w:rPr>
          <w:noProof/>
        </w:rPr>
        <w:instrText xml:space="preserve"> PAGEREF _Toc436050002 \h </w:instrText>
      </w:r>
      <w:r>
        <w:rPr>
          <w:noProof/>
        </w:rPr>
      </w:r>
      <w:r>
        <w:rPr>
          <w:noProof/>
        </w:rPr>
        <w:fldChar w:fldCharType="separate"/>
      </w:r>
      <w:r w:rsidR="00DA7E01">
        <w:rPr>
          <w:noProof/>
        </w:rPr>
        <w:t>6</w:t>
      </w:r>
      <w:r>
        <w:rPr>
          <w:noProof/>
        </w:rPr>
        <w:fldChar w:fldCharType="end"/>
      </w:r>
    </w:p>
    <w:p w:rsidR="000D4893" w:rsidRPr="00E25D10" w:rsidRDefault="000D4893">
      <w:pPr>
        <w:pStyle w:val="TOC2"/>
        <w:rPr>
          <w:rFonts w:ascii="Calibri" w:hAnsi="Calibri"/>
          <w:noProof/>
          <w:sz w:val="22"/>
          <w:szCs w:val="22"/>
        </w:rPr>
      </w:pPr>
      <w:r>
        <w:rPr>
          <w:noProof/>
        </w:rPr>
        <w:t>What You See</w:t>
      </w:r>
      <w:r>
        <w:rPr>
          <w:noProof/>
        </w:rPr>
        <w:tab/>
      </w:r>
      <w:r>
        <w:rPr>
          <w:noProof/>
        </w:rPr>
        <w:fldChar w:fldCharType="begin"/>
      </w:r>
      <w:r>
        <w:rPr>
          <w:noProof/>
        </w:rPr>
        <w:instrText xml:space="preserve"> PAGEREF _Toc436050003 \h </w:instrText>
      </w:r>
      <w:r>
        <w:rPr>
          <w:noProof/>
        </w:rPr>
      </w:r>
      <w:r>
        <w:rPr>
          <w:noProof/>
        </w:rPr>
        <w:fldChar w:fldCharType="separate"/>
      </w:r>
      <w:r w:rsidR="00DA7E01">
        <w:rPr>
          <w:noProof/>
        </w:rPr>
        <w:t>6</w:t>
      </w:r>
      <w:r>
        <w:rPr>
          <w:noProof/>
        </w:rPr>
        <w:fldChar w:fldCharType="end"/>
      </w:r>
    </w:p>
    <w:p w:rsidR="000D4893" w:rsidRPr="00E25D10" w:rsidRDefault="000D4893">
      <w:pPr>
        <w:pStyle w:val="TOC3"/>
        <w:rPr>
          <w:rFonts w:ascii="Calibri" w:hAnsi="Calibri"/>
          <w:noProof/>
          <w:sz w:val="22"/>
          <w:szCs w:val="22"/>
        </w:rPr>
      </w:pPr>
      <w:r>
        <w:rPr>
          <w:noProof/>
        </w:rPr>
        <w:t>Identification Codes and Descriptions</w:t>
      </w:r>
      <w:r>
        <w:rPr>
          <w:noProof/>
        </w:rPr>
        <w:tab/>
      </w:r>
      <w:r>
        <w:rPr>
          <w:noProof/>
        </w:rPr>
        <w:fldChar w:fldCharType="begin"/>
      </w:r>
      <w:r>
        <w:rPr>
          <w:noProof/>
        </w:rPr>
        <w:instrText xml:space="preserve"> PAGEREF _Toc436050004 \h </w:instrText>
      </w:r>
      <w:r>
        <w:rPr>
          <w:noProof/>
        </w:rPr>
      </w:r>
      <w:r>
        <w:rPr>
          <w:noProof/>
        </w:rPr>
        <w:fldChar w:fldCharType="separate"/>
      </w:r>
      <w:r w:rsidR="00DA7E01">
        <w:rPr>
          <w:noProof/>
        </w:rPr>
        <w:t>9</w:t>
      </w:r>
      <w:r>
        <w:rPr>
          <w:noProof/>
        </w:rPr>
        <w:fldChar w:fldCharType="end"/>
      </w:r>
    </w:p>
    <w:p w:rsidR="000D4893" w:rsidRPr="00E25D10" w:rsidRDefault="000D4893">
      <w:pPr>
        <w:pStyle w:val="TOC3"/>
        <w:rPr>
          <w:rFonts w:ascii="Calibri" w:hAnsi="Calibri"/>
          <w:noProof/>
          <w:sz w:val="22"/>
          <w:szCs w:val="22"/>
        </w:rPr>
      </w:pPr>
      <w:r>
        <w:rPr>
          <w:noProof/>
        </w:rPr>
        <w:t>Categories and Codes</w:t>
      </w:r>
      <w:r>
        <w:rPr>
          <w:noProof/>
        </w:rPr>
        <w:tab/>
      </w:r>
      <w:r>
        <w:rPr>
          <w:noProof/>
        </w:rPr>
        <w:fldChar w:fldCharType="begin"/>
      </w:r>
      <w:r>
        <w:rPr>
          <w:noProof/>
        </w:rPr>
        <w:instrText xml:space="preserve"> PAGEREF _Toc436050005 \h </w:instrText>
      </w:r>
      <w:r>
        <w:rPr>
          <w:noProof/>
        </w:rPr>
      </w:r>
      <w:r>
        <w:rPr>
          <w:noProof/>
        </w:rPr>
        <w:fldChar w:fldCharType="separate"/>
      </w:r>
      <w:r w:rsidR="00DA7E01">
        <w:rPr>
          <w:noProof/>
        </w:rPr>
        <w:t>9</w:t>
      </w:r>
      <w:r>
        <w:rPr>
          <w:noProof/>
        </w:rPr>
        <w:fldChar w:fldCharType="end"/>
      </w:r>
    </w:p>
    <w:p w:rsidR="000D4893" w:rsidRPr="00E25D10" w:rsidRDefault="000D4893">
      <w:pPr>
        <w:pStyle w:val="TOC2"/>
        <w:rPr>
          <w:rFonts w:ascii="Calibri" w:hAnsi="Calibri"/>
          <w:noProof/>
          <w:sz w:val="22"/>
          <w:szCs w:val="22"/>
        </w:rPr>
      </w:pPr>
      <w:r>
        <w:rPr>
          <w:noProof/>
        </w:rPr>
        <w:t>Maintenance Organizations</w:t>
      </w:r>
      <w:r>
        <w:rPr>
          <w:noProof/>
        </w:rPr>
        <w:tab/>
      </w:r>
      <w:r>
        <w:rPr>
          <w:noProof/>
        </w:rPr>
        <w:fldChar w:fldCharType="begin"/>
      </w:r>
      <w:r>
        <w:rPr>
          <w:noProof/>
        </w:rPr>
        <w:instrText xml:space="preserve"> PAGEREF _Toc436050006 \h </w:instrText>
      </w:r>
      <w:r>
        <w:rPr>
          <w:noProof/>
        </w:rPr>
      </w:r>
      <w:r>
        <w:rPr>
          <w:noProof/>
        </w:rPr>
        <w:fldChar w:fldCharType="separate"/>
      </w:r>
      <w:r w:rsidR="00DA7E01">
        <w:rPr>
          <w:noProof/>
        </w:rPr>
        <w:t>10</w:t>
      </w:r>
      <w:r>
        <w:rPr>
          <w:noProof/>
        </w:rPr>
        <w:fldChar w:fldCharType="end"/>
      </w:r>
    </w:p>
    <w:p w:rsidR="000D4893" w:rsidRPr="00E25D10" w:rsidRDefault="000D4893">
      <w:pPr>
        <w:pStyle w:val="TOC3"/>
        <w:rPr>
          <w:rFonts w:ascii="Calibri" w:hAnsi="Calibri"/>
          <w:noProof/>
          <w:sz w:val="22"/>
          <w:szCs w:val="22"/>
        </w:rPr>
      </w:pPr>
      <w:r>
        <w:rPr>
          <w:noProof/>
        </w:rPr>
        <w:t>Changing to a Different Maintenance Organization</w:t>
      </w:r>
      <w:r>
        <w:rPr>
          <w:noProof/>
        </w:rPr>
        <w:tab/>
      </w:r>
      <w:r>
        <w:rPr>
          <w:noProof/>
        </w:rPr>
        <w:fldChar w:fldCharType="begin"/>
      </w:r>
      <w:r>
        <w:rPr>
          <w:noProof/>
        </w:rPr>
        <w:instrText xml:space="preserve"> PAGEREF _Toc436050007 \h </w:instrText>
      </w:r>
      <w:r>
        <w:rPr>
          <w:noProof/>
        </w:rPr>
      </w:r>
      <w:r>
        <w:rPr>
          <w:noProof/>
        </w:rPr>
        <w:fldChar w:fldCharType="separate"/>
      </w:r>
      <w:r w:rsidR="00DA7E01">
        <w:rPr>
          <w:noProof/>
        </w:rPr>
        <w:t>11</w:t>
      </w:r>
      <w:r>
        <w:rPr>
          <w:noProof/>
        </w:rPr>
        <w:fldChar w:fldCharType="end"/>
      </w:r>
    </w:p>
    <w:p w:rsidR="000D4893" w:rsidRPr="00E25D10" w:rsidRDefault="000D4893">
      <w:pPr>
        <w:pStyle w:val="TOC3"/>
        <w:rPr>
          <w:rFonts w:ascii="Calibri" w:hAnsi="Calibri"/>
          <w:noProof/>
          <w:sz w:val="22"/>
          <w:szCs w:val="22"/>
        </w:rPr>
      </w:pPr>
      <w:r>
        <w:rPr>
          <w:noProof/>
        </w:rPr>
        <w:t>Quitting MainBoss</w:t>
      </w:r>
      <w:r>
        <w:rPr>
          <w:noProof/>
        </w:rPr>
        <w:tab/>
      </w:r>
      <w:r>
        <w:rPr>
          <w:noProof/>
        </w:rPr>
        <w:fldChar w:fldCharType="begin"/>
      </w:r>
      <w:r>
        <w:rPr>
          <w:noProof/>
        </w:rPr>
        <w:instrText xml:space="preserve"> PAGEREF _Toc436050008 \h </w:instrText>
      </w:r>
      <w:r>
        <w:rPr>
          <w:noProof/>
        </w:rPr>
      </w:r>
      <w:r>
        <w:rPr>
          <w:noProof/>
        </w:rPr>
        <w:fldChar w:fldCharType="separate"/>
      </w:r>
      <w:r w:rsidR="00DA7E01">
        <w:rPr>
          <w:noProof/>
        </w:rPr>
        <w:t>11</w:t>
      </w:r>
      <w:r>
        <w:rPr>
          <w:noProof/>
        </w:rPr>
        <w:fldChar w:fldCharType="end"/>
      </w:r>
    </w:p>
    <w:p w:rsidR="000D4893" w:rsidRPr="00E25D10" w:rsidRDefault="000D4893">
      <w:pPr>
        <w:pStyle w:val="TOC2"/>
        <w:rPr>
          <w:rFonts w:ascii="Calibri" w:hAnsi="Calibri"/>
          <w:noProof/>
          <w:sz w:val="22"/>
          <w:szCs w:val="22"/>
        </w:rPr>
      </w:pPr>
      <w:r>
        <w:rPr>
          <w:noProof/>
        </w:rPr>
        <w:t>Table Viewers</w:t>
      </w:r>
      <w:r>
        <w:rPr>
          <w:noProof/>
        </w:rPr>
        <w:tab/>
      </w:r>
      <w:r>
        <w:rPr>
          <w:noProof/>
        </w:rPr>
        <w:fldChar w:fldCharType="begin"/>
      </w:r>
      <w:r>
        <w:rPr>
          <w:noProof/>
        </w:rPr>
        <w:instrText xml:space="preserve"> PAGEREF _Toc436050009 \h </w:instrText>
      </w:r>
      <w:r>
        <w:rPr>
          <w:noProof/>
        </w:rPr>
      </w:r>
      <w:r>
        <w:rPr>
          <w:noProof/>
        </w:rPr>
        <w:fldChar w:fldCharType="separate"/>
      </w:r>
      <w:r w:rsidR="00DA7E01">
        <w:rPr>
          <w:noProof/>
        </w:rPr>
        <w:t>12</w:t>
      </w:r>
      <w:r>
        <w:rPr>
          <w:noProof/>
        </w:rPr>
        <w:fldChar w:fldCharType="end"/>
      </w:r>
    </w:p>
    <w:p w:rsidR="000D4893" w:rsidRPr="00E25D10" w:rsidRDefault="000D4893">
      <w:pPr>
        <w:pStyle w:val="TOC3"/>
        <w:rPr>
          <w:rFonts w:ascii="Calibri" w:hAnsi="Calibri"/>
          <w:noProof/>
          <w:sz w:val="22"/>
          <w:szCs w:val="22"/>
        </w:rPr>
      </w:pPr>
      <w:r>
        <w:rPr>
          <w:noProof/>
        </w:rPr>
        <w:t>Special Selection Actions</w:t>
      </w:r>
      <w:r>
        <w:rPr>
          <w:noProof/>
        </w:rPr>
        <w:tab/>
      </w:r>
      <w:r>
        <w:rPr>
          <w:noProof/>
        </w:rPr>
        <w:fldChar w:fldCharType="begin"/>
      </w:r>
      <w:r>
        <w:rPr>
          <w:noProof/>
        </w:rPr>
        <w:instrText xml:space="preserve"> PAGEREF _Toc436050010 \h </w:instrText>
      </w:r>
      <w:r>
        <w:rPr>
          <w:noProof/>
        </w:rPr>
      </w:r>
      <w:r>
        <w:rPr>
          <w:noProof/>
        </w:rPr>
        <w:fldChar w:fldCharType="separate"/>
      </w:r>
      <w:r w:rsidR="00DA7E01">
        <w:rPr>
          <w:noProof/>
        </w:rPr>
        <w:t>13</w:t>
      </w:r>
      <w:r>
        <w:rPr>
          <w:noProof/>
        </w:rPr>
        <w:fldChar w:fldCharType="end"/>
      </w:r>
    </w:p>
    <w:p w:rsidR="000D4893" w:rsidRPr="00E25D10" w:rsidRDefault="000D4893">
      <w:pPr>
        <w:pStyle w:val="TOC3"/>
        <w:rPr>
          <w:rFonts w:ascii="Calibri" w:hAnsi="Calibri"/>
          <w:noProof/>
          <w:sz w:val="22"/>
          <w:szCs w:val="22"/>
        </w:rPr>
      </w:pPr>
      <w:r>
        <w:rPr>
          <w:noProof/>
        </w:rPr>
        <w:t>Hiding the Details for a Selected Record</w:t>
      </w:r>
      <w:r>
        <w:rPr>
          <w:noProof/>
        </w:rPr>
        <w:tab/>
      </w:r>
      <w:r>
        <w:rPr>
          <w:noProof/>
        </w:rPr>
        <w:fldChar w:fldCharType="begin"/>
      </w:r>
      <w:r>
        <w:rPr>
          <w:noProof/>
        </w:rPr>
        <w:instrText xml:space="preserve"> PAGEREF _Toc436050011 \h </w:instrText>
      </w:r>
      <w:r>
        <w:rPr>
          <w:noProof/>
        </w:rPr>
      </w:r>
      <w:r>
        <w:rPr>
          <w:noProof/>
        </w:rPr>
        <w:fldChar w:fldCharType="separate"/>
      </w:r>
      <w:r w:rsidR="00DA7E01">
        <w:rPr>
          <w:noProof/>
        </w:rPr>
        <w:t>13</w:t>
      </w:r>
      <w:r>
        <w:rPr>
          <w:noProof/>
        </w:rPr>
        <w:fldChar w:fldCharType="end"/>
      </w:r>
    </w:p>
    <w:p w:rsidR="000D4893" w:rsidRPr="00E25D10" w:rsidRDefault="000D4893">
      <w:pPr>
        <w:pStyle w:val="TOC3"/>
        <w:rPr>
          <w:rFonts w:ascii="Calibri" w:hAnsi="Calibri"/>
          <w:noProof/>
          <w:sz w:val="22"/>
          <w:szCs w:val="22"/>
        </w:rPr>
      </w:pPr>
      <w:r>
        <w:rPr>
          <w:noProof/>
        </w:rPr>
        <w:t>Active and All in Table Viewers</w:t>
      </w:r>
      <w:r>
        <w:rPr>
          <w:noProof/>
        </w:rPr>
        <w:tab/>
      </w:r>
      <w:r>
        <w:rPr>
          <w:noProof/>
        </w:rPr>
        <w:fldChar w:fldCharType="begin"/>
      </w:r>
      <w:r>
        <w:rPr>
          <w:noProof/>
        </w:rPr>
        <w:instrText xml:space="preserve"> PAGEREF _Toc436050012 \h </w:instrText>
      </w:r>
      <w:r>
        <w:rPr>
          <w:noProof/>
        </w:rPr>
      </w:r>
      <w:r>
        <w:rPr>
          <w:noProof/>
        </w:rPr>
        <w:fldChar w:fldCharType="separate"/>
      </w:r>
      <w:r w:rsidR="00DA7E01">
        <w:rPr>
          <w:noProof/>
        </w:rPr>
        <w:t>13</w:t>
      </w:r>
      <w:r>
        <w:rPr>
          <w:noProof/>
        </w:rPr>
        <w:fldChar w:fldCharType="end"/>
      </w:r>
    </w:p>
    <w:p w:rsidR="000D4893" w:rsidRPr="00E25D10" w:rsidRDefault="000D4893">
      <w:pPr>
        <w:pStyle w:val="TOC3"/>
        <w:rPr>
          <w:rFonts w:ascii="Calibri" w:hAnsi="Calibri"/>
          <w:noProof/>
          <w:sz w:val="22"/>
          <w:szCs w:val="22"/>
        </w:rPr>
      </w:pPr>
      <w:r>
        <w:rPr>
          <w:noProof/>
        </w:rPr>
        <w:t>The Active Filter</w:t>
      </w:r>
      <w:r>
        <w:rPr>
          <w:noProof/>
        </w:rPr>
        <w:tab/>
      </w:r>
      <w:r>
        <w:rPr>
          <w:noProof/>
        </w:rPr>
        <w:fldChar w:fldCharType="begin"/>
      </w:r>
      <w:r>
        <w:rPr>
          <w:noProof/>
        </w:rPr>
        <w:instrText xml:space="preserve"> PAGEREF _Toc436050013 \h </w:instrText>
      </w:r>
      <w:r>
        <w:rPr>
          <w:noProof/>
        </w:rPr>
      </w:r>
      <w:r>
        <w:rPr>
          <w:noProof/>
        </w:rPr>
        <w:fldChar w:fldCharType="separate"/>
      </w:r>
      <w:r w:rsidR="00DA7E01">
        <w:rPr>
          <w:noProof/>
        </w:rPr>
        <w:t>16</w:t>
      </w:r>
      <w:r>
        <w:rPr>
          <w:noProof/>
        </w:rPr>
        <w:fldChar w:fldCharType="end"/>
      </w:r>
    </w:p>
    <w:p w:rsidR="000D4893" w:rsidRPr="00E25D10" w:rsidRDefault="000D4893">
      <w:pPr>
        <w:pStyle w:val="TOC3"/>
        <w:rPr>
          <w:rFonts w:ascii="Calibri" w:hAnsi="Calibri"/>
          <w:noProof/>
          <w:sz w:val="22"/>
          <w:szCs w:val="22"/>
        </w:rPr>
      </w:pPr>
      <w:r>
        <w:rPr>
          <w:noProof/>
        </w:rPr>
        <w:t>Table Filters</w:t>
      </w:r>
      <w:r>
        <w:rPr>
          <w:noProof/>
        </w:rPr>
        <w:tab/>
      </w:r>
      <w:r>
        <w:rPr>
          <w:noProof/>
        </w:rPr>
        <w:fldChar w:fldCharType="begin"/>
      </w:r>
      <w:r>
        <w:rPr>
          <w:noProof/>
        </w:rPr>
        <w:instrText xml:space="preserve"> PAGEREF _Toc436050014 \h </w:instrText>
      </w:r>
      <w:r>
        <w:rPr>
          <w:noProof/>
        </w:rPr>
      </w:r>
      <w:r>
        <w:rPr>
          <w:noProof/>
        </w:rPr>
        <w:fldChar w:fldCharType="separate"/>
      </w:r>
      <w:r w:rsidR="00DA7E01">
        <w:rPr>
          <w:noProof/>
        </w:rPr>
        <w:t>16</w:t>
      </w:r>
      <w:r>
        <w:rPr>
          <w:noProof/>
        </w:rPr>
        <w:fldChar w:fldCharType="end"/>
      </w:r>
    </w:p>
    <w:p w:rsidR="000D4893" w:rsidRPr="00E25D10" w:rsidRDefault="000D4893">
      <w:pPr>
        <w:pStyle w:val="TOC3"/>
        <w:rPr>
          <w:rFonts w:ascii="Calibri" w:hAnsi="Calibri"/>
          <w:noProof/>
          <w:sz w:val="22"/>
          <w:szCs w:val="22"/>
        </w:rPr>
      </w:pPr>
      <w:r>
        <w:rPr>
          <w:noProof/>
        </w:rPr>
        <w:t>Customized Table Settings</w:t>
      </w:r>
      <w:r>
        <w:rPr>
          <w:noProof/>
        </w:rPr>
        <w:tab/>
      </w:r>
      <w:r>
        <w:rPr>
          <w:noProof/>
        </w:rPr>
        <w:fldChar w:fldCharType="begin"/>
      </w:r>
      <w:r>
        <w:rPr>
          <w:noProof/>
        </w:rPr>
        <w:instrText xml:space="preserve"> PAGEREF _Toc436050015 \h </w:instrText>
      </w:r>
      <w:r>
        <w:rPr>
          <w:noProof/>
        </w:rPr>
      </w:r>
      <w:r>
        <w:rPr>
          <w:noProof/>
        </w:rPr>
        <w:fldChar w:fldCharType="separate"/>
      </w:r>
      <w:r w:rsidR="00DA7E01">
        <w:rPr>
          <w:noProof/>
        </w:rPr>
        <w:t>18</w:t>
      </w:r>
      <w:r>
        <w:rPr>
          <w:noProof/>
        </w:rPr>
        <w:fldChar w:fldCharType="end"/>
      </w:r>
    </w:p>
    <w:p w:rsidR="000D4893" w:rsidRPr="00E25D10" w:rsidRDefault="000D4893">
      <w:pPr>
        <w:pStyle w:val="TOC3"/>
        <w:rPr>
          <w:rFonts w:ascii="Calibri" w:hAnsi="Calibri"/>
          <w:noProof/>
          <w:sz w:val="22"/>
          <w:szCs w:val="22"/>
        </w:rPr>
      </w:pPr>
      <w:r>
        <w:rPr>
          <w:noProof/>
        </w:rPr>
        <w:t>Form Customization</w:t>
      </w:r>
      <w:r>
        <w:rPr>
          <w:noProof/>
        </w:rPr>
        <w:tab/>
      </w:r>
      <w:r>
        <w:rPr>
          <w:noProof/>
        </w:rPr>
        <w:fldChar w:fldCharType="begin"/>
      </w:r>
      <w:r>
        <w:rPr>
          <w:noProof/>
        </w:rPr>
        <w:instrText xml:space="preserve"> PAGEREF _Toc436050016 \h </w:instrText>
      </w:r>
      <w:r>
        <w:rPr>
          <w:noProof/>
        </w:rPr>
      </w:r>
      <w:r>
        <w:rPr>
          <w:noProof/>
        </w:rPr>
        <w:fldChar w:fldCharType="separate"/>
      </w:r>
      <w:r w:rsidR="00DA7E01">
        <w:rPr>
          <w:noProof/>
        </w:rPr>
        <w:t>20</w:t>
      </w:r>
      <w:r>
        <w:rPr>
          <w:noProof/>
        </w:rPr>
        <w:fldChar w:fldCharType="end"/>
      </w:r>
    </w:p>
    <w:p w:rsidR="000D4893" w:rsidRPr="00E25D10" w:rsidRDefault="000D4893">
      <w:pPr>
        <w:pStyle w:val="TOC3"/>
        <w:rPr>
          <w:rFonts w:ascii="Calibri" w:hAnsi="Calibri"/>
          <w:noProof/>
          <w:sz w:val="22"/>
          <w:szCs w:val="22"/>
        </w:rPr>
      </w:pPr>
      <w:r>
        <w:rPr>
          <w:noProof/>
        </w:rPr>
        <w:t>Selecting Multiple Table Entries</w:t>
      </w:r>
      <w:r>
        <w:rPr>
          <w:noProof/>
        </w:rPr>
        <w:tab/>
      </w:r>
      <w:r>
        <w:rPr>
          <w:noProof/>
        </w:rPr>
        <w:fldChar w:fldCharType="begin"/>
      </w:r>
      <w:r>
        <w:rPr>
          <w:noProof/>
        </w:rPr>
        <w:instrText xml:space="preserve"> PAGEREF _Toc436050017 \h </w:instrText>
      </w:r>
      <w:r>
        <w:rPr>
          <w:noProof/>
        </w:rPr>
      </w:r>
      <w:r>
        <w:rPr>
          <w:noProof/>
        </w:rPr>
        <w:fldChar w:fldCharType="separate"/>
      </w:r>
      <w:r w:rsidR="00DA7E01">
        <w:rPr>
          <w:noProof/>
        </w:rPr>
        <w:t>22</w:t>
      </w:r>
      <w:r>
        <w:rPr>
          <w:noProof/>
        </w:rPr>
        <w:fldChar w:fldCharType="end"/>
      </w:r>
    </w:p>
    <w:p w:rsidR="000D4893" w:rsidRPr="00E25D10" w:rsidRDefault="000D4893">
      <w:pPr>
        <w:pStyle w:val="TOC2"/>
        <w:rPr>
          <w:rFonts w:ascii="Calibri" w:hAnsi="Calibri"/>
          <w:noProof/>
          <w:sz w:val="22"/>
          <w:szCs w:val="22"/>
        </w:rPr>
      </w:pPr>
      <w:r>
        <w:rPr>
          <w:noProof/>
        </w:rPr>
        <w:t>Editors</w:t>
      </w:r>
      <w:r>
        <w:rPr>
          <w:noProof/>
        </w:rPr>
        <w:tab/>
      </w:r>
      <w:r>
        <w:rPr>
          <w:noProof/>
        </w:rPr>
        <w:fldChar w:fldCharType="begin"/>
      </w:r>
      <w:r>
        <w:rPr>
          <w:noProof/>
        </w:rPr>
        <w:instrText xml:space="preserve"> PAGEREF _Toc436050018 \h </w:instrText>
      </w:r>
      <w:r>
        <w:rPr>
          <w:noProof/>
        </w:rPr>
      </w:r>
      <w:r>
        <w:rPr>
          <w:noProof/>
        </w:rPr>
        <w:fldChar w:fldCharType="separate"/>
      </w:r>
      <w:r w:rsidR="00DA7E01">
        <w:rPr>
          <w:noProof/>
        </w:rPr>
        <w:t>23</w:t>
      </w:r>
      <w:r>
        <w:rPr>
          <w:noProof/>
        </w:rPr>
        <w:fldChar w:fldCharType="end"/>
      </w:r>
    </w:p>
    <w:p w:rsidR="000D4893" w:rsidRPr="00E25D10" w:rsidRDefault="000D4893">
      <w:pPr>
        <w:pStyle w:val="TOC3"/>
        <w:rPr>
          <w:rFonts w:ascii="Calibri" w:hAnsi="Calibri"/>
          <w:noProof/>
          <w:sz w:val="22"/>
          <w:szCs w:val="22"/>
        </w:rPr>
      </w:pPr>
      <w:r>
        <w:rPr>
          <w:noProof/>
        </w:rPr>
        <w:t>Drop-Down Lists (Pickers)</w:t>
      </w:r>
      <w:r>
        <w:rPr>
          <w:noProof/>
        </w:rPr>
        <w:tab/>
      </w:r>
      <w:r>
        <w:rPr>
          <w:noProof/>
        </w:rPr>
        <w:fldChar w:fldCharType="begin"/>
      </w:r>
      <w:r>
        <w:rPr>
          <w:noProof/>
        </w:rPr>
        <w:instrText xml:space="preserve"> PAGEREF _Toc436050019 \h </w:instrText>
      </w:r>
      <w:r>
        <w:rPr>
          <w:noProof/>
        </w:rPr>
      </w:r>
      <w:r>
        <w:rPr>
          <w:noProof/>
        </w:rPr>
        <w:fldChar w:fldCharType="separate"/>
      </w:r>
      <w:r w:rsidR="00DA7E01">
        <w:rPr>
          <w:noProof/>
        </w:rPr>
        <w:t>25</w:t>
      </w:r>
      <w:r>
        <w:rPr>
          <w:noProof/>
        </w:rPr>
        <w:fldChar w:fldCharType="end"/>
      </w:r>
    </w:p>
    <w:p w:rsidR="000D4893" w:rsidRPr="00E25D10" w:rsidRDefault="000D4893">
      <w:pPr>
        <w:pStyle w:val="TOC3"/>
        <w:rPr>
          <w:rFonts w:ascii="Calibri" w:hAnsi="Calibri"/>
          <w:noProof/>
          <w:sz w:val="22"/>
          <w:szCs w:val="22"/>
        </w:rPr>
      </w:pPr>
      <w:r>
        <w:rPr>
          <w:noProof/>
        </w:rPr>
        <w:t>Errors</w:t>
      </w:r>
      <w:r>
        <w:rPr>
          <w:noProof/>
        </w:rPr>
        <w:tab/>
      </w:r>
      <w:r>
        <w:rPr>
          <w:noProof/>
        </w:rPr>
        <w:fldChar w:fldCharType="begin"/>
      </w:r>
      <w:r>
        <w:rPr>
          <w:noProof/>
        </w:rPr>
        <w:instrText xml:space="preserve"> PAGEREF _Toc436050020 \h </w:instrText>
      </w:r>
      <w:r>
        <w:rPr>
          <w:noProof/>
        </w:rPr>
      </w:r>
      <w:r>
        <w:rPr>
          <w:noProof/>
        </w:rPr>
        <w:fldChar w:fldCharType="separate"/>
      </w:r>
      <w:r w:rsidR="00DA7E01">
        <w:rPr>
          <w:noProof/>
        </w:rPr>
        <w:t>27</w:t>
      </w:r>
      <w:r>
        <w:rPr>
          <w:noProof/>
        </w:rPr>
        <w:fldChar w:fldCharType="end"/>
      </w:r>
    </w:p>
    <w:p w:rsidR="000D4893" w:rsidRPr="00E25D10" w:rsidRDefault="000D4893">
      <w:pPr>
        <w:pStyle w:val="TOC2"/>
        <w:rPr>
          <w:rFonts w:ascii="Calibri" w:hAnsi="Calibri"/>
          <w:noProof/>
          <w:sz w:val="22"/>
          <w:szCs w:val="22"/>
        </w:rPr>
      </w:pPr>
      <w:r>
        <w:rPr>
          <w:noProof/>
        </w:rPr>
        <w:t>Reports</w:t>
      </w:r>
      <w:r>
        <w:rPr>
          <w:noProof/>
        </w:rPr>
        <w:tab/>
      </w:r>
      <w:r>
        <w:rPr>
          <w:noProof/>
        </w:rPr>
        <w:fldChar w:fldCharType="begin"/>
      </w:r>
      <w:r>
        <w:rPr>
          <w:noProof/>
        </w:rPr>
        <w:instrText xml:space="preserve"> PAGEREF _Toc436050021 \h </w:instrText>
      </w:r>
      <w:r>
        <w:rPr>
          <w:noProof/>
        </w:rPr>
      </w:r>
      <w:r>
        <w:rPr>
          <w:noProof/>
        </w:rPr>
        <w:fldChar w:fldCharType="separate"/>
      </w:r>
      <w:r w:rsidR="00DA7E01">
        <w:rPr>
          <w:noProof/>
        </w:rPr>
        <w:t>29</w:t>
      </w:r>
      <w:r>
        <w:rPr>
          <w:noProof/>
        </w:rPr>
        <w:fldChar w:fldCharType="end"/>
      </w:r>
    </w:p>
    <w:p w:rsidR="000D4893" w:rsidRPr="00E25D10" w:rsidRDefault="000D4893">
      <w:pPr>
        <w:pStyle w:val="TOC3"/>
        <w:rPr>
          <w:rFonts w:ascii="Calibri" w:hAnsi="Calibri"/>
          <w:noProof/>
          <w:sz w:val="22"/>
          <w:szCs w:val="22"/>
        </w:rPr>
      </w:pPr>
      <w:r>
        <w:rPr>
          <w:noProof/>
        </w:rPr>
        <w:t>Report Sections</w:t>
      </w:r>
      <w:r>
        <w:rPr>
          <w:noProof/>
        </w:rPr>
        <w:tab/>
      </w:r>
      <w:r>
        <w:rPr>
          <w:noProof/>
        </w:rPr>
        <w:fldChar w:fldCharType="begin"/>
      </w:r>
      <w:r>
        <w:rPr>
          <w:noProof/>
        </w:rPr>
        <w:instrText xml:space="preserve"> PAGEREF _Toc436050022 \h </w:instrText>
      </w:r>
      <w:r>
        <w:rPr>
          <w:noProof/>
        </w:rPr>
      </w:r>
      <w:r>
        <w:rPr>
          <w:noProof/>
        </w:rPr>
        <w:fldChar w:fldCharType="separate"/>
      </w:r>
      <w:r w:rsidR="00DA7E01">
        <w:rPr>
          <w:noProof/>
        </w:rPr>
        <w:t>29</w:t>
      </w:r>
      <w:r>
        <w:rPr>
          <w:noProof/>
        </w:rPr>
        <w:fldChar w:fldCharType="end"/>
      </w:r>
    </w:p>
    <w:p w:rsidR="000D4893" w:rsidRPr="00E25D10" w:rsidRDefault="000D4893">
      <w:pPr>
        <w:pStyle w:val="TOC3"/>
        <w:rPr>
          <w:rFonts w:ascii="Calibri" w:hAnsi="Calibri"/>
          <w:noProof/>
          <w:sz w:val="22"/>
          <w:szCs w:val="22"/>
        </w:rPr>
      </w:pPr>
      <w:r>
        <w:rPr>
          <w:noProof/>
        </w:rPr>
        <w:t>Report Buttons</w:t>
      </w:r>
      <w:r>
        <w:rPr>
          <w:noProof/>
        </w:rPr>
        <w:tab/>
      </w:r>
      <w:r>
        <w:rPr>
          <w:noProof/>
        </w:rPr>
        <w:fldChar w:fldCharType="begin"/>
      </w:r>
      <w:r>
        <w:rPr>
          <w:noProof/>
        </w:rPr>
        <w:instrText xml:space="preserve"> PAGEREF _Toc436050023 \h </w:instrText>
      </w:r>
      <w:r>
        <w:rPr>
          <w:noProof/>
        </w:rPr>
      </w:r>
      <w:r>
        <w:rPr>
          <w:noProof/>
        </w:rPr>
        <w:fldChar w:fldCharType="separate"/>
      </w:r>
      <w:r w:rsidR="00DA7E01">
        <w:rPr>
          <w:noProof/>
        </w:rPr>
        <w:t>32</w:t>
      </w:r>
      <w:r>
        <w:rPr>
          <w:noProof/>
        </w:rPr>
        <w:fldChar w:fldCharType="end"/>
      </w:r>
    </w:p>
    <w:p w:rsidR="000D4893" w:rsidRPr="00E25D10" w:rsidRDefault="000D4893">
      <w:pPr>
        <w:pStyle w:val="TOC3"/>
        <w:rPr>
          <w:rFonts w:ascii="Calibri" w:hAnsi="Calibri"/>
          <w:noProof/>
          <w:sz w:val="22"/>
          <w:szCs w:val="22"/>
        </w:rPr>
      </w:pPr>
      <w:r>
        <w:rPr>
          <w:noProof/>
        </w:rPr>
        <w:t>The Preview Window</w:t>
      </w:r>
      <w:r>
        <w:rPr>
          <w:noProof/>
        </w:rPr>
        <w:tab/>
      </w:r>
      <w:r>
        <w:rPr>
          <w:noProof/>
        </w:rPr>
        <w:fldChar w:fldCharType="begin"/>
      </w:r>
      <w:r>
        <w:rPr>
          <w:noProof/>
        </w:rPr>
        <w:instrText xml:space="preserve"> PAGEREF _Toc436050024 \h </w:instrText>
      </w:r>
      <w:r>
        <w:rPr>
          <w:noProof/>
        </w:rPr>
      </w:r>
      <w:r>
        <w:rPr>
          <w:noProof/>
        </w:rPr>
        <w:fldChar w:fldCharType="separate"/>
      </w:r>
      <w:r w:rsidR="00DA7E01">
        <w:rPr>
          <w:noProof/>
        </w:rPr>
        <w:t>33</w:t>
      </w:r>
      <w:r>
        <w:rPr>
          <w:noProof/>
        </w:rPr>
        <w:fldChar w:fldCharType="end"/>
      </w:r>
    </w:p>
    <w:p w:rsidR="000D4893" w:rsidRPr="00E25D10" w:rsidRDefault="000D4893">
      <w:pPr>
        <w:pStyle w:val="TOC3"/>
        <w:rPr>
          <w:rFonts w:ascii="Calibri" w:hAnsi="Calibri"/>
          <w:noProof/>
          <w:sz w:val="22"/>
          <w:szCs w:val="22"/>
        </w:rPr>
      </w:pPr>
      <w:r>
        <w:rPr>
          <w:noProof/>
        </w:rPr>
        <w:t>Paper Size and Margins</w:t>
      </w:r>
      <w:r>
        <w:rPr>
          <w:noProof/>
        </w:rPr>
        <w:tab/>
      </w:r>
      <w:r>
        <w:rPr>
          <w:noProof/>
        </w:rPr>
        <w:fldChar w:fldCharType="begin"/>
      </w:r>
      <w:r>
        <w:rPr>
          <w:noProof/>
        </w:rPr>
        <w:instrText xml:space="preserve"> PAGEREF _Toc436050025 \h </w:instrText>
      </w:r>
      <w:r>
        <w:rPr>
          <w:noProof/>
        </w:rPr>
      </w:r>
      <w:r>
        <w:rPr>
          <w:noProof/>
        </w:rPr>
        <w:fldChar w:fldCharType="separate"/>
      </w:r>
      <w:r w:rsidR="00DA7E01">
        <w:rPr>
          <w:noProof/>
        </w:rPr>
        <w:t>35</w:t>
      </w:r>
      <w:r>
        <w:rPr>
          <w:noProof/>
        </w:rPr>
        <w:fldChar w:fldCharType="end"/>
      </w:r>
    </w:p>
    <w:p w:rsidR="000D4893" w:rsidRPr="00E25D10" w:rsidRDefault="000D4893">
      <w:pPr>
        <w:pStyle w:val="TOC3"/>
        <w:rPr>
          <w:rFonts w:ascii="Calibri" w:hAnsi="Calibri"/>
          <w:noProof/>
          <w:sz w:val="22"/>
          <w:szCs w:val="22"/>
        </w:rPr>
      </w:pPr>
      <w:r>
        <w:rPr>
          <w:noProof/>
        </w:rPr>
        <w:t>Formatting in Columns</w:t>
      </w:r>
      <w:r>
        <w:rPr>
          <w:noProof/>
        </w:rPr>
        <w:tab/>
      </w:r>
      <w:r>
        <w:rPr>
          <w:noProof/>
        </w:rPr>
        <w:fldChar w:fldCharType="begin"/>
      </w:r>
      <w:r>
        <w:rPr>
          <w:noProof/>
        </w:rPr>
        <w:instrText xml:space="preserve"> PAGEREF _Toc436050026 \h </w:instrText>
      </w:r>
      <w:r>
        <w:rPr>
          <w:noProof/>
        </w:rPr>
      </w:r>
      <w:r>
        <w:rPr>
          <w:noProof/>
        </w:rPr>
        <w:fldChar w:fldCharType="separate"/>
      </w:r>
      <w:r w:rsidR="00DA7E01">
        <w:rPr>
          <w:noProof/>
        </w:rPr>
        <w:t>35</w:t>
      </w:r>
      <w:r>
        <w:rPr>
          <w:noProof/>
        </w:rPr>
        <w:fldChar w:fldCharType="end"/>
      </w:r>
    </w:p>
    <w:p w:rsidR="000D4893" w:rsidRPr="00E25D10" w:rsidRDefault="000D4893">
      <w:pPr>
        <w:pStyle w:val="TOC3"/>
        <w:rPr>
          <w:rFonts w:ascii="Calibri" w:hAnsi="Calibri"/>
          <w:noProof/>
          <w:sz w:val="22"/>
          <w:szCs w:val="22"/>
        </w:rPr>
      </w:pPr>
      <w:r>
        <w:rPr>
          <w:noProof/>
        </w:rPr>
        <w:t>Charts</w:t>
      </w:r>
      <w:r>
        <w:rPr>
          <w:noProof/>
        </w:rPr>
        <w:tab/>
      </w:r>
      <w:r>
        <w:rPr>
          <w:noProof/>
        </w:rPr>
        <w:fldChar w:fldCharType="begin"/>
      </w:r>
      <w:r>
        <w:rPr>
          <w:noProof/>
        </w:rPr>
        <w:instrText xml:space="preserve"> PAGEREF _Toc436050027 \h </w:instrText>
      </w:r>
      <w:r>
        <w:rPr>
          <w:noProof/>
        </w:rPr>
      </w:r>
      <w:r>
        <w:rPr>
          <w:noProof/>
        </w:rPr>
        <w:fldChar w:fldCharType="separate"/>
      </w:r>
      <w:r w:rsidR="00DA7E01">
        <w:rPr>
          <w:noProof/>
        </w:rPr>
        <w:t>36</w:t>
      </w:r>
      <w:r>
        <w:rPr>
          <w:noProof/>
        </w:rPr>
        <w:fldChar w:fldCharType="end"/>
      </w:r>
    </w:p>
    <w:p w:rsidR="000D4893" w:rsidRPr="00E25D10" w:rsidRDefault="000D4893">
      <w:pPr>
        <w:pStyle w:val="TOC2"/>
        <w:rPr>
          <w:rFonts w:ascii="Calibri" w:hAnsi="Calibri"/>
          <w:noProof/>
          <w:sz w:val="22"/>
          <w:szCs w:val="22"/>
        </w:rPr>
      </w:pPr>
      <w:r>
        <w:rPr>
          <w:noProof/>
        </w:rPr>
        <w:t>Interrelated Records</w:t>
      </w:r>
      <w:r>
        <w:rPr>
          <w:noProof/>
        </w:rPr>
        <w:tab/>
      </w:r>
      <w:r>
        <w:rPr>
          <w:noProof/>
        </w:rPr>
        <w:fldChar w:fldCharType="begin"/>
      </w:r>
      <w:r>
        <w:rPr>
          <w:noProof/>
        </w:rPr>
        <w:instrText xml:space="preserve"> PAGEREF _Toc436050028 \h </w:instrText>
      </w:r>
      <w:r>
        <w:rPr>
          <w:noProof/>
        </w:rPr>
      </w:r>
      <w:r>
        <w:rPr>
          <w:noProof/>
        </w:rPr>
        <w:fldChar w:fldCharType="separate"/>
      </w:r>
      <w:r w:rsidR="00DA7E01">
        <w:rPr>
          <w:noProof/>
        </w:rPr>
        <w:t>36</w:t>
      </w:r>
      <w:r>
        <w:rPr>
          <w:noProof/>
        </w:rPr>
        <w:fldChar w:fldCharType="end"/>
      </w:r>
    </w:p>
    <w:p w:rsidR="000D4893" w:rsidRPr="00E25D10" w:rsidRDefault="000D4893">
      <w:pPr>
        <w:pStyle w:val="TOC2"/>
        <w:rPr>
          <w:rFonts w:ascii="Calibri" w:hAnsi="Calibri"/>
          <w:noProof/>
          <w:sz w:val="22"/>
          <w:szCs w:val="22"/>
        </w:rPr>
      </w:pPr>
      <w:r>
        <w:rPr>
          <w:noProof/>
        </w:rPr>
        <w:t>Accounting Facilities</w:t>
      </w:r>
      <w:r>
        <w:rPr>
          <w:noProof/>
        </w:rPr>
        <w:tab/>
      </w:r>
      <w:r>
        <w:rPr>
          <w:noProof/>
        </w:rPr>
        <w:fldChar w:fldCharType="begin"/>
      </w:r>
      <w:r>
        <w:rPr>
          <w:noProof/>
        </w:rPr>
        <w:instrText xml:space="preserve"> PAGEREF _Toc436050029 \h </w:instrText>
      </w:r>
      <w:r>
        <w:rPr>
          <w:noProof/>
        </w:rPr>
      </w:r>
      <w:r>
        <w:rPr>
          <w:noProof/>
        </w:rPr>
        <w:fldChar w:fldCharType="separate"/>
      </w:r>
      <w:r w:rsidR="00DA7E01">
        <w:rPr>
          <w:noProof/>
        </w:rPr>
        <w:t>37</w:t>
      </w:r>
      <w:r>
        <w:rPr>
          <w:noProof/>
        </w:rPr>
        <w:fldChar w:fldCharType="end"/>
      </w:r>
    </w:p>
    <w:p w:rsidR="000D4893" w:rsidRPr="00E25D10" w:rsidRDefault="000D4893">
      <w:pPr>
        <w:pStyle w:val="TOC2"/>
        <w:rPr>
          <w:rFonts w:ascii="Calibri" w:hAnsi="Calibri"/>
          <w:noProof/>
          <w:sz w:val="22"/>
          <w:szCs w:val="22"/>
        </w:rPr>
      </w:pPr>
      <w:r>
        <w:rPr>
          <w:noProof/>
        </w:rPr>
        <w:t>Security Roles</w:t>
      </w:r>
      <w:r>
        <w:rPr>
          <w:noProof/>
        </w:rPr>
        <w:tab/>
      </w:r>
      <w:r>
        <w:rPr>
          <w:noProof/>
        </w:rPr>
        <w:fldChar w:fldCharType="begin"/>
      </w:r>
      <w:r>
        <w:rPr>
          <w:noProof/>
        </w:rPr>
        <w:instrText xml:space="preserve"> PAGEREF _Toc436050030 \h </w:instrText>
      </w:r>
      <w:r>
        <w:rPr>
          <w:noProof/>
        </w:rPr>
      </w:r>
      <w:r>
        <w:rPr>
          <w:noProof/>
        </w:rPr>
        <w:fldChar w:fldCharType="separate"/>
      </w:r>
      <w:r w:rsidR="00DA7E01">
        <w:rPr>
          <w:noProof/>
        </w:rPr>
        <w:t>39</w:t>
      </w:r>
      <w:r>
        <w:rPr>
          <w:noProof/>
        </w:rPr>
        <w:fldChar w:fldCharType="end"/>
      </w:r>
    </w:p>
    <w:p w:rsidR="000D4893" w:rsidRPr="00E25D10" w:rsidRDefault="000D4893">
      <w:pPr>
        <w:pStyle w:val="TOC3"/>
        <w:rPr>
          <w:rFonts w:ascii="Calibri" w:hAnsi="Calibri"/>
          <w:noProof/>
          <w:sz w:val="22"/>
          <w:szCs w:val="22"/>
        </w:rPr>
      </w:pPr>
      <w:r>
        <w:rPr>
          <w:noProof/>
        </w:rPr>
        <w:t>Testing Security Roles</w:t>
      </w:r>
      <w:r>
        <w:rPr>
          <w:noProof/>
        </w:rPr>
        <w:tab/>
      </w:r>
      <w:r>
        <w:rPr>
          <w:noProof/>
        </w:rPr>
        <w:fldChar w:fldCharType="begin"/>
      </w:r>
      <w:r>
        <w:rPr>
          <w:noProof/>
        </w:rPr>
        <w:instrText xml:space="preserve"> PAGEREF _Toc436050031 \h </w:instrText>
      </w:r>
      <w:r>
        <w:rPr>
          <w:noProof/>
        </w:rPr>
      </w:r>
      <w:r>
        <w:rPr>
          <w:noProof/>
        </w:rPr>
        <w:fldChar w:fldCharType="separate"/>
      </w:r>
      <w:r w:rsidR="00DA7E01">
        <w:rPr>
          <w:noProof/>
        </w:rPr>
        <w:t>41</w:t>
      </w:r>
      <w:r>
        <w:rPr>
          <w:noProof/>
        </w:rPr>
        <w:fldChar w:fldCharType="end"/>
      </w:r>
    </w:p>
    <w:p w:rsidR="000D4893" w:rsidRPr="00E25D10" w:rsidRDefault="000D4893">
      <w:pPr>
        <w:pStyle w:val="TOC3"/>
        <w:rPr>
          <w:rFonts w:ascii="Calibri" w:hAnsi="Calibri"/>
          <w:noProof/>
          <w:sz w:val="22"/>
          <w:szCs w:val="22"/>
        </w:rPr>
      </w:pPr>
      <w:r>
        <w:rPr>
          <w:noProof/>
        </w:rPr>
        <w:t>Roles for Configuring MainBoss</w:t>
      </w:r>
      <w:r>
        <w:rPr>
          <w:noProof/>
        </w:rPr>
        <w:tab/>
      </w:r>
      <w:r>
        <w:rPr>
          <w:noProof/>
        </w:rPr>
        <w:fldChar w:fldCharType="begin"/>
      </w:r>
      <w:r>
        <w:rPr>
          <w:noProof/>
        </w:rPr>
        <w:instrText xml:space="preserve"> PAGEREF _Toc436050032 \h </w:instrText>
      </w:r>
      <w:r>
        <w:rPr>
          <w:noProof/>
        </w:rPr>
      </w:r>
      <w:r>
        <w:rPr>
          <w:noProof/>
        </w:rPr>
        <w:fldChar w:fldCharType="separate"/>
      </w:r>
      <w:r w:rsidR="00DA7E01">
        <w:rPr>
          <w:noProof/>
        </w:rPr>
        <w:t>41</w:t>
      </w:r>
      <w:r>
        <w:rPr>
          <w:noProof/>
        </w:rPr>
        <w:fldChar w:fldCharType="end"/>
      </w:r>
    </w:p>
    <w:p w:rsidR="000D4893" w:rsidRPr="00E25D10" w:rsidRDefault="000D4893">
      <w:pPr>
        <w:pStyle w:val="TOC2"/>
        <w:rPr>
          <w:rFonts w:ascii="Calibri" w:hAnsi="Calibri"/>
          <w:noProof/>
          <w:sz w:val="22"/>
          <w:szCs w:val="22"/>
        </w:rPr>
      </w:pPr>
      <w:r>
        <w:rPr>
          <w:noProof/>
        </w:rPr>
        <w:t>Bar Code Support</w:t>
      </w:r>
      <w:r>
        <w:rPr>
          <w:noProof/>
        </w:rPr>
        <w:tab/>
      </w:r>
      <w:r>
        <w:rPr>
          <w:noProof/>
        </w:rPr>
        <w:fldChar w:fldCharType="begin"/>
      </w:r>
      <w:r>
        <w:rPr>
          <w:noProof/>
        </w:rPr>
        <w:instrText xml:space="preserve"> PAGEREF _Toc436050033 \h </w:instrText>
      </w:r>
      <w:r>
        <w:rPr>
          <w:noProof/>
        </w:rPr>
      </w:r>
      <w:r>
        <w:rPr>
          <w:noProof/>
        </w:rPr>
        <w:fldChar w:fldCharType="separate"/>
      </w:r>
      <w:r w:rsidR="00DA7E01">
        <w:rPr>
          <w:noProof/>
        </w:rPr>
        <w:t>42</w:t>
      </w:r>
      <w:r>
        <w:rPr>
          <w:noProof/>
        </w:rPr>
        <w:fldChar w:fldCharType="end"/>
      </w:r>
    </w:p>
    <w:p w:rsidR="000D4893" w:rsidRPr="00E25D10" w:rsidRDefault="000D4893">
      <w:pPr>
        <w:pStyle w:val="TOC1"/>
        <w:rPr>
          <w:rFonts w:ascii="Calibri" w:hAnsi="Calibri"/>
          <w:b w:val="0"/>
          <w:noProof/>
          <w:sz w:val="22"/>
          <w:szCs w:val="22"/>
        </w:rPr>
      </w:pPr>
      <w:r>
        <w:rPr>
          <w:noProof/>
        </w:rPr>
        <w:t>Locations and Contacts</w:t>
      </w:r>
      <w:r>
        <w:rPr>
          <w:noProof/>
        </w:rPr>
        <w:tab/>
      </w:r>
      <w:r>
        <w:rPr>
          <w:noProof/>
        </w:rPr>
        <w:fldChar w:fldCharType="begin"/>
      </w:r>
      <w:r>
        <w:rPr>
          <w:noProof/>
        </w:rPr>
        <w:instrText xml:space="preserve"> PAGEREF _Toc436050034 \h </w:instrText>
      </w:r>
      <w:r>
        <w:rPr>
          <w:noProof/>
        </w:rPr>
      </w:r>
      <w:r>
        <w:rPr>
          <w:noProof/>
        </w:rPr>
        <w:fldChar w:fldCharType="separate"/>
      </w:r>
      <w:r w:rsidR="00DA7E01">
        <w:rPr>
          <w:noProof/>
        </w:rPr>
        <w:t>44</w:t>
      </w:r>
      <w:r>
        <w:rPr>
          <w:noProof/>
        </w:rPr>
        <w:fldChar w:fldCharType="end"/>
      </w:r>
    </w:p>
    <w:p w:rsidR="000D4893" w:rsidRPr="00E25D10" w:rsidRDefault="000D4893">
      <w:pPr>
        <w:pStyle w:val="TOC2"/>
        <w:rPr>
          <w:rFonts w:ascii="Calibri" w:hAnsi="Calibri"/>
          <w:noProof/>
          <w:sz w:val="22"/>
          <w:szCs w:val="22"/>
        </w:rPr>
      </w:pPr>
      <w:r>
        <w:rPr>
          <w:noProof/>
        </w:rPr>
        <w:t>Locations</w:t>
      </w:r>
      <w:r>
        <w:rPr>
          <w:noProof/>
        </w:rPr>
        <w:tab/>
      </w:r>
      <w:r>
        <w:rPr>
          <w:noProof/>
        </w:rPr>
        <w:fldChar w:fldCharType="begin"/>
      </w:r>
      <w:r>
        <w:rPr>
          <w:noProof/>
        </w:rPr>
        <w:instrText xml:space="preserve"> PAGEREF _Toc436050035 \h </w:instrText>
      </w:r>
      <w:r>
        <w:rPr>
          <w:noProof/>
        </w:rPr>
      </w:r>
      <w:r>
        <w:rPr>
          <w:noProof/>
        </w:rPr>
        <w:fldChar w:fldCharType="separate"/>
      </w:r>
      <w:r w:rsidR="00DA7E01">
        <w:rPr>
          <w:noProof/>
        </w:rPr>
        <w:t>44</w:t>
      </w:r>
      <w:r>
        <w:rPr>
          <w:noProof/>
        </w:rPr>
        <w:fldChar w:fldCharType="end"/>
      </w:r>
    </w:p>
    <w:p w:rsidR="000D4893" w:rsidRPr="00E25D10" w:rsidRDefault="000D4893">
      <w:pPr>
        <w:pStyle w:val="TOC3"/>
        <w:rPr>
          <w:rFonts w:ascii="Calibri" w:hAnsi="Calibri"/>
          <w:noProof/>
          <w:sz w:val="22"/>
          <w:szCs w:val="22"/>
        </w:rPr>
      </w:pPr>
      <w:r>
        <w:rPr>
          <w:noProof/>
        </w:rPr>
        <w:t>Postal Addresses</w:t>
      </w:r>
      <w:r>
        <w:rPr>
          <w:noProof/>
        </w:rPr>
        <w:tab/>
      </w:r>
      <w:r>
        <w:rPr>
          <w:noProof/>
        </w:rPr>
        <w:fldChar w:fldCharType="begin"/>
      </w:r>
      <w:r>
        <w:rPr>
          <w:noProof/>
        </w:rPr>
        <w:instrText xml:space="preserve"> PAGEREF _Toc436050036 \h </w:instrText>
      </w:r>
      <w:r>
        <w:rPr>
          <w:noProof/>
        </w:rPr>
      </w:r>
      <w:r>
        <w:rPr>
          <w:noProof/>
        </w:rPr>
        <w:fldChar w:fldCharType="separate"/>
      </w:r>
      <w:r w:rsidR="00DA7E01">
        <w:rPr>
          <w:noProof/>
        </w:rPr>
        <w:t>46</w:t>
      </w:r>
      <w:r>
        <w:rPr>
          <w:noProof/>
        </w:rPr>
        <w:fldChar w:fldCharType="end"/>
      </w:r>
    </w:p>
    <w:p w:rsidR="000D4893" w:rsidRPr="00E25D10" w:rsidRDefault="000D4893">
      <w:pPr>
        <w:pStyle w:val="TOC3"/>
        <w:rPr>
          <w:rFonts w:ascii="Calibri" w:hAnsi="Calibri"/>
          <w:noProof/>
          <w:sz w:val="22"/>
          <w:szCs w:val="22"/>
        </w:rPr>
      </w:pPr>
      <w:r>
        <w:rPr>
          <w:noProof/>
        </w:rPr>
        <w:t>Sub Locations</w:t>
      </w:r>
      <w:r>
        <w:rPr>
          <w:noProof/>
        </w:rPr>
        <w:tab/>
      </w:r>
      <w:r>
        <w:rPr>
          <w:noProof/>
        </w:rPr>
        <w:fldChar w:fldCharType="begin"/>
      </w:r>
      <w:r>
        <w:rPr>
          <w:noProof/>
        </w:rPr>
        <w:instrText xml:space="preserve"> PAGEREF _Toc436050037 \h </w:instrText>
      </w:r>
      <w:r>
        <w:rPr>
          <w:noProof/>
        </w:rPr>
      </w:r>
      <w:r>
        <w:rPr>
          <w:noProof/>
        </w:rPr>
        <w:fldChar w:fldCharType="separate"/>
      </w:r>
      <w:r w:rsidR="00DA7E01">
        <w:rPr>
          <w:noProof/>
        </w:rPr>
        <w:t>49</w:t>
      </w:r>
      <w:r>
        <w:rPr>
          <w:noProof/>
        </w:rPr>
        <w:fldChar w:fldCharType="end"/>
      </w:r>
    </w:p>
    <w:p w:rsidR="000D4893" w:rsidRPr="00E25D10" w:rsidRDefault="000D4893">
      <w:pPr>
        <w:pStyle w:val="TOC2"/>
        <w:rPr>
          <w:rFonts w:ascii="Calibri" w:hAnsi="Calibri"/>
          <w:noProof/>
          <w:sz w:val="22"/>
          <w:szCs w:val="22"/>
        </w:rPr>
      </w:pPr>
      <w:r>
        <w:rPr>
          <w:noProof/>
        </w:rPr>
        <w:t>Contacts</w:t>
      </w:r>
      <w:r>
        <w:rPr>
          <w:noProof/>
        </w:rPr>
        <w:tab/>
      </w:r>
      <w:r>
        <w:rPr>
          <w:noProof/>
        </w:rPr>
        <w:fldChar w:fldCharType="begin"/>
      </w:r>
      <w:r>
        <w:rPr>
          <w:noProof/>
        </w:rPr>
        <w:instrText xml:space="preserve"> PAGEREF _Toc436050038 \h </w:instrText>
      </w:r>
      <w:r>
        <w:rPr>
          <w:noProof/>
        </w:rPr>
      </w:r>
      <w:r>
        <w:rPr>
          <w:noProof/>
        </w:rPr>
        <w:fldChar w:fldCharType="separate"/>
      </w:r>
      <w:r w:rsidR="00DA7E01">
        <w:rPr>
          <w:noProof/>
        </w:rPr>
        <w:t>50</w:t>
      </w:r>
      <w:r>
        <w:rPr>
          <w:noProof/>
        </w:rPr>
        <w:fldChar w:fldCharType="end"/>
      </w:r>
    </w:p>
    <w:p w:rsidR="000D4893" w:rsidRPr="00E25D10" w:rsidRDefault="000D4893">
      <w:pPr>
        <w:pStyle w:val="TOC2"/>
        <w:rPr>
          <w:rFonts w:ascii="Calibri" w:hAnsi="Calibri"/>
          <w:noProof/>
          <w:sz w:val="22"/>
          <w:szCs w:val="22"/>
        </w:rPr>
      </w:pPr>
      <w:r>
        <w:rPr>
          <w:noProof/>
        </w:rPr>
        <w:t>Vendors</w:t>
      </w:r>
      <w:r>
        <w:rPr>
          <w:noProof/>
        </w:rPr>
        <w:tab/>
      </w:r>
      <w:r>
        <w:rPr>
          <w:noProof/>
        </w:rPr>
        <w:fldChar w:fldCharType="begin"/>
      </w:r>
      <w:r>
        <w:rPr>
          <w:noProof/>
        </w:rPr>
        <w:instrText xml:space="preserve"> PAGEREF _Toc436050039 \h </w:instrText>
      </w:r>
      <w:r>
        <w:rPr>
          <w:noProof/>
        </w:rPr>
      </w:r>
      <w:r>
        <w:rPr>
          <w:noProof/>
        </w:rPr>
        <w:fldChar w:fldCharType="separate"/>
      </w:r>
      <w:r w:rsidR="00DA7E01">
        <w:rPr>
          <w:noProof/>
        </w:rPr>
        <w:t>52</w:t>
      </w:r>
      <w:r>
        <w:rPr>
          <w:noProof/>
        </w:rPr>
        <w:fldChar w:fldCharType="end"/>
      </w:r>
    </w:p>
    <w:p w:rsidR="000D4893" w:rsidRPr="00E25D10" w:rsidRDefault="000D4893">
      <w:pPr>
        <w:pStyle w:val="TOC3"/>
        <w:rPr>
          <w:rFonts w:ascii="Calibri" w:hAnsi="Calibri"/>
          <w:noProof/>
          <w:sz w:val="22"/>
          <w:szCs w:val="22"/>
        </w:rPr>
      </w:pPr>
      <w:r>
        <w:rPr>
          <w:noProof/>
        </w:rPr>
        <w:t>Vendor Categories</w:t>
      </w:r>
      <w:r>
        <w:rPr>
          <w:noProof/>
        </w:rPr>
        <w:tab/>
      </w:r>
      <w:r>
        <w:rPr>
          <w:noProof/>
        </w:rPr>
        <w:fldChar w:fldCharType="begin"/>
      </w:r>
      <w:r>
        <w:rPr>
          <w:noProof/>
        </w:rPr>
        <w:instrText xml:space="preserve"> PAGEREF _Toc436050040 \h </w:instrText>
      </w:r>
      <w:r>
        <w:rPr>
          <w:noProof/>
        </w:rPr>
      </w:r>
      <w:r>
        <w:rPr>
          <w:noProof/>
        </w:rPr>
        <w:fldChar w:fldCharType="separate"/>
      </w:r>
      <w:r w:rsidR="00DA7E01">
        <w:rPr>
          <w:noProof/>
        </w:rPr>
        <w:t>53</w:t>
      </w:r>
      <w:r>
        <w:rPr>
          <w:noProof/>
        </w:rPr>
        <w:fldChar w:fldCharType="end"/>
      </w:r>
    </w:p>
    <w:p w:rsidR="000D4893" w:rsidRPr="00E25D10" w:rsidRDefault="000D4893">
      <w:pPr>
        <w:pStyle w:val="TOC3"/>
        <w:rPr>
          <w:rFonts w:ascii="Calibri" w:hAnsi="Calibri"/>
          <w:noProof/>
          <w:sz w:val="22"/>
          <w:szCs w:val="22"/>
        </w:rPr>
      </w:pPr>
      <w:r>
        <w:rPr>
          <w:noProof/>
        </w:rPr>
        <w:t>Vendor Records</w:t>
      </w:r>
      <w:r>
        <w:rPr>
          <w:noProof/>
        </w:rPr>
        <w:tab/>
      </w:r>
      <w:r>
        <w:rPr>
          <w:noProof/>
        </w:rPr>
        <w:fldChar w:fldCharType="begin"/>
      </w:r>
      <w:r>
        <w:rPr>
          <w:noProof/>
        </w:rPr>
        <w:instrText xml:space="preserve"> PAGEREF _Toc436050041 \h </w:instrText>
      </w:r>
      <w:r>
        <w:rPr>
          <w:noProof/>
        </w:rPr>
      </w:r>
      <w:r>
        <w:rPr>
          <w:noProof/>
        </w:rPr>
        <w:fldChar w:fldCharType="separate"/>
      </w:r>
      <w:r w:rsidR="00DA7E01">
        <w:rPr>
          <w:noProof/>
        </w:rPr>
        <w:t>54</w:t>
      </w:r>
      <w:r>
        <w:rPr>
          <w:noProof/>
        </w:rPr>
        <w:fldChar w:fldCharType="end"/>
      </w:r>
    </w:p>
    <w:p w:rsidR="000D4893" w:rsidRPr="00E25D10" w:rsidRDefault="000D4893">
      <w:pPr>
        <w:pStyle w:val="TOC1"/>
        <w:rPr>
          <w:rFonts w:ascii="Calibri" w:hAnsi="Calibri"/>
          <w:b w:val="0"/>
          <w:noProof/>
          <w:sz w:val="22"/>
          <w:szCs w:val="22"/>
        </w:rPr>
      </w:pPr>
      <w:r>
        <w:rPr>
          <w:noProof/>
        </w:rPr>
        <w:t>Cost Centers</w:t>
      </w:r>
      <w:r>
        <w:rPr>
          <w:noProof/>
        </w:rPr>
        <w:tab/>
      </w:r>
      <w:r>
        <w:rPr>
          <w:noProof/>
        </w:rPr>
        <w:fldChar w:fldCharType="begin"/>
      </w:r>
      <w:r>
        <w:rPr>
          <w:noProof/>
        </w:rPr>
        <w:instrText xml:space="preserve"> PAGEREF _Toc436050042 \h </w:instrText>
      </w:r>
      <w:r>
        <w:rPr>
          <w:noProof/>
        </w:rPr>
      </w:r>
      <w:r>
        <w:rPr>
          <w:noProof/>
        </w:rPr>
        <w:fldChar w:fldCharType="separate"/>
      </w:r>
      <w:r w:rsidR="00DA7E01">
        <w:rPr>
          <w:noProof/>
        </w:rPr>
        <w:t>56</w:t>
      </w:r>
      <w:r>
        <w:rPr>
          <w:noProof/>
        </w:rPr>
        <w:fldChar w:fldCharType="end"/>
      </w:r>
    </w:p>
    <w:p w:rsidR="000D4893" w:rsidRPr="00E25D10" w:rsidRDefault="000D4893">
      <w:pPr>
        <w:pStyle w:val="TOC2"/>
        <w:rPr>
          <w:rFonts w:ascii="Calibri" w:hAnsi="Calibri"/>
          <w:noProof/>
          <w:sz w:val="22"/>
          <w:szCs w:val="22"/>
        </w:rPr>
      </w:pPr>
      <w:r>
        <w:rPr>
          <w:noProof/>
        </w:rPr>
        <w:t>Setting Up Cost Centers</w:t>
      </w:r>
      <w:r>
        <w:rPr>
          <w:noProof/>
        </w:rPr>
        <w:tab/>
      </w:r>
      <w:r>
        <w:rPr>
          <w:noProof/>
        </w:rPr>
        <w:fldChar w:fldCharType="begin"/>
      </w:r>
      <w:r>
        <w:rPr>
          <w:noProof/>
        </w:rPr>
        <w:instrText xml:space="preserve"> PAGEREF _Toc436050043 \h </w:instrText>
      </w:r>
      <w:r>
        <w:rPr>
          <w:noProof/>
        </w:rPr>
      </w:r>
      <w:r>
        <w:rPr>
          <w:noProof/>
        </w:rPr>
        <w:fldChar w:fldCharType="separate"/>
      </w:r>
      <w:r w:rsidR="00DA7E01">
        <w:rPr>
          <w:noProof/>
        </w:rPr>
        <w:t>56</w:t>
      </w:r>
      <w:r>
        <w:rPr>
          <w:noProof/>
        </w:rPr>
        <w:fldChar w:fldCharType="end"/>
      </w:r>
    </w:p>
    <w:p w:rsidR="000D4893" w:rsidRPr="00E25D10" w:rsidRDefault="000D4893">
      <w:pPr>
        <w:pStyle w:val="TOC2"/>
        <w:rPr>
          <w:rFonts w:ascii="Calibri" w:hAnsi="Calibri"/>
          <w:noProof/>
          <w:sz w:val="22"/>
          <w:szCs w:val="22"/>
        </w:rPr>
      </w:pPr>
      <w:r>
        <w:rPr>
          <w:noProof/>
        </w:rPr>
        <w:t>Cost Centers and Inventory</w:t>
      </w:r>
      <w:r>
        <w:rPr>
          <w:noProof/>
        </w:rPr>
        <w:tab/>
      </w:r>
      <w:r>
        <w:rPr>
          <w:noProof/>
        </w:rPr>
        <w:fldChar w:fldCharType="begin"/>
      </w:r>
      <w:r>
        <w:rPr>
          <w:noProof/>
        </w:rPr>
        <w:instrText xml:space="preserve"> PAGEREF _Toc436050044 \h </w:instrText>
      </w:r>
      <w:r>
        <w:rPr>
          <w:noProof/>
        </w:rPr>
      </w:r>
      <w:r>
        <w:rPr>
          <w:noProof/>
        </w:rPr>
        <w:fldChar w:fldCharType="separate"/>
      </w:r>
      <w:r w:rsidR="00DA7E01">
        <w:rPr>
          <w:noProof/>
        </w:rPr>
        <w:t>57</w:t>
      </w:r>
      <w:r>
        <w:rPr>
          <w:noProof/>
        </w:rPr>
        <w:fldChar w:fldCharType="end"/>
      </w:r>
    </w:p>
    <w:p w:rsidR="000D4893" w:rsidRPr="00E25D10" w:rsidRDefault="000D4893">
      <w:pPr>
        <w:pStyle w:val="TOC1"/>
        <w:rPr>
          <w:rFonts w:ascii="Calibri" w:hAnsi="Calibri"/>
          <w:b w:val="0"/>
          <w:noProof/>
          <w:sz w:val="22"/>
          <w:szCs w:val="22"/>
        </w:rPr>
      </w:pPr>
      <w:r>
        <w:rPr>
          <w:noProof/>
        </w:rPr>
        <w:t>Units</w:t>
      </w:r>
      <w:r>
        <w:rPr>
          <w:noProof/>
        </w:rPr>
        <w:tab/>
      </w:r>
      <w:r>
        <w:rPr>
          <w:noProof/>
        </w:rPr>
        <w:fldChar w:fldCharType="begin"/>
      </w:r>
      <w:r>
        <w:rPr>
          <w:noProof/>
        </w:rPr>
        <w:instrText xml:space="preserve"> PAGEREF _Toc436050045 \h </w:instrText>
      </w:r>
      <w:r>
        <w:rPr>
          <w:noProof/>
        </w:rPr>
      </w:r>
      <w:r>
        <w:rPr>
          <w:noProof/>
        </w:rPr>
        <w:fldChar w:fldCharType="separate"/>
      </w:r>
      <w:r w:rsidR="00DA7E01">
        <w:rPr>
          <w:noProof/>
        </w:rPr>
        <w:t>59</w:t>
      </w:r>
      <w:r>
        <w:rPr>
          <w:noProof/>
        </w:rPr>
        <w:fldChar w:fldCharType="end"/>
      </w:r>
    </w:p>
    <w:p w:rsidR="000D4893" w:rsidRPr="00E25D10" w:rsidRDefault="000D4893">
      <w:pPr>
        <w:pStyle w:val="TOC2"/>
        <w:rPr>
          <w:rFonts w:ascii="Calibri" w:hAnsi="Calibri"/>
          <w:noProof/>
          <w:sz w:val="22"/>
          <w:szCs w:val="22"/>
        </w:rPr>
      </w:pPr>
      <w:r>
        <w:rPr>
          <w:noProof/>
        </w:rPr>
        <w:t>How Units are Used</w:t>
      </w:r>
      <w:r>
        <w:rPr>
          <w:noProof/>
        </w:rPr>
        <w:tab/>
      </w:r>
      <w:r>
        <w:rPr>
          <w:noProof/>
        </w:rPr>
        <w:fldChar w:fldCharType="begin"/>
      </w:r>
      <w:r>
        <w:rPr>
          <w:noProof/>
        </w:rPr>
        <w:instrText xml:space="preserve"> PAGEREF _Toc436050046 \h </w:instrText>
      </w:r>
      <w:r>
        <w:rPr>
          <w:noProof/>
        </w:rPr>
      </w:r>
      <w:r>
        <w:rPr>
          <w:noProof/>
        </w:rPr>
        <w:fldChar w:fldCharType="separate"/>
      </w:r>
      <w:r w:rsidR="00DA7E01">
        <w:rPr>
          <w:noProof/>
        </w:rPr>
        <w:t>59</w:t>
      </w:r>
      <w:r>
        <w:rPr>
          <w:noProof/>
        </w:rPr>
        <w:fldChar w:fldCharType="end"/>
      </w:r>
    </w:p>
    <w:p w:rsidR="000D4893" w:rsidRPr="00E25D10" w:rsidRDefault="000D4893">
      <w:pPr>
        <w:pStyle w:val="TOC2"/>
        <w:rPr>
          <w:rFonts w:ascii="Calibri" w:hAnsi="Calibri"/>
          <w:noProof/>
          <w:sz w:val="22"/>
          <w:szCs w:val="22"/>
        </w:rPr>
      </w:pPr>
      <w:r>
        <w:rPr>
          <w:noProof/>
        </w:rPr>
        <w:t>Locations and Units</w:t>
      </w:r>
      <w:r>
        <w:rPr>
          <w:noProof/>
        </w:rPr>
        <w:tab/>
      </w:r>
      <w:r>
        <w:rPr>
          <w:noProof/>
        </w:rPr>
        <w:fldChar w:fldCharType="begin"/>
      </w:r>
      <w:r>
        <w:rPr>
          <w:noProof/>
        </w:rPr>
        <w:instrText xml:space="preserve"> PAGEREF _Toc436050047 \h </w:instrText>
      </w:r>
      <w:r>
        <w:rPr>
          <w:noProof/>
        </w:rPr>
      </w:r>
      <w:r>
        <w:rPr>
          <w:noProof/>
        </w:rPr>
        <w:fldChar w:fldCharType="separate"/>
      </w:r>
      <w:r w:rsidR="00DA7E01">
        <w:rPr>
          <w:noProof/>
        </w:rPr>
        <w:t>60</w:t>
      </w:r>
      <w:r>
        <w:rPr>
          <w:noProof/>
        </w:rPr>
        <w:fldChar w:fldCharType="end"/>
      </w:r>
    </w:p>
    <w:p w:rsidR="000D4893" w:rsidRPr="00E25D10" w:rsidRDefault="000D4893">
      <w:pPr>
        <w:pStyle w:val="TOC2"/>
        <w:rPr>
          <w:rFonts w:ascii="Calibri" w:hAnsi="Calibri"/>
          <w:noProof/>
          <w:sz w:val="22"/>
          <w:szCs w:val="22"/>
        </w:rPr>
      </w:pPr>
      <w:r>
        <w:rPr>
          <w:noProof/>
        </w:rPr>
        <w:t>Sub-Units</w:t>
      </w:r>
      <w:r>
        <w:rPr>
          <w:noProof/>
        </w:rPr>
        <w:tab/>
      </w:r>
      <w:r>
        <w:rPr>
          <w:noProof/>
        </w:rPr>
        <w:fldChar w:fldCharType="begin"/>
      </w:r>
      <w:r>
        <w:rPr>
          <w:noProof/>
        </w:rPr>
        <w:instrText xml:space="preserve"> PAGEREF _Toc436050048 \h </w:instrText>
      </w:r>
      <w:r>
        <w:rPr>
          <w:noProof/>
        </w:rPr>
      </w:r>
      <w:r>
        <w:rPr>
          <w:noProof/>
        </w:rPr>
        <w:fldChar w:fldCharType="separate"/>
      </w:r>
      <w:r w:rsidR="00DA7E01">
        <w:rPr>
          <w:noProof/>
        </w:rPr>
        <w:t>60</w:t>
      </w:r>
      <w:r>
        <w:rPr>
          <w:noProof/>
        </w:rPr>
        <w:fldChar w:fldCharType="end"/>
      </w:r>
    </w:p>
    <w:p w:rsidR="000D4893" w:rsidRPr="00E25D10" w:rsidRDefault="000D4893">
      <w:pPr>
        <w:pStyle w:val="TOC2"/>
        <w:rPr>
          <w:rFonts w:ascii="Calibri" w:hAnsi="Calibri"/>
          <w:noProof/>
          <w:sz w:val="22"/>
          <w:szCs w:val="22"/>
        </w:rPr>
      </w:pPr>
      <w:r>
        <w:rPr>
          <w:noProof/>
        </w:rPr>
        <w:t>Unit-Related Codes</w:t>
      </w:r>
      <w:r>
        <w:rPr>
          <w:noProof/>
        </w:rPr>
        <w:tab/>
      </w:r>
      <w:r>
        <w:rPr>
          <w:noProof/>
        </w:rPr>
        <w:fldChar w:fldCharType="begin"/>
      </w:r>
      <w:r>
        <w:rPr>
          <w:noProof/>
        </w:rPr>
        <w:instrText xml:space="preserve"> PAGEREF _Toc436050049 \h </w:instrText>
      </w:r>
      <w:r>
        <w:rPr>
          <w:noProof/>
        </w:rPr>
      </w:r>
      <w:r>
        <w:rPr>
          <w:noProof/>
        </w:rPr>
        <w:fldChar w:fldCharType="separate"/>
      </w:r>
      <w:r w:rsidR="00DA7E01">
        <w:rPr>
          <w:noProof/>
        </w:rPr>
        <w:t>62</w:t>
      </w:r>
      <w:r>
        <w:rPr>
          <w:noProof/>
        </w:rPr>
        <w:fldChar w:fldCharType="end"/>
      </w:r>
    </w:p>
    <w:p w:rsidR="000D4893" w:rsidRPr="00E25D10" w:rsidRDefault="000D4893">
      <w:pPr>
        <w:pStyle w:val="TOC3"/>
        <w:rPr>
          <w:rFonts w:ascii="Calibri" w:hAnsi="Calibri"/>
          <w:noProof/>
          <w:sz w:val="22"/>
          <w:szCs w:val="22"/>
        </w:rPr>
      </w:pPr>
      <w:r>
        <w:rPr>
          <w:noProof/>
        </w:rPr>
        <w:t>Unit Categories</w:t>
      </w:r>
      <w:r>
        <w:rPr>
          <w:noProof/>
        </w:rPr>
        <w:tab/>
      </w:r>
      <w:r>
        <w:rPr>
          <w:noProof/>
        </w:rPr>
        <w:fldChar w:fldCharType="begin"/>
      </w:r>
      <w:r>
        <w:rPr>
          <w:noProof/>
        </w:rPr>
        <w:instrText xml:space="preserve"> PAGEREF _Toc436050050 \h </w:instrText>
      </w:r>
      <w:r>
        <w:rPr>
          <w:noProof/>
        </w:rPr>
      </w:r>
      <w:r>
        <w:rPr>
          <w:noProof/>
        </w:rPr>
        <w:fldChar w:fldCharType="separate"/>
      </w:r>
      <w:r w:rsidR="00DA7E01">
        <w:rPr>
          <w:noProof/>
        </w:rPr>
        <w:t>62</w:t>
      </w:r>
      <w:r>
        <w:rPr>
          <w:noProof/>
        </w:rPr>
        <w:fldChar w:fldCharType="end"/>
      </w:r>
    </w:p>
    <w:p w:rsidR="000D4893" w:rsidRPr="00E25D10" w:rsidRDefault="000D4893">
      <w:pPr>
        <w:pStyle w:val="TOC3"/>
        <w:rPr>
          <w:rFonts w:ascii="Calibri" w:hAnsi="Calibri"/>
          <w:noProof/>
          <w:sz w:val="22"/>
          <w:szCs w:val="22"/>
        </w:rPr>
      </w:pPr>
      <w:r>
        <w:rPr>
          <w:noProof/>
        </w:rPr>
        <w:t>Systems</w:t>
      </w:r>
      <w:r>
        <w:rPr>
          <w:noProof/>
        </w:rPr>
        <w:tab/>
      </w:r>
      <w:r>
        <w:rPr>
          <w:noProof/>
        </w:rPr>
        <w:fldChar w:fldCharType="begin"/>
      </w:r>
      <w:r>
        <w:rPr>
          <w:noProof/>
        </w:rPr>
        <w:instrText xml:space="preserve"> PAGEREF _Toc436050051 \h </w:instrText>
      </w:r>
      <w:r>
        <w:rPr>
          <w:noProof/>
        </w:rPr>
      </w:r>
      <w:r>
        <w:rPr>
          <w:noProof/>
        </w:rPr>
        <w:fldChar w:fldCharType="separate"/>
      </w:r>
      <w:r w:rsidR="00DA7E01">
        <w:rPr>
          <w:noProof/>
        </w:rPr>
        <w:t>64</w:t>
      </w:r>
      <w:r>
        <w:rPr>
          <w:noProof/>
        </w:rPr>
        <w:fldChar w:fldCharType="end"/>
      </w:r>
    </w:p>
    <w:p w:rsidR="000D4893" w:rsidRPr="00E25D10" w:rsidRDefault="000D4893">
      <w:pPr>
        <w:pStyle w:val="TOC3"/>
        <w:rPr>
          <w:rFonts w:ascii="Calibri" w:hAnsi="Calibri"/>
          <w:noProof/>
          <w:sz w:val="22"/>
          <w:szCs w:val="22"/>
        </w:rPr>
      </w:pPr>
      <w:r>
        <w:rPr>
          <w:noProof/>
        </w:rPr>
        <w:t>Other Unit-Related Categories and Codes</w:t>
      </w:r>
      <w:r>
        <w:rPr>
          <w:noProof/>
        </w:rPr>
        <w:tab/>
      </w:r>
      <w:r>
        <w:rPr>
          <w:noProof/>
        </w:rPr>
        <w:fldChar w:fldCharType="begin"/>
      </w:r>
      <w:r>
        <w:rPr>
          <w:noProof/>
        </w:rPr>
        <w:instrText xml:space="preserve"> PAGEREF _Toc436050052 \h </w:instrText>
      </w:r>
      <w:r>
        <w:rPr>
          <w:noProof/>
        </w:rPr>
      </w:r>
      <w:r>
        <w:rPr>
          <w:noProof/>
        </w:rPr>
        <w:fldChar w:fldCharType="separate"/>
      </w:r>
      <w:r w:rsidR="00DA7E01">
        <w:rPr>
          <w:noProof/>
        </w:rPr>
        <w:t>65</w:t>
      </w:r>
      <w:r>
        <w:rPr>
          <w:noProof/>
        </w:rPr>
        <w:fldChar w:fldCharType="end"/>
      </w:r>
    </w:p>
    <w:p w:rsidR="000D4893" w:rsidRPr="00E25D10" w:rsidRDefault="000D4893">
      <w:pPr>
        <w:pStyle w:val="TOC2"/>
        <w:rPr>
          <w:rFonts w:ascii="Calibri" w:hAnsi="Calibri"/>
          <w:noProof/>
          <w:sz w:val="22"/>
          <w:szCs w:val="22"/>
        </w:rPr>
      </w:pPr>
      <w:r>
        <w:rPr>
          <w:noProof/>
        </w:rPr>
        <w:t>Access Codes</w:t>
      </w:r>
      <w:r>
        <w:rPr>
          <w:noProof/>
        </w:rPr>
        <w:tab/>
      </w:r>
      <w:r>
        <w:rPr>
          <w:noProof/>
        </w:rPr>
        <w:fldChar w:fldCharType="begin"/>
      </w:r>
      <w:r>
        <w:rPr>
          <w:noProof/>
        </w:rPr>
        <w:instrText xml:space="preserve"> PAGEREF _Toc436050053 \h </w:instrText>
      </w:r>
      <w:r>
        <w:rPr>
          <w:noProof/>
        </w:rPr>
      </w:r>
      <w:r>
        <w:rPr>
          <w:noProof/>
        </w:rPr>
        <w:fldChar w:fldCharType="separate"/>
      </w:r>
      <w:r w:rsidR="00DA7E01">
        <w:rPr>
          <w:noProof/>
        </w:rPr>
        <w:t>66</w:t>
      </w:r>
      <w:r>
        <w:rPr>
          <w:noProof/>
        </w:rPr>
        <w:fldChar w:fldCharType="end"/>
      </w:r>
    </w:p>
    <w:p w:rsidR="000D4893" w:rsidRPr="00E25D10" w:rsidRDefault="000D4893">
      <w:pPr>
        <w:pStyle w:val="TOC2"/>
        <w:rPr>
          <w:rFonts w:ascii="Calibri" w:hAnsi="Calibri"/>
          <w:noProof/>
          <w:sz w:val="22"/>
          <w:szCs w:val="22"/>
        </w:rPr>
      </w:pPr>
      <w:r>
        <w:rPr>
          <w:noProof/>
        </w:rPr>
        <w:t>Creating Unit Records</w:t>
      </w:r>
      <w:r>
        <w:rPr>
          <w:noProof/>
        </w:rPr>
        <w:tab/>
      </w:r>
      <w:r>
        <w:rPr>
          <w:noProof/>
        </w:rPr>
        <w:fldChar w:fldCharType="begin"/>
      </w:r>
      <w:r>
        <w:rPr>
          <w:noProof/>
        </w:rPr>
        <w:instrText xml:space="preserve"> PAGEREF _Toc436050054 \h </w:instrText>
      </w:r>
      <w:r>
        <w:rPr>
          <w:noProof/>
        </w:rPr>
      </w:r>
      <w:r>
        <w:rPr>
          <w:noProof/>
        </w:rPr>
        <w:fldChar w:fldCharType="separate"/>
      </w:r>
      <w:r w:rsidR="00DA7E01">
        <w:rPr>
          <w:noProof/>
        </w:rPr>
        <w:t>66</w:t>
      </w:r>
      <w:r>
        <w:rPr>
          <w:noProof/>
        </w:rPr>
        <w:fldChar w:fldCharType="end"/>
      </w:r>
    </w:p>
    <w:p w:rsidR="000D4893" w:rsidRPr="00E25D10" w:rsidRDefault="000D4893">
      <w:pPr>
        <w:pStyle w:val="TOC3"/>
        <w:rPr>
          <w:rFonts w:ascii="Calibri" w:hAnsi="Calibri"/>
          <w:noProof/>
          <w:sz w:val="22"/>
          <w:szCs w:val="22"/>
        </w:rPr>
      </w:pPr>
      <w:r>
        <w:rPr>
          <w:noProof/>
        </w:rPr>
        <w:t>Starting Your Units Table</w:t>
      </w:r>
      <w:r>
        <w:rPr>
          <w:noProof/>
        </w:rPr>
        <w:tab/>
      </w:r>
      <w:r>
        <w:rPr>
          <w:noProof/>
        </w:rPr>
        <w:fldChar w:fldCharType="begin"/>
      </w:r>
      <w:r>
        <w:rPr>
          <w:noProof/>
        </w:rPr>
        <w:instrText xml:space="preserve"> PAGEREF _Toc436050055 \h </w:instrText>
      </w:r>
      <w:r>
        <w:rPr>
          <w:noProof/>
        </w:rPr>
      </w:r>
      <w:r>
        <w:rPr>
          <w:noProof/>
        </w:rPr>
        <w:fldChar w:fldCharType="separate"/>
      </w:r>
      <w:r w:rsidR="00DA7E01">
        <w:rPr>
          <w:noProof/>
        </w:rPr>
        <w:t>67</w:t>
      </w:r>
      <w:r>
        <w:rPr>
          <w:noProof/>
        </w:rPr>
        <w:fldChar w:fldCharType="end"/>
      </w:r>
    </w:p>
    <w:p w:rsidR="000D4893" w:rsidRPr="00E25D10" w:rsidRDefault="000D4893">
      <w:pPr>
        <w:pStyle w:val="TOC3"/>
        <w:rPr>
          <w:rFonts w:ascii="Calibri" w:hAnsi="Calibri"/>
          <w:noProof/>
          <w:sz w:val="22"/>
          <w:szCs w:val="22"/>
        </w:rPr>
      </w:pPr>
      <w:r>
        <w:rPr>
          <w:noProof/>
        </w:rPr>
        <w:t>Unit Details</w:t>
      </w:r>
      <w:r>
        <w:rPr>
          <w:noProof/>
        </w:rPr>
        <w:tab/>
      </w:r>
      <w:r>
        <w:rPr>
          <w:noProof/>
        </w:rPr>
        <w:fldChar w:fldCharType="begin"/>
      </w:r>
      <w:r>
        <w:rPr>
          <w:noProof/>
        </w:rPr>
        <w:instrText xml:space="preserve"> PAGEREF _Toc436050056 \h </w:instrText>
      </w:r>
      <w:r>
        <w:rPr>
          <w:noProof/>
        </w:rPr>
      </w:r>
      <w:r>
        <w:rPr>
          <w:noProof/>
        </w:rPr>
        <w:fldChar w:fldCharType="separate"/>
      </w:r>
      <w:r w:rsidR="00DA7E01">
        <w:rPr>
          <w:noProof/>
        </w:rPr>
        <w:t>68</w:t>
      </w:r>
      <w:r>
        <w:rPr>
          <w:noProof/>
        </w:rPr>
        <w:fldChar w:fldCharType="end"/>
      </w:r>
    </w:p>
    <w:p w:rsidR="000D4893" w:rsidRPr="00E25D10" w:rsidRDefault="000D4893">
      <w:pPr>
        <w:pStyle w:val="TOC3"/>
        <w:rPr>
          <w:rFonts w:ascii="Calibri" w:hAnsi="Calibri"/>
          <w:noProof/>
          <w:sz w:val="22"/>
          <w:szCs w:val="22"/>
        </w:rPr>
      </w:pPr>
      <w:r>
        <w:rPr>
          <w:noProof/>
        </w:rPr>
        <w:t>Unit Values</w:t>
      </w:r>
      <w:r>
        <w:rPr>
          <w:noProof/>
        </w:rPr>
        <w:tab/>
      </w:r>
      <w:r>
        <w:rPr>
          <w:noProof/>
        </w:rPr>
        <w:fldChar w:fldCharType="begin"/>
      </w:r>
      <w:r>
        <w:rPr>
          <w:noProof/>
        </w:rPr>
        <w:instrText xml:space="preserve"> PAGEREF _Toc436050057 \h </w:instrText>
      </w:r>
      <w:r>
        <w:rPr>
          <w:noProof/>
        </w:rPr>
      </w:r>
      <w:r>
        <w:rPr>
          <w:noProof/>
        </w:rPr>
        <w:fldChar w:fldCharType="separate"/>
      </w:r>
      <w:r w:rsidR="00DA7E01">
        <w:rPr>
          <w:noProof/>
        </w:rPr>
        <w:t>69</w:t>
      </w:r>
      <w:r>
        <w:rPr>
          <w:noProof/>
        </w:rPr>
        <w:fldChar w:fldCharType="end"/>
      </w:r>
    </w:p>
    <w:p w:rsidR="000D4893" w:rsidRPr="00E25D10" w:rsidRDefault="000D4893">
      <w:pPr>
        <w:pStyle w:val="TOC3"/>
        <w:rPr>
          <w:rFonts w:ascii="Calibri" w:hAnsi="Calibri"/>
          <w:noProof/>
          <w:sz w:val="22"/>
          <w:szCs w:val="22"/>
        </w:rPr>
      </w:pPr>
      <w:r>
        <w:rPr>
          <w:noProof/>
        </w:rPr>
        <w:t>Relationships</w:t>
      </w:r>
      <w:r>
        <w:rPr>
          <w:noProof/>
        </w:rPr>
        <w:tab/>
      </w:r>
      <w:r>
        <w:rPr>
          <w:noProof/>
        </w:rPr>
        <w:fldChar w:fldCharType="begin"/>
      </w:r>
      <w:r>
        <w:rPr>
          <w:noProof/>
        </w:rPr>
        <w:instrText xml:space="preserve"> PAGEREF _Toc436050058 \h </w:instrText>
      </w:r>
      <w:r>
        <w:rPr>
          <w:noProof/>
        </w:rPr>
      </w:r>
      <w:r>
        <w:rPr>
          <w:noProof/>
        </w:rPr>
        <w:fldChar w:fldCharType="separate"/>
      </w:r>
      <w:r w:rsidR="00DA7E01">
        <w:rPr>
          <w:noProof/>
        </w:rPr>
        <w:t>70</w:t>
      </w:r>
      <w:r>
        <w:rPr>
          <w:noProof/>
        </w:rPr>
        <w:fldChar w:fldCharType="end"/>
      </w:r>
    </w:p>
    <w:p w:rsidR="000D4893" w:rsidRPr="00E25D10" w:rsidRDefault="000D4893">
      <w:pPr>
        <w:pStyle w:val="TOC3"/>
        <w:rPr>
          <w:rFonts w:ascii="Calibri" w:hAnsi="Calibri"/>
          <w:noProof/>
          <w:sz w:val="22"/>
          <w:szCs w:val="22"/>
        </w:rPr>
      </w:pPr>
      <w:r>
        <w:rPr>
          <w:noProof/>
        </w:rPr>
        <w:t>Other Sections of Unit Records</w:t>
      </w:r>
      <w:r>
        <w:rPr>
          <w:noProof/>
        </w:rPr>
        <w:tab/>
      </w:r>
      <w:r>
        <w:rPr>
          <w:noProof/>
        </w:rPr>
        <w:fldChar w:fldCharType="begin"/>
      </w:r>
      <w:r>
        <w:rPr>
          <w:noProof/>
        </w:rPr>
        <w:instrText xml:space="preserve"> PAGEREF _Toc436050059 \h </w:instrText>
      </w:r>
      <w:r>
        <w:rPr>
          <w:noProof/>
        </w:rPr>
      </w:r>
      <w:r>
        <w:rPr>
          <w:noProof/>
        </w:rPr>
        <w:fldChar w:fldCharType="separate"/>
      </w:r>
      <w:r w:rsidR="00DA7E01">
        <w:rPr>
          <w:noProof/>
        </w:rPr>
        <w:t>72</w:t>
      </w:r>
      <w:r>
        <w:rPr>
          <w:noProof/>
        </w:rPr>
        <w:fldChar w:fldCharType="end"/>
      </w:r>
    </w:p>
    <w:p w:rsidR="000D4893" w:rsidRPr="00E25D10" w:rsidRDefault="000D4893">
      <w:pPr>
        <w:pStyle w:val="TOC2"/>
        <w:rPr>
          <w:rFonts w:ascii="Calibri" w:hAnsi="Calibri"/>
          <w:noProof/>
          <w:sz w:val="22"/>
          <w:szCs w:val="22"/>
        </w:rPr>
      </w:pPr>
      <w:r>
        <w:rPr>
          <w:noProof/>
        </w:rPr>
        <w:t>Meters</w:t>
      </w:r>
      <w:r>
        <w:rPr>
          <w:noProof/>
        </w:rPr>
        <w:tab/>
      </w:r>
      <w:r>
        <w:rPr>
          <w:noProof/>
        </w:rPr>
        <w:fldChar w:fldCharType="begin"/>
      </w:r>
      <w:r>
        <w:rPr>
          <w:noProof/>
        </w:rPr>
        <w:instrText xml:space="preserve"> PAGEREF _Toc436050060 \h </w:instrText>
      </w:r>
      <w:r>
        <w:rPr>
          <w:noProof/>
        </w:rPr>
      </w:r>
      <w:r>
        <w:rPr>
          <w:noProof/>
        </w:rPr>
        <w:fldChar w:fldCharType="separate"/>
      </w:r>
      <w:r w:rsidR="00DA7E01">
        <w:rPr>
          <w:noProof/>
        </w:rPr>
        <w:t>74</w:t>
      </w:r>
      <w:r>
        <w:rPr>
          <w:noProof/>
        </w:rPr>
        <w:fldChar w:fldCharType="end"/>
      </w:r>
    </w:p>
    <w:p w:rsidR="000D4893" w:rsidRPr="00E25D10" w:rsidRDefault="000D4893">
      <w:pPr>
        <w:pStyle w:val="TOC3"/>
        <w:rPr>
          <w:rFonts w:ascii="Calibri" w:hAnsi="Calibri"/>
          <w:noProof/>
          <w:sz w:val="22"/>
          <w:szCs w:val="22"/>
        </w:rPr>
      </w:pPr>
      <w:r>
        <w:rPr>
          <w:noProof/>
        </w:rPr>
        <w:t>Units of Measure</w:t>
      </w:r>
      <w:r>
        <w:rPr>
          <w:noProof/>
        </w:rPr>
        <w:tab/>
      </w:r>
      <w:r>
        <w:rPr>
          <w:noProof/>
        </w:rPr>
        <w:fldChar w:fldCharType="begin"/>
      </w:r>
      <w:r>
        <w:rPr>
          <w:noProof/>
        </w:rPr>
        <w:instrText xml:space="preserve"> PAGEREF _Toc436050061 \h </w:instrText>
      </w:r>
      <w:r>
        <w:rPr>
          <w:noProof/>
        </w:rPr>
      </w:r>
      <w:r>
        <w:rPr>
          <w:noProof/>
        </w:rPr>
        <w:fldChar w:fldCharType="separate"/>
      </w:r>
      <w:r w:rsidR="00DA7E01">
        <w:rPr>
          <w:noProof/>
        </w:rPr>
        <w:t>75</w:t>
      </w:r>
      <w:r>
        <w:rPr>
          <w:noProof/>
        </w:rPr>
        <w:fldChar w:fldCharType="end"/>
      </w:r>
    </w:p>
    <w:p w:rsidR="000D4893" w:rsidRPr="00E25D10" w:rsidRDefault="000D4893">
      <w:pPr>
        <w:pStyle w:val="TOC3"/>
        <w:rPr>
          <w:rFonts w:ascii="Calibri" w:hAnsi="Calibri"/>
          <w:noProof/>
          <w:sz w:val="22"/>
          <w:szCs w:val="22"/>
        </w:rPr>
      </w:pPr>
      <w:r>
        <w:rPr>
          <w:noProof/>
        </w:rPr>
        <w:t>Meter Classes</w:t>
      </w:r>
      <w:r>
        <w:rPr>
          <w:noProof/>
        </w:rPr>
        <w:tab/>
      </w:r>
      <w:r>
        <w:rPr>
          <w:noProof/>
        </w:rPr>
        <w:fldChar w:fldCharType="begin"/>
      </w:r>
      <w:r>
        <w:rPr>
          <w:noProof/>
        </w:rPr>
        <w:instrText xml:space="preserve"> PAGEREF _Toc436050062 \h </w:instrText>
      </w:r>
      <w:r>
        <w:rPr>
          <w:noProof/>
        </w:rPr>
      </w:r>
      <w:r>
        <w:rPr>
          <w:noProof/>
        </w:rPr>
        <w:fldChar w:fldCharType="separate"/>
      </w:r>
      <w:r w:rsidR="00DA7E01">
        <w:rPr>
          <w:noProof/>
        </w:rPr>
        <w:t>76</w:t>
      </w:r>
      <w:r>
        <w:rPr>
          <w:noProof/>
        </w:rPr>
        <w:fldChar w:fldCharType="end"/>
      </w:r>
    </w:p>
    <w:p w:rsidR="000D4893" w:rsidRPr="00E25D10" w:rsidRDefault="000D4893">
      <w:pPr>
        <w:pStyle w:val="TOC3"/>
        <w:rPr>
          <w:rFonts w:ascii="Calibri" w:hAnsi="Calibri"/>
          <w:noProof/>
          <w:sz w:val="22"/>
          <w:szCs w:val="22"/>
        </w:rPr>
      </w:pPr>
      <w:r>
        <w:rPr>
          <w:noProof/>
        </w:rPr>
        <w:t>Creating Meter Records</w:t>
      </w:r>
      <w:r>
        <w:rPr>
          <w:noProof/>
        </w:rPr>
        <w:tab/>
      </w:r>
      <w:r>
        <w:rPr>
          <w:noProof/>
        </w:rPr>
        <w:fldChar w:fldCharType="begin"/>
      </w:r>
      <w:r>
        <w:rPr>
          <w:noProof/>
        </w:rPr>
        <w:instrText xml:space="preserve"> PAGEREF _Toc436050063 \h </w:instrText>
      </w:r>
      <w:r>
        <w:rPr>
          <w:noProof/>
        </w:rPr>
      </w:r>
      <w:r>
        <w:rPr>
          <w:noProof/>
        </w:rPr>
        <w:fldChar w:fldCharType="separate"/>
      </w:r>
      <w:r w:rsidR="00DA7E01">
        <w:rPr>
          <w:noProof/>
        </w:rPr>
        <w:t>77</w:t>
      </w:r>
      <w:r>
        <w:rPr>
          <w:noProof/>
        </w:rPr>
        <w:fldChar w:fldCharType="end"/>
      </w:r>
    </w:p>
    <w:p w:rsidR="000D4893" w:rsidRPr="00E25D10" w:rsidRDefault="000D4893">
      <w:pPr>
        <w:pStyle w:val="TOC1"/>
        <w:rPr>
          <w:rFonts w:ascii="Calibri" w:hAnsi="Calibri"/>
          <w:b w:val="0"/>
          <w:noProof/>
          <w:sz w:val="22"/>
          <w:szCs w:val="22"/>
        </w:rPr>
      </w:pPr>
      <w:r>
        <w:rPr>
          <w:noProof/>
        </w:rPr>
        <w:t>Requests</w:t>
      </w:r>
      <w:r>
        <w:rPr>
          <w:noProof/>
        </w:rPr>
        <w:tab/>
      </w:r>
      <w:r>
        <w:rPr>
          <w:noProof/>
        </w:rPr>
        <w:fldChar w:fldCharType="begin"/>
      </w:r>
      <w:r>
        <w:rPr>
          <w:noProof/>
        </w:rPr>
        <w:instrText xml:space="preserve"> PAGEREF _Toc436050064 \h </w:instrText>
      </w:r>
      <w:r>
        <w:rPr>
          <w:noProof/>
        </w:rPr>
      </w:r>
      <w:r>
        <w:rPr>
          <w:noProof/>
        </w:rPr>
        <w:fldChar w:fldCharType="separate"/>
      </w:r>
      <w:r w:rsidR="00DA7E01">
        <w:rPr>
          <w:noProof/>
        </w:rPr>
        <w:t>80</w:t>
      </w:r>
      <w:r>
        <w:rPr>
          <w:noProof/>
        </w:rPr>
        <w:fldChar w:fldCharType="end"/>
      </w:r>
    </w:p>
    <w:p w:rsidR="000D4893" w:rsidRPr="00E25D10" w:rsidRDefault="000D4893">
      <w:pPr>
        <w:pStyle w:val="TOC2"/>
        <w:rPr>
          <w:rFonts w:ascii="Calibri" w:hAnsi="Calibri"/>
          <w:noProof/>
          <w:sz w:val="22"/>
          <w:szCs w:val="22"/>
        </w:rPr>
      </w:pPr>
      <w:r>
        <w:rPr>
          <w:noProof/>
        </w:rPr>
        <w:t>Requestors</w:t>
      </w:r>
      <w:r>
        <w:rPr>
          <w:noProof/>
        </w:rPr>
        <w:tab/>
      </w:r>
      <w:r>
        <w:rPr>
          <w:noProof/>
        </w:rPr>
        <w:fldChar w:fldCharType="begin"/>
      </w:r>
      <w:r>
        <w:rPr>
          <w:noProof/>
        </w:rPr>
        <w:instrText xml:space="preserve"> PAGEREF _Toc436050065 \h </w:instrText>
      </w:r>
      <w:r>
        <w:rPr>
          <w:noProof/>
        </w:rPr>
      </w:r>
      <w:r>
        <w:rPr>
          <w:noProof/>
        </w:rPr>
        <w:fldChar w:fldCharType="separate"/>
      </w:r>
      <w:r w:rsidR="00DA7E01">
        <w:rPr>
          <w:noProof/>
        </w:rPr>
        <w:t>80</w:t>
      </w:r>
      <w:r>
        <w:rPr>
          <w:noProof/>
        </w:rPr>
        <w:fldChar w:fldCharType="end"/>
      </w:r>
    </w:p>
    <w:p w:rsidR="000D4893" w:rsidRPr="00E25D10" w:rsidRDefault="000D4893">
      <w:pPr>
        <w:pStyle w:val="TOC2"/>
        <w:rPr>
          <w:rFonts w:ascii="Calibri" w:hAnsi="Calibri"/>
          <w:noProof/>
          <w:sz w:val="22"/>
          <w:szCs w:val="22"/>
        </w:rPr>
      </w:pPr>
      <w:r>
        <w:rPr>
          <w:noProof/>
        </w:rPr>
        <w:t>Request Priorities</w:t>
      </w:r>
      <w:r>
        <w:rPr>
          <w:noProof/>
        </w:rPr>
        <w:tab/>
      </w:r>
      <w:r>
        <w:rPr>
          <w:noProof/>
        </w:rPr>
        <w:fldChar w:fldCharType="begin"/>
      </w:r>
      <w:r>
        <w:rPr>
          <w:noProof/>
        </w:rPr>
        <w:instrText xml:space="preserve"> PAGEREF _Toc436050066 \h </w:instrText>
      </w:r>
      <w:r>
        <w:rPr>
          <w:noProof/>
        </w:rPr>
      </w:r>
      <w:r>
        <w:rPr>
          <w:noProof/>
        </w:rPr>
        <w:fldChar w:fldCharType="separate"/>
      </w:r>
      <w:r w:rsidR="00DA7E01">
        <w:rPr>
          <w:noProof/>
        </w:rPr>
        <w:t>82</w:t>
      </w:r>
      <w:r>
        <w:rPr>
          <w:noProof/>
        </w:rPr>
        <w:fldChar w:fldCharType="end"/>
      </w:r>
    </w:p>
    <w:p w:rsidR="000D4893" w:rsidRPr="00E25D10" w:rsidRDefault="000D4893">
      <w:pPr>
        <w:pStyle w:val="TOC2"/>
        <w:rPr>
          <w:rFonts w:ascii="Calibri" w:hAnsi="Calibri"/>
          <w:noProof/>
          <w:sz w:val="22"/>
          <w:szCs w:val="22"/>
        </w:rPr>
      </w:pPr>
      <w:r>
        <w:rPr>
          <w:noProof/>
        </w:rPr>
        <w:t>Request Status Codes</w:t>
      </w:r>
      <w:r>
        <w:rPr>
          <w:noProof/>
        </w:rPr>
        <w:tab/>
      </w:r>
      <w:r>
        <w:rPr>
          <w:noProof/>
        </w:rPr>
        <w:fldChar w:fldCharType="begin"/>
      </w:r>
      <w:r>
        <w:rPr>
          <w:noProof/>
        </w:rPr>
        <w:instrText xml:space="preserve"> PAGEREF _Toc436050067 \h </w:instrText>
      </w:r>
      <w:r>
        <w:rPr>
          <w:noProof/>
        </w:rPr>
      </w:r>
      <w:r>
        <w:rPr>
          <w:noProof/>
        </w:rPr>
        <w:fldChar w:fldCharType="separate"/>
      </w:r>
      <w:r w:rsidR="00DA7E01">
        <w:rPr>
          <w:noProof/>
        </w:rPr>
        <w:t>84</w:t>
      </w:r>
      <w:r>
        <w:rPr>
          <w:noProof/>
        </w:rPr>
        <w:fldChar w:fldCharType="end"/>
      </w:r>
    </w:p>
    <w:p w:rsidR="000D4893" w:rsidRPr="00E25D10" w:rsidRDefault="000D4893">
      <w:pPr>
        <w:pStyle w:val="TOC2"/>
        <w:rPr>
          <w:rFonts w:ascii="Calibri" w:hAnsi="Calibri"/>
          <w:noProof/>
          <w:sz w:val="22"/>
          <w:szCs w:val="22"/>
        </w:rPr>
      </w:pPr>
      <w:r>
        <w:rPr>
          <w:noProof/>
        </w:rPr>
        <w:t>Request Assignees</w:t>
      </w:r>
      <w:r>
        <w:rPr>
          <w:noProof/>
        </w:rPr>
        <w:tab/>
      </w:r>
      <w:r>
        <w:rPr>
          <w:noProof/>
        </w:rPr>
        <w:fldChar w:fldCharType="begin"/>
      </w:r>
      <w:r>
        <w:rPr>
          <w:noProof/>
        </w:rPr>
        <w:instrText xml:space="preserve"> PAGEREF _Toc436050068 \h </w:instrText>
      </w:r>
      <w:r>
        <w:rPr>
          <w:noProof/>
        </w:rPr>
      </w:r>
      <w:r>
        <w:rPr>
          <w:noProof/>
        </w:rPr>
        <w:fldChar w:fldCharType="separate"/>
      </w:r>
      <w:r w:rsidR="00DA7E01">
        <w:rPr>
          <w:noProof/>
        </w:rPr>
        <w:t>84</w:t>
      </w:r>
      <w:r>
        <w:rPr>
          <w:noProof/>
        </w:rPr>
        <w:fldChar w:fldCharType="end"/>
      </w:r>
    </w:p>
    <w:p w:rsidR="000D4893" w:rsidRPr="00E25D10" w:rsidRDefault="000D4893">
      <w:pPr>
        <w:pStyle w:val="TOC2"/>
        <w:rPr>
          <w:rFonts w:ascii="Calibri" w:hAnsi="Calibri"/>
          <w:noProof/>
          <w:sz w:val="22"/>
          <w:szCs w:val="22"/>
        </w:rPr>
      </w:pPr>
      <w:r>
        <w:rPr>
          <w:noProof/>
        </w:rPr>
        <w:t>Creating Requests</w:t>
      </w:r>
      <w:r>
        <w:rPr>
          <w:noProof/>
        </w:rPr>
        <w:tab/>
      </w:r>
      <w:r>
        <w:rPr>
          <w:noProof/>
        </w:rPr>
        <w:fldChar w:fldCharType="begin"/>
      </w:r>
      <w:r>
        <w:rPr>
          <w:noProof/>
        </w:rPr>
        <w:instrText xml:space="preserve"> PAGEREF _Toc436050069 \h </w:instrText>
      </w:r>
      <w:r>
        <w:rPr>
          <w:noProof/>
        </w:rPr>
      </w:r>
      <w:r>
        <w:rPr>
          <w:noProof/>
        </w:rPr>
        <w:fldChar w:fldCharType="separate"/>
      </w:r>
      <w:r w:rsidR="00DA7E01">
        <w:rPr>
          <w:noProof/>
        </w:rPr>
        <w:t>85</w:t>
      </w:r>
      <w:r>
        <w:rPr>
          <w:noProof/>
        </w:rPr>
        <w:fldChar w:fldCharType="end"/>
      </w:r>
    </w:p>
    <w:p w:rsidR="000D4893" w:rsidRPr="00E25D10" w:rsidRDefault="000D4893">
      <w:pPr>
        <w:pStyle w:val="TOC1"/>
        <w:rPr>
          <w:rFonts w:ascii="Calibri" w:hAnsi="Calibri"/>
          <w:b w:val="0"/>
          <w:noProof/>
          <w:sz w:val="22"/>
          <w:szCs w:val="22"/>
        </w:rPr>
      </w:pPr>
      <w:r>
        <w:rPr>
          <w:noProof/>
        </w:rPr>
        <w:t>MainBoss Service</w:t>
      </w:r>
      <w:r>
        <w:rPr>
          <w:noProof/>
        </w:rPr>
        <w:tab/>
      </w:r>
      <w:r>
        <w:rPr>
          <w:noProof/>
        </w:rPr>
        <w:fldChar w:fldCharType="begin"/>
      </w:r>
      <w:r>
        <w:rPr>
          <w:noProof/>
        </w:rPr>
        <w:instrText xml:space="preserve"> PAGEREF _Toc436050070 \h </w:instrText>
      </w:r>
      <w:r>
        <w:rPr>
          <w:noProof/>
        </w:rPr>
      </w:r>
      <w:r>
        <w:rPr>
          <w:noProof/>
        </w:rPr>
        <w:fldChar w:fldCharType="separate"/>
      </w:r>
      <w:r w:rsidR="00DA7E01">
        <w:rPr>
          <w:noProof/>
        </w:rPr>
        <w:t>86</w:t>
      </w:r>
      <w:r>
        <w:rPr>
          <w:noProof/>
        </w:rPr>
        <w:fldChar w:fldCharType="end"/>
      </w:r>
    </w:p>
    <w:p w:rsidR="000D4893" w:rsidRPr="00E25D10" w:rsidRDefault="000D4893">
      <w:pPr>
        <w:pStyle w:val="TOC3"/>
        <w:rPr>
          <w:rFonts w:ascii="Calibri" w:hAnsi="Calibri"/>
          <w:noProof/>
          <w:sz w:val="22"/>
          <w:szCs w:val="22"/>
        </w:rPr>
      </w:pPr>
      <w:r>
        <w:rPr>
          <w:noProof/>
        </w:rPr>
        <w:t>Customizing and Translating MainBoss Service Messages</w:t>
      </w:r>
      <w:r>
        <w:rPr>
          <w:noProof/>
        </w:rPr>
        <w:tab/>
      </w:r>
      <w:r>
        <w:rPr>
          <w:noProof/>
        </w:rPr>
        <w:fldChar w:fldCharType="begin"/>
      </w:r>
      <w:r>
        <w:rPr>
          <w:noProof/>
        </w:rPr>
        <w:instrText xml:space="preserve"> PAGEREF _Toc436050071 \h </w:instrText>
      </w:r>
      <w:r>
        <w:rPr>
          <w:noProof/>
        </w:rPr>
      </w:r>
      <w:r>
        <w:rPr>
          <w:noProof/>
        </w:rPr>
        <w:fldChar w:fldCharType="separate"/>
      </w:r>
      <w:r w:rsidR="00DA7E01">
        <w:rPr>
          <w:noProof/>
        </w:rPr>
        <w:t>87</w:t>
      </w:r>
      <w:r>
        <w:rPr>
          <w:noProof/>
        </w:rPr>
        <w:fldChar w:fldCharType="end"/>
      </w:r>
    </w:p>
    <w:p w:rsidR="000D4893" w:rsidRPr="00E25D10" w:rsidRDefault="000D4893">
      <w:pPr>
        <w:pStyle w:val="TOC1"/>
        <w:rPr>
          <w:rFonts w:ascii="Calibri" w:hAnsi="Calibri"/>
          <w:b w:val="0"/>
          <w:noProof/>
          <w:sz w:val="22"/>
          <w:szCs w:val="22"/>
        </w:rPr>
      </w:pPr>
      <w:r>
        <w:rPr>
          <w:noProof/>
        </w:rPr>
        <w:t>Work Orders</w:t>
      </w:r>
      <w:r>
        <w:rPr>
          <w:noProof/>
        </w:rPr>
        <w:tab/>
      </w:r>
      <w:r>
        <w:rPr>
          <w:noProof/>
        </w:rPr>
        <w:fldChar w:fldCharType="begin"/>
      </w:r>
      <w:r>
        <w:rPr>
          <w:noProof/>
        </w:rPr>
        <w:instrText xml:space="preserve"> PAGEREF _Toc436050072 \h </w:instrText>
      </w:r>
      <w:r>
        <w:rPr>
          <w:noProof/>
        </w:rPr>
      </w:r>
      <w:r>
        <w:rPr>
          <w:noProof/>
        </w:rPr>
        <w:fldChar w:fldCharType="separate"/>
      </w:r>
      <w:r w:rsidR="00DA7E01">
        <w:rPr>
          <w:noProof/>
        </w:rPr>
        <w:t>88</w:t>
      </w:r>
      <w:r>
        <w:rPr>
          <w:noProof/>
        </w:rPr>
        <w:fldChar w:fldCharType="end"/>
      </w:r>
    </w:p>
    <w:p w:rsidR="000D4893" w:rsidRPr="00E25D10" w:rsidRDefault="000D4893">
      <w:pPr>
        <w:pStyle w:val="TOC2"/>
        <w:rPr>
          <w:rFonts w:ascii="Calibri" w:hAnsi="Calibri"/>
          <w:noProof/>
          <w:sz w:val="22"/>
          <w:szCs w:val="22"/>
        </w:rPr>
      </w:pPr>
      <w:r>
        <w:rPr>
          <w:noProof/>
        </w:rPr>
        <w:t>Work Order Status Codes</w:t>
      </w:r>
      <w:r>
        <w:rPr>
          <w:noProof/>
        </w:rPr>
        <w:tab/>
      </w:r>
      <w:r>
        <w:rPr>
          <w:noProof/>
        </w:rPr>
        <w:fldChar w:fldCharType="begin"/>
      </w:r>
      <w:r>
        <w:rPr>
          <w:noProof/>
        </w:rPr>
        <w:instrText xml:space="preserve"> PAGEREF _Toc436050073 \h </w:instrText>
      </w:r>
      <w:r>
        <w:rPr>
          <w:noProof/>
        </w:rPr>
      </w:r>
      <w:r>
        <w:rPr>
          <w:noProof/>
        </w:rPr>
        <w:fldChar w:fldCharType="separate"/>
      </w:r>
      <w:r w:rsidR="00DA7E01">
        <w:rPr>
          <w:noProof/>
        </w:rPr>
        <w:t>88</w:t>
      </w:r>
      <w:r>
        <w:rPr>
          <w:noProof/>
        </w:rPr>
        <w:fldChar w:fldCharType="end"/>
      </w:r>
    </w:p>
    <w:p w:rsidR="000D4893" w:rsidRPr="00E25D10" w:rsidRDefault="000D4893">
      <w:pPr>
        <w:pStyle w:val="TOC2"/>
        <w:rPr>
          <w:rFonts w:ascii="Calibri" w:hAnsi="Calibri"/>
          <w:noProof/>
          <w:sz w:val="22"/>
          <w:szCs w:val="22"/>
        </w:rPr>
      </w:pPr>
      <w:r>
        <w:rPr>
          <w:noProof/>
        </w:rPr>
        <w:t>Workers</w:t>
      </w:r>
      <w:r>
        <w:rPr>
          <w:noProof/>
        </w:rPr>
        <w:tab/>
      </w:r>
      <w:r>
        <w:rPr>
          <w:noProof/>
        </w:rPr>
        <w:fldChar w:fldCharType="begin"/>
      </w:r>
      <w:r>
        <w:rPr>
          <w:noProof/>
        </w:rPr>
        <w:instrText xml:space="preserve"> PAGEREF _Toc436050074 \h </w:instrText>
      </w:r>
      <w:r>
        <w:rPr>
          <w:noProof/>
        </w:rPr>
      </w:r>
      <w:r>
        <w:rPr>
          <w:noProof/>
        </w:rPr>
        <w:fldChar w:fldCharType="separate"/>
      </w:r>
      <w:r w:rsidR="00DA7E01">
        <w:rPr>
          <w:noProof/>
        </w:rPr>
        <w:t>89</w:t>
      </w:r>
      <w:r>
        <w:rPr>
          <w:noProof/>
        </w:rPr>
        <w:fldChar w:fldCharType="end"/>
      </w:r>
    </w:p>
    <w:p w:rsidR="000D4893" w:rsidRPr="00E25D10" w:rsidRDefault="000D4893">
      <w:pPr>
        <w:pStyle w:val="TOC2"/>
        <w:rPr>
          <w:rFonts w:ascii="Calibri" w:hAnsi="Calibri"/>
          <w:noProof/>
          <w:sz w:val="22"/>
          <w:szCs w:val="22"/>
        </w:rPr>
      </w:pPr>
      <w:r>
        <w:rPr>
          <w:noProof/>
        </w:rPr>
        <w:t>Trades</w:t>
      </w:r>
      <w:r>
        <w:rPr>
          <w:noProof/>
        </w:rPr>
        <w:tab/>
      </w:r>
      <w:r>
        <w:rPr>
          <w:noProof/>
        </w:rPr>
        <w:fldChar w:fldCharType="begin"/>
      </w:r>
      <w:r>
        <w:rPr>
          <w:noProof/>
        </w:rPr>
        <w:instrText xml:space="preserve"> PAGEREF _Toc436050075 \h </w:instrText>
      </w:r>
      <w:r>
        <w:rPr>
          <w:noProof/>
        </w:rPr>
      </w:r>
      <w:r>
        <w:rPr>
          <w:noProof/>
        </w:rPr>
        <w:fldChar w:fldCharType="separate"/>
      </w:r>
      <w:r w:rsidR="00DA7E01">
        <w:rPr>
          <w:noProof/>
        </w:rPr>
        <w:t>90</w:t>
      </w:r>
      <w:r>
        <w:rPr>
          <w:noProof/>
        </w:rPr>
        <w:fldChar w:fldCharType="end"/>
      </w:r>
    </w:p>
    <w:p w:rsidR="000D4893" w:rsidRPr="00E25D10" w:rsidRDefault="000D4893">
      <w:pPr>
        <w:pStyle w:val="TOC2"/>
        <w:rPr>
          <w:rFonts w:ascii="Calibri" w:hAnsi="Calibri"/>
          <w:noProof/>
          <w:sz w:val="22"/>
          <w:szCs w:val="22"/>
        </w:rPr>
      </w:pPr>
      <w:r>
        <w:rPr>
          <w:noProof/>
        </w:rPr>
        <w:t>Labor Costs</w:t>
      </w:r>
      <w:r>
        <w:rPr>
          <w:noProof/>
        </w:rPr>
        <w:tab/>
      </w:r>
      <w:r>
        <w:rPr>
          <w:noProof/>
        </w:rPr>
        <w:fldChar w:fldCharType="begin"/>
      </w:r>
      <w:r>
        <w:rPr>
          <w:noProof/>
        </w:rPr>
        <w:instrText xml:space="preserve"> PAGEREF _Toc436050076 \h </w:instrText>
      </w:r>
      <w:r>
        <w:rPr>
          <w:noProof/>
        </w:rPr>
      </w:r>
      <w:r>
        <w:rPr>
          <w:noProof/>
        </w:rPr>
        <w:fldChar w:fldCharType="separate"/>
      </w:r>
      <w:r w:rsidR="00DA7E01">
        <w:rPr>
          <w:noProof/>
        </w:rPr>
        <w:t>90</w:t>
      </w:r>
      <w:r>
        <w:rPr>
          <w:noProof/>
        </w:rPr>
        <w:fldChar w:fldCharType="end"/>
      </w:r>
    </w:p>
    <w:p w:rsidR="000D4893" w:rsidRPr="00E25D10" w:rsidRDefault="000D4893">
      <w:pPr>
        <w:pStyle w:val="TOC3"/>
        <w:rPr>
          <w:rFonts w:ascii="Calibri" w:hAnsi="Calibri"/>
          <w:noProof/>
          <w:sz w:val="22"/>
          <w:szCs w:val="22"/>
        </w:rPr>
      </w:pPr>
      <w:r>
        <w:rPr>
          <w:noProof/>
        </w:rPr>
        <w:t>Hourly Inside</w:t>
      </w:r>
      <w:r>
        <w:rPr>
          <w:noProof/>
        </w:rPr>
        <w:tab/>
      </w:r>
      <w:r>
        <w:rPr>
          <w:noProof/>
        </w:rPr>
        <w:fldChar w:fldCharType="begin"/>
      </w:r>
      <w:r>
        <w:rPr>
          <w:noProof/>
        </w:rPr>
        <w:instrText xml:space="preserve"> PAGEREF _Toc436050077 \h </w:instrText>
      </w:r>
      <w:r>
        <w:rPr>
          <w:noProof/>
        </w:rPr>
      </w:r>
      <w:r>
        <w:rPr>
          <w:noProof/>
        </w:rPr>
        <w:fldChar w:fldCharType="separate"/>
      </w:r>
      <w:r w:rsidR="00DA7E01">
        <w:rPr>
          <w:noProof/>
        </w:rPr>
        <w:t>91</w:t>
      </w:r>
      <w:r>
        <w:rPr>
          <w:noProof/>
        </w:rPr>
        <w:fldChar w:fldCharType="end"/>
      </w:r>
    </w:p>
    <w:p w:rsidR="000D4893" w:rsidRPr="00E25D10" w:rsidRDefault="000D4893">
      <w:pPr>
        <w:pStyle w:val="TOC3"/>
        <w:rPr>
          <w:rFonts w:ascii="Calibri" w:hAnsi="Calibri"/>
          <w:noProof/>
          <w:sz w:val="22"/>
          <w:szCs w:val="22"/>
        </w:rPr>
      </w:pPr>
      <w:r>
        <w:rPr>
          <w:noProof/>
        </w:rPr>
        <w:t>Per Job Inside</w:t>
      </w:r>
      <w:r>
        <w:rPr>
          <w:noProof/>
        </w:rPr>
        <w:tab/>
      </w:r>
      <w:r>
        <w:rPr>
          <w:noProof/>
        </w:rPr>
        <w:fldChar w:fldCharType="begin"/>
      </w:r>
      <w:r>
        <w:rPr>
          <w:noProof/>
        </w:rPr>
        <w:instrText xml:space="preserve"> PAGEREF _Toc436050078 \h </w:instrText>
      </w:r>
      <w:r>
        <w:rPr>
          <w:noProof/>
        </w:rPr>
      </w:r>
      <w:r>
        <w:rPr>
          <w:noProof/>
        </w:rPr>
        <w:fldChar w:fldCharType="separate"/>
      </w:r>
      <w:r w:rsidR="00DA7E01">
        <w:rPr>
          <w:noProof/>
        </w:rPr>
        <w:t>93</w:t>
      </w:r>
      <w:r>
        <w:rPr>
          <w:noProof/>
        </w:rPr>
        <w:fldChar w:fldCharType="end"/>
      </w:r>
    </w:p>
    <w:p w:rsidR="000D4893" w:rsidRPr="00E25D10" w:rsidRDefault="000D4893">
      <w:pPr>
        <w:pStyle w:val="TOC3"/>
        <w:rPr>
          <w:rFonts w:ascii="Calibri" w:hAnsi="Calibri"/>
          <w:noProof/>
          <w:sz w:val="22"/>
          <w:szCs w:val="22"/>
        </w:rPr>
      </w:pPr>
      <w:r>
        <w:rPr>
          <w:noProof/>
        </w:rPr>
        <w:t>Outside Contractors</w:t>
      </w:r>
      <w:r>
        <w:rPr>
          <w:noProof/>
        </w:rPr>
        <w:tab/>
      </w:r>
      <w:r>
        <w:rPr>
          <w:noProof/>
        </w:rPr>
        <w:fldChar w:fldCharType="begin"/>
      </w:r>
      <w:r>
        <w:rPr>
          <w:noProof/>
        </w:rPr>
        <w:instrText xml:space="preserve"> PAGEREF _Toc436050079 \h </w:instrText>
      </w:r>
      <w:r>
        <w:rPr>
          <w:noProof/>
        </w:rPr>
      </w:r>
      <w:r>
        <w:rPr>
          <w:noProof/>
        </w:rPr>
        <w:fldChar w:fldCharType="separate"/>
      </w:r>
      <w:r w:rsidR="00DA7E01">
        <w:rPr>
          <w:noProof/>
        </w:rPr>
        <w:t>94</w:t>
      </w:r>
      <w:r>
        <w:rPr>
          <w:noProof/>
        </w:rPr>
        <w:fldChar w:fldCharType="end"/>
      </w:r>
    </w:p>
    <w:p w:rsidR="000D4893" w:rsidRPr="00E25D10" w:rsidRDefault="000D4893">
      <w:pPr>
        <w:pStyle w:val="TOC3"/>
        <w:rPr>
          <w:rFonts w:ascii="Calibri" w:hAnsi="Calibri"/>
          <w:noProof/>
          <w:sz w:val="22"/>
          <w:szCs w:val="22"/>
        </w:rPr>
      </w:pPr>
      <w:r>
        <w:rPr>
          <w:noProof/>
        </w:rPr>
        <w:t>Rate Changes</w:t>
      </w:r>
      <w:r>
        <w:rPr>
          <w:noProof/>
        </w:rPr>
        <w:tab/>
      </w:r>
      <w:r>
        <w:rPr>
          <w:noProof/>
        </w:rPr>
        <w:fldChar w:fldCharType="begin"/>
      </w:r>
      <w:r>
        <w:rPr>
          <w:noProof/>
        </w:rPr>
        <w:instrText xml:space="preserve"> PAGEREF _Toc436050080 \h </w:instrText>
      </w:r>
      <w:r>
        <w:rPr>
          <w:noProof/>
        </w:rPr>
      </w:r>
      <w:r>
        <w:rPr>
          <w:noProof/>
        </w:rPr>
        <w:fldChar w:fldCharType="separate"/>
      </w:r>
      <w:r w:rsidR="00DA7E01">
        <w:rPr>
          <w:noProof/>
        </w:rPr>
        <w:t>94</w:t>
      </w:r>
      <w:r>
        <w:rPr>
          <w:noProof/>
        </w:rPr>
        <w:fldChar w:fldCharType="end"/>
      </w:r>
    </w:p>
    <w:p w:rsidR="000D4893" w:rsidRPr="00E25D10" w:rsidRDefault="000D4893">
      <w:pPr>
        <w:pStyle w:val="TOC2"/>
        <w:rPr>
          <w:rFonts w:ascii="Calibri" w:hAnsi="Calibri"/>
          <w:noProof/>
          <w:sz w:val="22"/>
          <w:szCs w:val="22"/>
        </w:rPr>
      </w:pPr>
      <w:r>
        <w:rPr>
          <w:noProof/>
        </w:rPr>
        <w:t>Work Order Assignees</w:t>
      </w:r>
      <w:r>
        <w:rPr>
          <w:noProof/>
        </w:rPr>
        <w:tab/>
      </w:r>
      <w:r>
        <w:rPr>
          <w:noProof/>
        </w:rPr>
        <w:fldChar w:fldCharType="begin"/>
      </w:r>
      <w:r>
        <w:rPr>
          <w:noProof/>
        </w:rPr>
        <w:instrText xml:space="preserve"> PAGEREF _Toc436050081 \h </w:instrText>
      </w:r>
      <w:r>
        <w:rPr>
          <w:noProof/>
        </w:rPr>
      </w:r>
      <w:r>
        <w:rPr>
          <w:noProof/>
        </w:rPr>
        <w:fldChar w:fldCharType="separate"/>
      </w:r>
      <w:r w:rsidR="00DA7E01">
        <w:rPr>
          <w:noProof/>
        </w:rPr>
        <w:t>96</w:t>
      </w:r>
      <w:r>
        <w:rPr>
          <w:noProof/>
        </w:rPr>
        <w:fldChar w:fldCharType="end"/>
      </w:r>
    </w:p>
    <w:p w:rsidR="000D4893" w:rsidRPr="00E25D10" w:rsidRDefault="000D4893">
      <w:pPr>
        <w:pStyle w:val="TOC2"/>
        <w:rPr>
          <w:rFonts w:ascii="Calibri" w:hAnsi="Calibri"/>
          <w:noProof/>
          <w:sz w:val="22"/>
          <w:szCs w:val="22"/>
        </w:rPr>
      </w:pPr>
      <w:r>
        <w:rPr>
          <w:noProof/>
        </w:rPr>
        <w:t>Chargebacks</w:t>
      </w:r>
      <w:r>
        <w:rPr>
          <w:noProof/>
        </w:rPr>
        <w:tab/>
      </w:r>
      <w:r>
        <w:rPr>
          <w:noProof/>
        </w:rPr>
        <w:fldChar w:fldCharType="begin"/>
      </w:r>
      <w:r>
        <w:rPr>
          <w:noProof/>
        </w:rPr>
        <w:instrText xml:space="preserve"> PAGEREF _Toc436050082 \h </w:instrText>
      </w:r>
      <w:r>
        <w:rPr>
          <w:noProof/>
        </w:rPr>
      </w:r>
      <w:r>
        <w:rPr>
          <w:noProof/>
        </w:rPr>
        <w:fldChar w:fldCharType="separate"/>
      </w:r>
      <w:r w:rsidR="00DA7E01">
        <w:rPr>
          <w:noProof/>
        </w:rPr>
        <w:t>96</w:t>
      </w:r>
      <w:r>
        <w:rPr>
          <w:noProof/>
        </w:rPr>
        <w:fldChar w:fldCharType="end"/>
      </w:r>
    </w:p>
    <w:p w:rsidR="000D4893" w:rsidRPr="00E25D10" w:rsidRDefault="000D4893">
      <w:pPr>
        <w:pStyle w:val="TOC3"/>
        <w:rPr>
          <w:rFonts w:ascii="Calibri" w:hAnsi="Calibri"/>
          <w:noProof/>
          <w:sz w:val="22"/>
          <w:szCs w:val="22"/>
        </w:rPr>
      </w:pPr>
      <w:r>
        <w:rPr>
          <w:noProof/>
        </w:rPr>
        <w:t>Billable Requestors</w:t>
      </w:r>
      <w:r>
        <w:rPr>
          <w:noProof/>
        </w:rPr>
        <w:tab/>
      </w:r>
      <w:r>
        <w:rPr>
          <w:noProof/>
        </w:rPr>
        <w:fldChar w:fldCharType="begin"/>
      </w:r>
      <w:r>
        <w:rPr>
          <w:noProof/>
        </w:rPr>
        <w:instrText xml:space="preserve"> PAGEREF _Toc436050083 \h </w:instrText>
      </w:r>
      <w:r>
        <w:rPr>
          <w:noProof/>
        </w:rPr>
      </w:r>
      <w:r>
        <w:rPr>
          <w:noProof/>
        </w:rPr>
        <w:fldChar w:fldCharType="separate"/>
      </w:r>
      <w:r w:rsidR="00DA7E01">
        <w:rPr>
          <w:noProof/>
        </w:rPr>
        <w:t>96</w:t>
      </w:r>
      <w:r>
        <w:rPr>
          <w:noProof/>
        </w:rPr>
        <w:fldChar w:fldCharType="end"/>
      </w:r>
    </w:p>
    <w:p w:rsidR="000D4893" w:rsidRPr="00E25D10" w:rsidRDefault="000D4893">
      <w:pPr>
        <w:pStyle w:val="TOC3"/>
        <w:rPr>
          <w:rFonts w:ascii="Calibri" w:hAnsi="Calibri"/>
          <w:noProof/>
          <w:sz w:val="22"/>
          <w:szCs w:val="22"/>
        </w:rPr>
      </w:pPr>
      <w:r>
        <w:rPr>
          <w:noProof/>
        </w:rPr>
        <w:t>Chargeback Categories</w:t>
      </w:r>
      <w:r>
        <w:rPr>
          <w:noProof/>
        </w:rPr>
        <w:tab/>
      </w:r>
      <w:r>
        <w:rPr>
          <w:noProof/>
        </w:rPr>
        <w:fldChar w:fldCharType="begin"/>
      </w:r>
      <w:r>
        <w:rPr>
          <w:noProof/>
        </w:rPr>
        <w:instrText xml:space="preserve"> PAGEREF _Toc436050084 \h </w:instrText>
      </w:r>
      <w:r>
        <w:rPr>
          <w:noProof/>
        </w:rPr>
      </w:r>
      <w:r>
        <w:rPr>
          <w:noProof/>
        </w:rPr>
        <w:fldChar w:fldCharType="separate"/>
      </w:r>
      <w:r w:rsidR="00DA7E01">
        <w:rPr>
          <w:noProof/>
        </w:rPr>
        <w:t>97</w:t>
      </w:r>
      <w:r>
        <w:rPr>
          <w:noProof/>
        </w:rPr>
        <w:fldChar w:fldCharType="end"/>
      </w:r>
    </w:p>
    <w:p w:rsidR="000D4893" w:rsidRPr="00E25D10" w:rsidRDefault="000D4893">
      <w:pPr>
        <w:pStyle w:val="TOC2"/>
        <w:rPr>
          <w:rFonts w:ascii="Calibri" w:hAnsi="Calibri"/>
          <w:noProof/>
          <w:sz w:val="22"/>
          <w:szCs w:val="22"/>
        </w:rPr>
      </w:pPr>
      <w:r>
        <w:rPr>
          <w:noProof/>
        </w:rPr>
        <w:t>Closing Codes</w:t>
      </w:r>
      <w:r>
        <w:rPr>
          <w:noProof/>
        </w:rPr>
        <w:tab/>
      </w:r>
      <w:r>
        <w:rPr>
          <w:noProof/>
        </w:rPr>
        <w:fldChar w:fldCharType="begin"/>
      </w:r>
      <w:r>
        <w:rPr>
          <w:noProof/>
        </w:rPr>
        <w:instrText xml:space="preserve"> PAGEREF _Toc436050085 \h </w:instrText>
      </w:r>
      <w:r>
        <w:rPr>
          <w:noProof/>
        </w:rPr>
      </w:r>
      <w:r>
        <w:rPr>
          <w:noProof/>
        </w:rPr>
        <w:fldChar w:fldCharType="separate"/>
      </w:r>
      <w:r w:rsidR="00DA7E01">
        <w:rPr>
          <w:noProof/>
        </w:rPr>
        <w:t>97</w:t>
      </w:r>
      <w:r>
        <w:rPr>
          <w:noProof/>
        </w:rPr>
        <w:fldChar w:fldCharType="end"/>
      </w:r>
    </w:p>
    <w:p w:rsidR="000D4893" w:rsidRPr="00E25D10" w:rsidRDefault="000D4893">
      <w:pPr>
        <w:pStyle w:val="TOC2"/>
        <w:rPr>
          <w:rFonts w:ascii="Calibri" w:hAnsi="Calibri"/>
          <w:noProof/>
          <w:sz w:val="22"/>
          <w:szCs w:val="22"/>
        </w:rPr>
      </w:pPr>
      <w:r>
        <w:rPr>
          <w:noProof/>
        </w:rPr>
        <w:t>Other Work Order Information</w:t>
      </w:r>
      <w:r>
        <w:rPr>
          <w:noProof/>
        </w:rPr>
        <w:tab/>
      </w:r>
      <w:r>
        <w:rPr>
          <w:noProof/>
        </w:rPr>
        <w:fldChar w:fldCharType="begin"/>
      </w:r>
      <w:r>
        <w:rPr>
          <w:noProof/>
        </w:rPr>
        <w:instrText xml:space="preserve"> PAGEREF _Toc436050086 \h </w:instrText>
      </w:r>
      <w:r>
        <w:rPr>
          <w:noProof/>
        </w:rPr>
      </w:r>
      <w:r>
        <w:rPr>
          <w:noProof/>
        </w:rPr>
        <w:fldChar w:fldCharType="separate"/>
      </w:r>
      <w:r w:rsidR="00DA7E01">
        <w:rPr>
          <w:noProof/>
        </w:rPr>
        <w:t>98</w:t>
      </w:r>
      <w:r>
        <w:rPr>
          <w:noProof/>
        </w:rPr>
        <w:fldChar w:fldCharType="end"/>
      </w:r>
    </w:p>
    <w:p w:rsidR="000D4893" w:rsidRPr="00E25D10" w:rsidRDefault="000D4893">
      <w:pPr>
        <w:pStyle w:val="TOC2"/>
        <w:rPr>
          <w:rFonts w:ascii="Calibri" w:hAnsi="Calibri"/>
          <w:noProof/>
          <w:sz w:val="22"/>
          <w:szCs w:val="22"/>
        </w:rPr>
      </w:pPr>
      <w:r>
        <w:rPr>
          <w:noProof/>
        </w:rPr>
        <w:t>Work Order Defaults</w:t>
      </w:r>
      <w:r>
        <w:rPr>
          <w:noProof/>
        </w:rPr>
        <w:tab/>
      </w:r>
      <w:r>
        <w:rPr>
          <w:noProof/>
        </w:rPr>
        <w:fldChar w:fldCharType="begin"/>
      </w:r>
      <w:r>
        <w:rPr>
          <w:noProof/>
        </w:rPr>
        <w:instrText xml:space="preserve"> PAGEREF _Toc436050087 \h </w:instrText>
      </w:r>
      <w:r>
        <w:rPr>
          <w:noProof/>
        </w:rPr>
      </w:r>
      <w:r>
        <w:rPr>
          <w:noProof/>
        </w:rPr>
        <w:fldChar w:fldCharType="separate"/>
      </w:r>
      <w:r w:rsidR="00DA7E01">
        <w:rPr>
          <w:noProof/>
        </w:rPr>
        <w:t>99</w:t>
      </w:r>
      <w:r>
        <w:rPr>
          <w:noProof/>
        </w:rPr>
        <w:fldChar w:fldCharType="end"/>
      </w:r>
    </w:p>
    <w:p w:rsidR="000D4893" w:rsidRPr="00E25D10" w:rsidRDefault="000D4893">
      <w:pPr>
        <w:pStyle w:val="TOC2"/>
        <w:rPr>
          <w:rFonts w:ascii="Calibri" w:hAnsi="Calibri"/>
          <w:noProof/>
          <w:sz w:val="22"/>
          <w:szCs w:val="22"/>
        </w:rPr>
      </w:pPr>
      <w:r>
        <w:rPr>
          <w:noProof/>
        </w:rPr>
        <w:t>Creating Work Orders</w:t>
      </w:r>
      <w:r>
        <w:rPr>
          <w:noProof/>
        </w:rPr>
        <w:tab/>
      </w:r>
      <w:r>
        <w:rPr>
          <w:noProof/>
        </w:rPr>
        <w:fldChar w:fldCharType="begin"/>
      </w:r>
      <w:r>
        <w:rPr>
          <w:noProof/>
        </w:rPr>
        <w:instrText xml:space="preserve"> PAGEREF _Toc436050088 \h </w:instrText>
      </w:r>
      <w:r>
        <w:rPr>
          <w:noProof/>
        </w:rPr>
      </w:r>
      <w:r>
        <w:rPr>
          <w:noProof/>
        </w:rPr>
        <w:fldChar w:fldCharType="separate"/>
      </w:r>
      <w:r w:rsidR="00DA7E01">
        <w:rPr>
          <w:noProof/>
        </w:rPr>
        <w:t>100</w:t>
      </w:r>
      <w:r>
        <w:rPr>
          <w:noProof/>
        </w:rPr>
        <w:fldChar w:fldCharType="end"/>
      </w:r>
    </w:p>
    <w:p w:rsidR="000D4893" w:rsidRPr="00E25D10" w:rsidRDefault="000D4893">
      <w:pPr>
        <w:pStyle w:val="TOC2"/>
        <w:rPr>
          <w:rFonts w:ascii="Calibri" w:hAnsi="Calibri"/>
          <w:noProof/>
          <w:sz w:val="22"/>
          <w:szCs w:val="22"/>
        </w:rPr>
      </w:pPr>
      <w:r>
        <w:rPr>
          <w:noProof/>
        </w:rPr>
        <w:t>Expense Categories</w:t>
      </w:r>
      <w:r>
        <w:rPr>
          <w:noProof/>
        </w:rPr>
        <w:tab/>
      </w:r>
      <w:r>
        <w:rPr>
          <w:noProof/>
        </w:rPr>
        <w:fldChar w:fldCharType="begin"/>
      </w:r>
      <w:r>
        <w:rPr>
          <w:noProof/>
        </w:rPr>
        <w:instrText xml:space="preserve"> PAGEREF _Toc436050089 \h </w:instrText>
      </w:r>
      <w:r>
        <w:rPr>
          <w:noProof/>
        </w:rPr>
      </w:r>
      <w:r>
        <w:rPr>
          <w:noProof/>
        </w:rPr>
        <w:fldChar w:fldCharType="separate"/>
      </w:r>
      <w:r w:rsidR="00DA7E01">
        <w:rPr>
          <w:noProof/>
        </w:rPr>
        <w:t>100</w:t>
      </w:r>
      <w:r>
        <w:rPr>
          <w:noProof/>
        </w:rPr>
        <w:fldChar w:fldCharType="end"/>
      </w:r>
    </w:p>
    <w:p w:rsidR="000D4893" w:rsidRPr="00E25D10" w:rsidRDefault="000D4893">
      <w:pPr>
        <w:pStyle w:val="TOC3"/>
        <w:rPr>
          <w:rFonts w:ascii="Calibri" w:hAnsi="Calibri"/>
          <w:noProof/>
          <w:sz w:val="22"/>
          <w:szCs w:val="22"/>
        </w:rPr>
      </w:pPr>
      <w:r>
        <w:rPr>
          <w:noProof/>
        </w:rPr>
        <w:t>Expense Models</w:t>
      </w:r>
      <w:r>
        <w:rPr>
          <w:noProof/>
        </w:rPr>
        <w:tab/>
      </w:r>
      <w:r>
        <w:rPr>
          <w:noProof/>
        </w:rPr>
        <w:fldChar w:fldCharType="begin"/>
      </w:r>
      <w:r>
        <w:rPr>
          <w:noProof/>
        </w:rPr>
        <w:instrText xml:space="preserve"> PAGEREF _Toc436050090 \h </w:instrText>
      </w:r>
      <w:r>
        <w:rPr>
          <w:noProof/>
        </w:rPr>
      </w:r>
      <w:r>
        <w:rPr>
          <w:noProof/>
        </w:rPr>
        <w:fldChar w:fldCharType="separate"/>
      </w:r>
      <w:r w:rsidR="00DA7E01">
        <w:rPr>
          <w:noProof/>
        </w:rPr>
        <w:t>101</w:t>
      </w:r>
      <w:r>
        <w:rPr>
          <w:noProof/>
        </w:rPr>
        <w:fldChar w:fldCharType="end"/>
      </w:r>
    </w:p>
    <w:p w:rsidR="000D4893" w:rsidRPr="00E25D10" w:rsidRDefault="000D4893">
      <w:pPr>
        <w:pStyle w:val="TOC1"/>
        <w:rPr>
          <w:rFonts w:ascii="Calibri" w:hAnsi="Calibri"/>
          <w:b w:val="0"/>
          <w:noProof/>
          <w:sz w:val="22"/>
          <w:szCs w:val="22"/>
        </w:rPr>
      </w:pPr>
      <w:r>
        <w:rPr>
          <w:noProof/>
        </w:rPr>
        <w:t>Planned Maintenance</w:t>
      </w:r>
      <w:r>
        <w:rPr>
          <w:noProof/>
        </w:rPr>
        <w:tab/>
      </w:r>
      <w:r>
        <w:rPr>
          <w:noProof/>
        </w:rPr>
        <w:fldChar w:fldCharType="begin"/>
      </w:r>
      <w:r>
        <w:rPr>
          <w:noProof/>
        </w:rPr>
        <w:instrText xml:space="preserve"> PAGEREF _Toc436050091 \h </w:instrText>
      </w:r>
      <w:r>
        <w:rPr>
          <w:noProof/>
        </w:rPr>
      </w:r>
      <w:r>
        <w:rPr>
          <w:noProof/>
        </w:rPr>
        <w:fldChar w:fldCharType="separate"/>
      </w:r>
      <w:r w:rsidR="00DA7E01">
        <w:rPr>
          <w:noProof/>
        </w:rPr>
        <w:t>104</w:t>
      </w:r>
      <w:r>
        <w:rPr>
          <w:noProof/>
        </w:rPr>
        <w:fldChar w:fldCharType="end"/>
      </w:r>
    </w:p>
    <w:p w:rsidR="000D4893" w:rsidRPr="00E25D10" w:rsidRDefault="000D4893">
      <w:pPr>
        <w:pStyle w:val="TOC2"/>
        <w:rPr>
          <w:rFonts w:ascii="Calibri" w:hAnsi="Calibri"/>
          <w:noProof/>
          <w:sz w:val="22"/>
          <w:szCs w:val="22"/>
        </w:rPr>
      </w:pPr>
      <w:r>
        <w:rPr>
          <w:noProof/>
        </w:rPr>
        <w:t>Maintenance Timing</w:t>
      </w:r>
      <w:r>
        <w:rPr>
          <w:noProof/>
        </w:rPr>
        <w:tab/>
      </w:r>
      <w:r>
        <w:rPr>
          <w:noProof/>
        </w:rPr>
        <w:fldChar w:fldCharType="begin"/>
      </w:r>
      <w:r>
        <w:rPr>
          <w:noProof/>
        </w:rPr>
        <w:instrText xml:space="preserve"> PAGEREF _Toc436050092 \h </w:instrText>
      </w:r>
      <w:r>
        <w:rPr>
          <w:noProof/>
        </w:rPr>
      </w:r>
      <w:r>
        <w:rPr>
          <w:noProof/>
        </w:rPr>
        <w:fldChar w:fldCharType="separate"/>
      </w:r>
      <w:r w:rsidR="00DA7E01">
        <w:rPr>
          <w:noProof/>
        </w:rPr>
        <w:t>105</w:t>
      </w:r>
      <w:r>
        <w:rPr>
          <w:noProof/>
        </w:rPr>
        <w:fldChar w:fldCharType="end"/>
      </w:r>
    </w:p>
    <w:p w:rsidR="000D4893" w:rsidRPr="00E25D10" w:rsidRDefault="000D4893">
      <w:pPr>
        <w:pStyle w:val="TOC2"/>
        <w:rPr>
          <w:rFonts w:ascii="Calibri" w:hAnsi="Calibri"/>
          <w:noProof/>
          <w:sz w:val="22"/>
          <w:szCs w:val="22"/>
        </w:rPr>
      </w:pPr>
      <w:r>
        <w:rPr>
          <w:noProof/>
        </w:rPr>
        <w:t>Tasks</w:t>
      </w:r>
      <w:r>
        <w:rPr>
          <w:noProof/>
        </w:rPr>
        <w:tab/>
      </w:r>
      <w:r>
        <w:rPr>
          <w:noProof/>
        </w:rPr>
        <w:fldChar w:fldCharType="begin"/>
      </w:r>
      <w:r>
        <w:rPr>
          <w:noProof/>
        </w:rPr>
        <w:instrText xml:space="preserve"> PAGEREF _Toc436050093 \h </w:instrText>
      </w:r>
      <w:r>
        <w:rPr>
          <w:noProof/>
        </w:rPr>
      </w:r>
      <w:r>
        <w:rPr>
          <w:noProof/>
        </w:rPr>
        <w:fldChar w:fldCharType="separate"/>
      </w:r>
      <w:r w:rsidR="00DA7E01">
        <w:rPr>
          <w:noProof/>
        </w:rPr>
        <w:t>113</w:t>
      </w:r>
      <w:r>
        <w:rPr>
          <w:noProof/>
        </w:rPr>
        <w:fldChar w:fldCharType="end"/>
      </w:r>
    </w:p>
    <w:p w:rsidR="000D4893" w:rsidRPr="00E25D10" w:rsidRDefault="000D4893">
      <w:pPr>
        <w:pStyle w:val="TOC3"/>
        <w:rPr>
          <w:rFonts w:ascii="Calibri" w:hAnsi="Calibri"/>
          <w:noProof/>
          <w:sz w:val="22"/>
          <w:szCs w:val="22"/>
        </w:rPr>
      </w:pPr>
      <w:r>
        <w:rPr>
          <w:noProof/>
        </w:rPr>
        <w:t>Task Work Description</w:t>
      </w:r>
      <w:r>
        <w:rPr>
          <w:noProof/>
        </w:rPr>
        <w:tab/>
      </w:r>
      <w:r>
        <w:rPr>
          <w:noProof/>
        </w:rPr>
        <w:fldChar w:fldCharType="begin"/>
      </w:r>
      <w:r>
        <w:rPr>
          <w:noProof/>
        </w:rPr>
        <w:instrText xml:space="preserve"> PAGEREF _Toc436050094 \h </w:instrText>
      </w:r>
      <w:r>
        <w:rPr>
          <w:noProof/>
        </w:rPr>
      </w:r>
      <w:r>
        <w:rPr>
          <w:noProof/>
        </w:rPr>
        <w:fldChar w:fldCharType="separate"/>
      </w:r>
      <w:r w:rsidR="00DA7E01">
        <w:rPr>
          <w:noProof/>
        </w:rPr>
        <w:t>115</w:t>
      </w:r>
      <w:r>
        <w:rPr>
          <w:noProof/>
        </w:rPr>
        <w:fldChar w:fldCharType="end"/>
      </w:r>
    </w:p>
    <w:p w:rsidR="000D4893" w:rsidRPr="00E25D10" w:rsidRDefault="000D4893">
      <w:pPr>
        <w:pStyle w:val="TOC3"/>
        <w:rPr>
          <w:rFonts w:ascii="Calibri" w:hAnsi="Calibri"/>
          <w:noProof/>
          <w:sz w:val="22"/>
          <w:szCs w:val="22"/>
        </w:rPr>
      </w:pPr>
      <w:r>
        <w:rPr>
          <w:noProof/>
        </w:rPr>
        <w:t>Assigning Personnel to a Task</w:t>
      </w:r>
      <w:r>
        <w:rPr>
          <w:noProof/>
        </w:rPr>
        <w:tab/>
      </w:r>
      <w:r>
        <w:rPr>
          <w:noProof/>
        </w:rPr>
        <w:fldChar w:fldCharType="begin"/>
      </w:r>
      <w:r>
        <w:rPr>
          <w:noProof/>
        </w:rPr>
        <w:instrText xml:space="preserve"> PAGEREF _Toc436050095 \h </w:instrText>
      </w:r>
      <w:r>
        <w:rPr>
          <w:noProof/>
        </w:rPr>
      </w:r>
      <w:r>
        <w:rPr>
          <w:noProof/>
        </w:rPr>
        <w:fldChar w:fldCharType="separate"/>
      </w:r>
      <w:r w:rsidR="00DA7E01">
        <w:rPr>
          <w:noProof/>
        </w:rPr>
        <w:t>117</w:t>
      </w:r>
      <w:r>
        <w:rPr>
          <w:noProof/>
        </w:rPr>
        <w:fldChar w:fldCharType="end"/>
      </w:r>
    </w:p>
    <w:p w:rsidR="000D4893" w:rsidRPr="00E25D10" w:rsidRDefault="000D4893">
      <w:pPr>
        <w:pStyle w:val="TOC3"/>
        <w:rPr>
          <w:rFonts w:ascii="Calibri" w:hAnsi="Calibri"/>
          <w:noProof/>
          <w:sz w:val="22"/>
          <w:szCs w:val="22"/>
        </w:rPr>
      </w:pPr>
      <w:r>
        <w:rPr>
          <w:noProof/>
        </w:rPr>
        <w:t>Temporary Storage for Tasks</w:t>
      </w:r>
      <w:r>
        <w:rPr>
          <w:noProof/>
        </w:rPr>
        <w:tab/>
      </w:r>
      <w:r>
        <w:rPr>
          <w:noProof/>
        </w:rPr>
        <w:fldChar w:fldCharType="begin"/>
      </w:r>
      <w:r>
        <w:rPr>
          <w:noProof/>
        </w:rPr>
        <w:instrText xml:space="preserve"> PAGEREF _Toc436050096 \h </w:instrText>
      </w:r>
      <w:r>
        <w:rPr>
          <w:noProof/>
        </w:rPr>
      </w:r>
      <w:r>
        <w:rPr>
          <w:noProof/>
        </w:rPr>
        <w:fldChar w:fldCharType="separate"/>
      </w:r>
      <w:r w:rsidR="00DA7E01">
        <w:rPr>
          <w:noProof/>
        </w:rPr>
        <w:t>119</w:t>
      </w:r>
      <w:r>
        <w:rPr>
          <w:noProof/>
        </w:rPr>
        <w:fldChar w:fldCharType="end"/>
      </w:r>
    </w:p>
    <w:p w:rsidR="000D4893" w:rsidRPr="00E25D10" w:rsidRDefault="000D4893">
      <w:pPr>
        <w:pStyle w:val="TOC3"/>
        <w:rPr>
          <w:rFonts w:ascii="Calibri" w:hAnsi="Calibri"/>
          <w:noProof/>
          <w:sz w:val="22"/>
          <w:szCs w:val="22"/>
        </w:rPr>
      </w:pPr>
      <w:r>
        <w:rPr>
          <w:noProof/>
        </w:rPr>
        <w:t>Other Task Record Sections</w:t>
      </w:r>
      <w:r>
        <w:rPr>
          <w:noProof/>
        </w:rPr>
        <w:tab/>
      </w:r>
      <w:r>
        <w:rPr>
          <w:noProof/>
        </w:rPr>
        <w:fldChar w:fldCharType="begin"/>
      </w:r>
      <w:r>
        <w:rPr>
          <w:noProof/>
        </w:rPr>
        <w:instrText xml:space="preserve"> PAGEREF _Toc436050097 \h </w:instrText>
      </w:r>
      <w:r>
        <w:rPr>
          <w:noProof/>
        </w:rPr>
      </w:r>
      <w:r>
        <w:rPr>
          <w:noProof/>
        </w:rPr>
        <w:fldChar w:fldCharType="separate"/>
      </w:r>
      <w:r w:rsidR="00DA7E01">
        <w:rPr>
          <w:noProof/>
        </w:rPr>
        <w:t>122</w:t>
      </w:r>
      <w:r>
        <w:rPr>
          <w:noProof/>
        </w:rPr>
        <w:fldChar w:fldCharType="end"/>
      </w:r>
    </w:p>
    <w:p w:rsidR="000D4893" w:rsidRPr="00E25D10" w:rsidRDefault="000D4893">
      <w:pPr>
        <w:pStyle w:val="TOC2"/>
        <w:rPr>
          <w:rFonts w:ascii="Calibri" w:hAnsi="Calibri"/>
          <w:noProof/>
          <w:sz w:val="22"/>
          <w:szCs w:val="22"/>
        </w:rPr>
      </w:pPr>
      <w:r>
        <w:rPr>
          <w:noProof/>
        </w:rPr>
        <w:t>Unit Maintenance Plans</w:t>
      </w:r>
      <w:r>
        <w:rPr>
          <w:noProof/>
        </w:rPr>
        <w:tab/>
      </w:r>
      <w:r>
        <w:rPr>
          <w:noProof/>
        </w:rPr>
        <w:fldChar w:fldCharType="begin"/>
      </w:r>
      <w:r>
        <w:rPr>
          <w:noProof/>
        </w:rPr>
        <w:instrText xml:space="preserve"> PAGEREF _Toc436050098 \h </w:instrText>
      </w:r>
      <w:r>
        <w:rPr>
          <w:noProof/>
        </w:rPr>
      </w:r>
      <w:r>
        <w:rPr>
          <w:noProof/>
        </w:rPr>
        <w:fldChar w:fldCharType="separate"/>
      </w:r>
      <w:r w:rsidR="00DA7E01">
        <w:rPr>
          <w:noProof/>
        </w:rPr>
        <w:t>123</w:t>
      </w:r>
      <w:r>
        <w:rPr>
          <w:noProof/>
        </w:rPr>
        <w:fldChar w:fldCharType="end"/>
      </w:r>
    </w:p>
    <w:p w:rsidR="000D4893" w:rsidRPr="00E25D10" w:rsidRDefault="000D4893">
      <w:pPr>
        <w:pStyle w:val="TOC3"/>
        <w:rPr>
          <w:rFonts w:ascii="Calibri" w:hAnsi="Calibri"/>
          <w:noProof/>
          <w:sz w:val="22"/>
          <w:szCs w:val="22"/>
        </w:rPr>
      </w:pPr>
      <w:r>
        <w:rPr>
          <w:noProof/>
        </w:rPr>
        <w:t>Specifying the Scheduling Basis</w:t>
      </w:r>
      <w:r>
        <w:rPr>
          <w:noProof/>
        </w:rPr>
        <w:tab/>
      </w:r>
      <w:r>
        <w:rPr>
          <w:noProof/>
        </w:rPr>
        <w:fldChar w:fldCharType="begin"/>
      </w:r>
      <w:r>
        <w:rPr>
          <w:noProof/>
        </w:rPr>
        <w:instrText xml:space="preserve"> PAGEREF _Toc436050099 \h </w:instrText>
      </w:r>
      <w:r>
        <w:rPr>
          <w:noProof/>
        </w:rPr>
      </w:r>
      <w:r>
        <w:rPr>
          <w:noProof/>
        </w:rPr>
        <w:fldChar w:fldCharType="separate"/>
      </w:r>
      <w:r w:rsidR="00DA7E01">
        <w:rPr>
          <w:noProof/>
        </w:rPr>
        <w:t>125</w:t>
      </w:r>
      <w:r>
        <w:rPr>
          <w:noProof/>
        </w:rPr>
        <w:fldChar w:fldCharType="end"/>
      </w:r>
    </w:p>
    <w:p w:rsidR="000D4893" w:rsidRPr="00E25D10" w:rsidRDefault="000D4893">
      <w:pPr>
        <w:pStyle w:val="TOC2"/>
        <w:rPr>
          <w:rFonts w:ascii="Calibri" w:hAnsi="Calibri"/>
          <w:noProof/>
          <w:sz w:val="22"/>
          <w:szCs w:val="22"/>
        </w:rPr>
      </w:pPr>
      <w:r>
        <w:rPr>
          <w:noProof/>
        </w:rPr>
        <w:t>Generating Planned Work Orders</w:t>
      </w:r>
      <w:r>
        <w:rPr>
          <w:noProof/>
        </w:rPr>
        <w:tab/>
      </w:r>
      <w:r>
        <w:rPr>
          <w:noProof/>
        </w:rPr>
        <w:fldChar w:fldCharType="begin"/>
      </w:r>
      <w:r>
        <w:rPr>
          <w:noProof/>
        </w:rPr>
        <w:instrText xml:space="preserve"> PAGEREF _Toc436050100 \h </w:instrText>
      </w:r>
      <w:r>
        <w:rPr>
          <w:noProof/>
        </w:rPr>
      </w:r>
      <w:r>
        <w:rPr>
          <w:noProof/>
        </w:rPr>
        <w:fldChar w:fldCharType="separate"/>
      </w:r>
      <w:r w:rsidR="00DA7E01">
        <w:rPr>
          <w:noProof/>
        </w:rPr>
        <w:t>126</w:t>
      </w:r>
      <w:r>
        <w:rPr>
          <w:noProof/>
        </w:rPr>
        <w:fldChar w:fldCharType="end"/>
      </w:r>
    </w:p>
    <w:p w:rsidR="000D4893" w:rsidRPr="00E25D10" w:rsidRDefault="000D4893">
      <w:pPr>
        <w:pStyle w:val="TOC2"/>
        <w:rPr>
          <w:rFonts w:ascii="Calibri" w:hAnsi="Calibri"/>
          <w:noProof/>
          <w:sz w:val="22"/>
          <w:szCs w:val="22"/>
        </w:rPr>
      </w:pPr>
      <w:r>
        <w:rPr>
          <w:noProof/>
        </w:rPr>
        <w:t>Standard (Boilerplate) Work Orders</w:t>
      </w:r>
      <w:r>
        <w:rPr>
          <w:noProof/>
        </w:rPr>
        <w:tab/>
      </w:r>
      <w:r>
        <w:rPr>
          <w:noProof/>
        </w:rPr>
        <w:fldChar w:fldCharType="begin"/>
      </w:r>
      <w:r>
        <w:rPr>
          <w:noProof/>
        </w:rPr>
        <w:instrText xml:space="preserve"> PAGEREF _Toc436050101 \h </w:instrText>
      </w:r>
      <w:r>
        <w:rPr>
          <w:noProof/>
        </w:rPr>
      </w:r>
      <w:r>
        <w:rPr>
          <w:noProof/>
        </w:rPr>
        <w:fldChar w:fldCharType="separate"/>
      </w:r>
      <w:r w:rsidR="00DA7E01">
        <w:rPr>
          <w:noProof/>
        </w:rPr>
        <w:t>128</w:t>
      </w:r>
      <w:r>
        <w:rPr>
          <w:noProof/>
        </w:rPr>
        <w:fldChar w:fldCharType="end"/>
      </w:r>
    </w:p>
    <w:p w:rsidR="000D4893" w:rsidRPr="00E25D10" w:rsidRDefault="000D4893">
      <w:pPr>
        <w:pStyle w:val="TOC1"/>
        <w:rPr>
          <w:rFonts w:ascii="Calibri" w:hAnsi="Calibri"/>
          <w:b w:val="0"/>
          <w:noProof/>
          <w:sz w:val="22"/>
          <w:szCs w:val="22"/>
        </w:rPr>
      </w:pPr>
      <w:r>
        <w:rPr>
          <w:noProof/>
        </w:rPr>
        <w:t>Inventory Control</w:t>
      </w:r>
      <w:r>
        <w:rPr>
          <w:noProof/>
        </w:rPr>
        <w:tab/>
      </w:r>
      <w:r>
        <w:rPr>
          <w:noProof/>
        </w:rPr>
        <w:fldChar w:fldCharType="begin"/>
      </w:r>
      <w:r>
        <w:rPr>
          <w:noProof/>
        </w:rPr>
        <w:instrText xml:space="preserve"> PAGEREF _Toc436050102 \h </w:instrText>
      </w:r>
      <w:r>
        <w:rPr>
          <w:noProof/>
        </w:rPr>
      </w:r>
      <w:r>
        <w:rPr>
          <w:noProof/>
        </w:rPr>
        <w:fldChar w:fldCharType="separate"/>
      </w:r>
      <w:r w:rsidR="00DA7E01">
        <w:rPr>
          <w:noProof/>
        </w:rPr>
        <w:t>129</w:t>
      </w:r>
      <w:r>
        <w:rPr>
          <w:noProof/>
        </w:rPr>
        <w:fldChar w:fldCharType="end"/>
      </w:r>
    </w:p>
    <w:p w:rsidR="000D4893" w:rsidRPr="00E25D10" w:rsidRDefault="000D4893">
      <w:pPr>
        <w:pStyle w:val="TOC2"/>
        <w:rPr>
          <w:rFonts w:ascii="Calibri" w:hAnsi="Calibri"/>
          <w:noProof/>
          <w:sz w:val="22"/>
          <w:szCs w:val="22"/>
        </w:rPr>
      </w:pPr>
      <w:r>
        <w:rPr>
          <w:noProof/>
        </w:rPr>
        <w:t>Item Categories</w:t>
      </w:r>
      <w:r>
        <w:rPr>
          <w:noProof/>
        </w:rPr>
        <w:tab/>
      </w:r>
      <w:r>
        <w:rPr>
          <w:noProof/>
        </w:rPr>
        <w:fldChar w:fldCharType="begin"/>
      </w:r>
      <w:r>
        <w:rPr>
          <w:noProof/>
        </w:rPr>
        <w:instrText xml:space="preserve"> PAGEREF _Toc436050103 \h </w:instrText>
      </w:r>
      <w:r>
        <w:rPr>
          <w:noProof/>
        </w:rPr>
      </w:r>
      <w:r>
        <w:rPr>
          <w:noProof/>
        </w:rPr>
        <w:fldChar w:fldCharType="separate"/>
      </w:r>
      <w:r w:rsidR="00DA7E01">
        <w:rPr>
          <w:noProof/>
        </w:rPr>
        <w:t>129</w:t>
      </w:r>
      <w:r>
        <w:rPr>
          <w:noProof/>
        </w:rPr>
        <w:fldChar w:fldCharType="end"/>
      </w:r>
    </w:p>
    <w:p w:rsidR="000D4893" w:rsidRPr="00E25D10" w:rsidRDefault="000D4893">
      <w:pPr>
        <w:pStyle w:val="TOC2"/>
        <w:rPr>
          <w:rFonts w:ascii="Calibri" w:hAnsi="Calibri"/>
          <w:noProof/>
          <w:sz w:val="22"/>
          <w:szCs w:val="22"/>
        </w:rPr>
      </w:pPr>
      <w:r>
        <w:rPr>
          <w:noProof/>
        </w:rPr>
        <w:t>Issue and Adjustment Codes</w:t>
      </w:r>
      <w:r>
        <w:rPr>
          <w:noProof/>
        </w:rPr>
        <w:tab/>
      </w:r>
      <w:r>
        <w:rPr>
          <w:noProof/>
        </w:rPr>
        <w:fldChar w:fldCharType="begin"/>
      </w:r>
      <w:r>
        <w:rPr>
          <w:noProof/>
        </w:rPr>
        <w:instrText xml:space="preserve"> PAGEREF _Toc436050104 \h </w:instrText>
      </w:r>
      <w:r>
        <w:rPr>
          <w:noProof/>
        </w:rPr>
      </w:r>
      <w:r>
        <w:rPr>
          <w:noProof/>
        </w:rPr>
        <w:fldChar w:fldCharType="separate"/>
      </w:r>
      <w:r w:rsidR="00DA7E01">
        <w:rPr>
          <w:noProof/>
        </w:rPr>
        <w:t>129</w:t>
      </w:r>
      <w:r>
        <w:rPr>
          <w:noProof/>
        </w:rPr>
        <w:fldChar w:fldCharType="end"/>
      </w:r>
    </w:p>
    <w:p w:rsidR="000D4893" w:rsidRPr="00E25D10" w:rsidRDefault="000D4893">
      <w:pPr>
        <w:pStyle w:val="TOC2"/>
        <w:rPr>
          <w:rFonts w:ascii="Calibri" w:hAnsi="Calibri"/>
          <w:noProof/>
          <w:sz w:val="22"/>
          <w:szCs w:val="22"/>
        </w:rPr>
      </w:pPr>
      <w:r>
        <w:rPr>
          <w:noProof/>
        </w:rPr>
        <w:t>Item Records</w:t>
      </w:r>
      <w:r>
        <w:rPr>
          <w:noProof/>
        </w:rPr>
        <w:tab/>
      </w:r>
      <w:r>
        <w:rPr>
          <w:noProof/>
        </w:rPr>
        <w:fldChar w:fldCharType="begin"/>
      </w:r>
      <w:r>
        <w:rPr>
          <w:noProof/>
        </w:rPr>
        <w:instrText xml:space="preserve"> PAGEREF _Toc436050105 \h </w:instrText>
      </w:r>
      <w:r>
        <w:rPr>
          <w:noProof/>
        </w:rPr>
      </w:r>
      <w:r>
        <w:rPr>
          <w:noProof/>
        </w:rPr>
        <w:fldChar w:fldCharType="separate"/>
      </w:r>
      <w:r w:rsidR="00DA7E01">
        <w:rPr>
          <w:noProof/>
        </w:rPr>
        <w:t>130</w:t>
      </w:r>
      <w:r>
        <w:rPr>
          <w:noProof/>
        </w:rPr>
        <w:fldChar w:fldCharType="end"/>
      </w:r>
    </w:p>
    <w:p w:rsidR="000D4893" w:rsidRPr="00E25D10" w:rsidRDefault="000D4893">
      <w:pPr>
        <w:pStyle w:val="TOC2"/>
        <w:rPr>
          <w:rFonts w:ascii="Calibri" w:hAnsi="Calibri"/>
          <w:noProof/>
          <w:sz w:val="22"/>
          <w:szCs w:val="22"/>
        </w:rPr>
      </w:pPr>
      <w:r>
        <w:rPr>
          <w:noProof/>
        </w:rPr>
        <w:t>Parts</w:t>
      </w:r>
      <w:r>
        <w:rPr>
          <w:noProof/>
        </w:rPr>
        <w:tab/>
      </w:r>
      <w:r>
        <w:rPr>
          <w:noProof/>
        </w:rPr>
        <w:fldChar w:fldCharType="begin"/>
      </w:r>
      <w:r>
        <w:rPr>
          <w:noProof/>
        </w:rPr>
        <w:instrText xml:space="preserve"> PAGEREF _Toc436050106 \h </w:instrText>
      </w:r>
      <w:r>
        <w:rPr>
          <w:noProof/>
        </w:rPr>
      </w:r>
      <w:r>
        <w:rPr>
          <w:noProof/>
        </w:rPr>
        <w:fldChar w:fldCharType="separate"/>
      </w:r>
      <w:r w:rsidR="00DA7E01">
        <w:rPr>
          <w:noProof/>
        </w:rPr>
        <w:t>132</w:t>
      </w:r>
      <w:r>
        <w:rPr>
          <w:noProof/>
        </w:rPr>
        <w:fldChar w:fldCharType="end"/>
      </w:r>
    </w:p>
    <w:p w:rsidR="000D4893" w:rsidRPr="00E25D10" w:rsidRDefault="000D4893">
      <w:pPr>
        <w:pStyle w:val="TOC2"/>
        <w:rPr>
          <w:rFonts w:ascii="Calibri" w:hAnsi="Calibri"/>
          <w:noProof/>
          <w:sz w:val="22"/>
          <w:szCs w:val="22"/>
        </w:rPr>
      </w:pPr>
      <w:r>
        <w:rPr>
          <w:noProof/>
        </w:rPr>
        <w:t>Item Pricing Records</w:t>
      </w:r>
      <w:r>
        <w:rPr>
          <w:noProof/>
        </w:rPr>
        <w:tab/>
      </w:r>
      <w:r>
        <w:rPr>
          <w:noProof/>
        </w:rPr>
        <w:fldChar w:fldCharType="begin"/>
      </w:r>
      <w:r>
        <w:rPr>
          <w:noProof/>
        </w:rPr>
        <w:instrText xml:space="preserve"> PAGEREF _Toc436050107 \h </w:instrText>
      </w:r>
      <w:r>
        <w:rPr>
          <w:noProof/>
        </w:rPr>
      </w:r>
      <w:r>
        <w:rPr>
          <w:noProof/>
        </w:rPr>
        <w:fldChar w:fldCharType="separate"/>
      </w:r>
      <w:r w:rsidR="00DA7E01">
        <w:rPr>
          <w:noProof/>
        </w:rPr>
        <w:t>135</w:t>
      </w:r>
      <w:r>
        <w:rPr>
          <w:noProof/>
        </w:rPr>
        <w:fldChar w:fldCharType="end"/>
      </w:r>
    </w:p>
    <w:p w:rsidR="000D4893" w:rsidRPr="00E25D10" w:rsidRDefault="000D4893">
      <w:pPr>
        <w:pStyle w:val="TOC2"/>
        <w:rPr>
          <w:rFonts w:ascii="Calibri" w:hAnsi="Calibri"/>
          <w:noProof/>
          <w:sz w:val="22"/>
          <w:szCs w:val="22"/>
        </w:rPr>
      </w:pPr>
      <w:r>
        <w:rPr>
          <w:noProof/>
        </w:rPr>
        <w:t>Storerooms</w:t>
      </w:r>
      <w:r>
        <w:rPr>
          <w:noProof/>
        </w:rPr>
        <w:tab/>
      </w:r>
      <w:r>
        <w:rPr>
          <w:noProof/>
        </w:rPr>
        <w:fldChar w:fldCharType="begin"/>
      </w:r>
      <w:r>
        <w:rPr>
          <w:noProof/>
        </w:rPr>
        <w:instrText xml:space="preserve"> PAGEREF _Toc436050108 \h </w:instrText>
      </w:r>
      <w:r>
        <w:rPr>
          <w:noProof/>
        </w:rPr>
      </w:r>
      <w:r>
        <w:rPr>
          <w:noProof/>
        </w:rPr>
        <w:fldChar w:fldCharType="separate"/>
      </w:r>
      <w:r w:rsidR="00DA7E01">
        <w:rPr>
          <w:noProof/>
        </w:rPr>
        <w:t>136</w:t>
      </w:r>
      <w:r>
        <w:rPr>
          <w:noProof/>
        </w:rPr>
        <w:fldChar w:fldCharType="end"/>
      </w:r>
    </w:p>
    <w:p w:rsidR="000D4893" w:rsidRPr="00E25D10" w:rsidRDefault="000D4893">
      <w:pPr>
        <w:pStyle w:val="TOC2"/>
        <w:rPr>
          <w:rFonts w:ascii="Calibri" w:hAnsi="Calibri"/>
          <w:noProof/>
          <w:sz w:val="22"/>
          <w:szCs w:val="22"/>
        </w:rPr>
      </w:pPr>
      <w:r>
        <w:rPr>
          <w:noProof/>
        </w:rPr>
        <w:t>Storeroom Assignments</w:t>
      </w:r>
      <w:r>
        <w:rPr>
          <w:noProof/>
        </w:rPr>
        <w:tab/>
      </w:r>
      <w:r>
        <w:rPr>
          <w:noProof/>
        </w:rPr>
        <w:fldChar w:fldCharType="begin"/>
      </w:r>
      <w:r>
        <w:rPr>
          <w:noProof/>
        </w:rPr>
        <w:instrText xml:space="preserve"> PAGEREF _Toc436050109 \h </w:instrText>
      </w:r>
      <w:r>
        <w:rPr>
          <w:noProof/>
        </w:rPr>
      </w:r>
      <w:r>
        <w:rPr>
          <w:noProof/>
        </w:rPr>
        <w:fldChar w:fldCharType="separate"/>
      </w:r>
      <w:r w:rsidR="00DA7E01">
        <w:rPr>
          <w:noProof/>
        </w:rPr>
        <w:t>138</w:t>
      </w:r>
      <w:r>
        <w:rPr>
          <w:noProof/>
        </w:rPr>
        <w:fldChar w:fldCharType="end"/>
      </w:r>
    </w:p>
    <w:p w:rsidR="000D4893" w:rsidRPr="00E25D10" w:rsidRDefault="000D4893">
      <w:pPr>
        <w:pStyle w:val="TOC2"/>
        <w:rPr>
          <w:rFonts w:ascii="Calibri" w:hAnsi="Calibri"/>
          <w:noProof/>
          <w:sz w:val="22"/>
          <w:szCs w:val="22"/>
        </w:rPr>
      </w:pPr>
      <w:r>
        <w:rPr>
          <w:noProof/>
        </w:rPr>
        <w:t>Physical Count Records</w:t>
      </w:r>
      <w:r>
        <w:rPr>
          <w:noProof/>
        </w:rPr>
        <w:tab/>
      </w:r>
      <w:r>
        <w:rPr>
          <w:noProof/>
        </w:rPr>
        <w:fldChar w:fldCharType="begin"/>
      </w:r>
      <w:r>
        <w:rPr>
          <w:noProof/>
        </w:rPr>
        <w:instrText xml:space="preserve"> PAGEREF _Toc436050110 \h </w:instrText>
      </w:r>
      <w:r>
        <w:rPr>
          <w:noProof/>
        </w:rPr>
      </w:r>
      <w:r>
        <w:rPr>
          <w:noProof/>
        </w:rPr>
        <w:fldChar w:fldCharType="separate"/>
      </w:r>
      <w:r w:rsidR="00DA7E01">
        <w:rPr>
          <w:noProof/>
        </w:rPr>
        <w:t>139</w:t>
      </w:r>
      <w:r>
        <w:rPr>
          <w:noProof/>
        </w:rPr>
        <w:fldChar w:fldCharType="end"/>
      </w:r>
    </w:p>
    <w:p w:rsidR="000D4893" w:rsidRPr="00E25D10" w:rsidRDefault="000D4893">
      <w:pPr>
        <w:pStyle w:val="TOC2"/>
        <w:rPr>
          <w:rFonts w:ascii="Calibri" w:hAnsi="Calibri"/>
          <w:noProof/>
          <w:sz w:val="22"/>
          <w:szCs w:val="22"/>
        </w:rPr>
      </w:pPr>
      <w:r>
        <w:rPr>
          <w:noProof/>
        </w:rPr>
        <w:t>Critical Parts</w:t>
      </w:r>
      <w:r>
        <w:rPr>
          <w:noProof/>
        </w:rPr>
        <w:tab/>
      </w:r>
      <w:r>
        <w:rPr>
          <w:noProof/>
        </w:rPr>
        <w:fldChar w:fldCharType="begin"/>
      </w:r>
      <w:r>
        <w:rPr>
          <w:noProof/>
        </w:rPr>
        <w:instrText xml:space="preserve"> PAGEREF _Toc436050111 \h </w:instrText>
      </w:r>
      <w:r>
        <w:rPr>
          <w:noProof/>
        </w:rPr>
      </w:r>
      <w:r>
        <w:rPr>
          <w:noProof/>
        </w:rPr>
        <w:fldChar w:fldCharType="separate"/>
      </w:r>
      <w:r w:rsidR="00DA7E01">
        <w:rPr>
          <w:noProof/>
        </w:rPr>
        <w:t>142</w:t>
      </w:r>
      <w:r>
        <w:rPr>
          <w:noProof/>
        </w:rPr>
        <w:fldChar w:fldCharType="end"/>
      </w:r>
    </w:p>
    <w:p w:rsidR="000D4893" w:rsidRPr="00E25D10" w:rsidRDefault="000D4893">
      <w:pPr>
        <w:pStyle w:val="TOC1"/>
        <w:rPr>
          <w:rFonts w:ascii="Calibri" w:hAnsi="Calibri"/>
          <w:b w:val="0"/>
          <w:noProof/>
          <w:sz w:val="22"/>
          <w:szCs w:val="22"/>
        </w:rPr>
      </w:pPr>
      <w:r>
        <w:rPr>
          <w:noProof/>
        </w:rPr>
        <w:t>Purchasing/Receiving</w:t>
      </w:r>
      <w:r>
        <w:rPr>
          <w:noProof/>
        </w:rPr>
        <w:tab/>
      </w:r>
      <w:r>
        <w:rPr>
          <w:noProof/>
        </w:rPr>
        <w:fldChar w:fldCharType="begin"/>
      </w:r>
      <w:r>
        <w:rPr>
          <w:noProof/>
        </w:rPr>
        <w:instrText xml:space="preserve"> PAGEREF _Toc436050112 \h </w:instrText>
      </w:r>
      <w:r>
        <w:rPr>
          <w:noProof/>
        </w:rPr>
      </w:r>
      <w:r>
        <w:rPr>
          <w:noProof/>
        </w:rPr>
        <w:fldChar w:fldCharType="separate"/>
      </w:r>
      <w:r w:rsidR="00DA7E01">
        <w:rPr>
          <w:noProof/>
        </w:rPr>
        <w:t>143</w:t>
      </w:r>
      <w:r>
        <w:rPr>
          <w:noProof/>
        </w:rPr>
        <w:fldChar w:fldCharType="end"/>
      </w:r>
    </w:p>
    <w:p w:rsidR="000D4893" w:rsidRPr="00E25D10" w:rsidRDefault="000D4893">
      <w:pPr>
        <w:pStyle w:val="TOC2"/>
        <w:rPr>
          <w:rFonts w:ascii="Calibri" w:hAnsi="Calibri"/>
          <w:noProof/>
          <w:sz w:val="22"/>
          <w:szCs w:val="22"/>
        </w:rPr>
      </w:pPr>
      <w:r>
        <w:rPr>
          <w:noProof/>
        </w:rPr>
        <w:t>MainBoss as a Purchase Request System</w:t>
      </w:r>
      <w:r>
        <w:rPr>
          <w:noProof/>
        </w:rPr>
        <w:tab/>
      </w:r>
      <w:r>
        <w:rPr>
          <w:noProof/>
        </w:rPr>
        <w:fldChar w:fldCharType="begin"/>
      </w:r>
      <w:r>
        <w:rPr>
          <w:noProof/>
        </w:rPr>
        <w:instrText xml:space="preserve"> PAGEREF _Toc436050113 \h </w:instrText>
      </w:r>
      <w:r>
        <w:rPr>
          <w:noProof/>
        </w:rPr>
      </w:r>
      <w:r>
        <w:rPr>
          <w:noProof/>
        </w:rPr>
        <w:fldChar w:fldCharType="separate"/>
      </w:r>
      <w:r w:rsidR="00DA7E01">
        <w:rPr>
          <w:noProof/>
        </w:rPr>
        <w:t>143</w:t>
      </w:r>
      <w:r>
        <w:rPr>
          <w:noProof/>
        </w:rPr>
        <w:fldChar w:fldCharType="end"/>
      </w:r>
    </w:p>
    <w:p w:rsidR="000D4893" w:rsidRPr="00E25D10" w:rsidRDefault="000D4893">
      <w:pPr>
        <w:pStyle w:val="TOC2"/>
        <w:rPr>
          <w:rFonts w:ascii="Calibri" w:hAnsi="Calibri"/>
          <w:noProof/>
          <w:sz w:val="22"/>
          <w:szCs w:val="22"/>
        </w:rPr>
      </w:pPr>
      <w:r>
        <w:rPr>
          <w:noProof/>
        </w:rPr>
        <w:t>Payment Terms and Shipping Modes</w:t>
      </w:r>
      <w:r>
        <w:rPr>
          <w:noProof/>
        </w:rPr>
        <w:tab/>
      </w:r>
      <w:r>
        <w:rPr>
          <w:noProof/>
        </w:rPr>
        <w:fldChar w:fldCharType="begin"/>
      </w:r>
      <w:r>
        <w:rPr>
          <w:noProof/>
        </w:rPr>
        <w:instrText xml:space="preserve"> PAGEREF _Toc436050114 \h </w:instrText>
      </w:r>
      <w:r>
        <w:rPr>
          <w:noProof/>
        </w:rPr>
      </w:r>
      <w:r>
        <w:rPr>
          <w:noProof/>
        </w:rPr>
        <w:fldChar w:fldCharType="separate"/>
      </w:r>
      <w:r w:rsidR="00DA7E01">
        <w:rPr>
          <w:noProof/>
        </w:rPr>
        <w:t>144</w:t>
      </w:r>
      <w:r>
        <w:rPr>
          <w:noProof/>
        </w:rPr>
        <w:fldChar w:fldCharType="end"/>
      </w:r>
    </w:p>
    <w:p w:rsidR="000D4893" w:rsidRPr="00E25D10" w:rsidRDefault="000D4893">
      <w:pPr>
        <w:pStyle w:val="TOC2"/>
        <w:rPr>
          <w:rFonts w:ascii="Calibri" w:hAnsi="Calibri"/>
          <w:noProof/>
          <w:sz w:val="22"/>
          <w:szCs w:val="22"/>
        </w:rPr>
      </w:pPr>
      <w:r>
        <w:rPr>
          <w:noProof/>
        </w:rPr>
        <w:t>Purchase Order Status Codes</w:t>
      </w:r>
      <w:r>
        <w:rPr>
          <w:noProof/>
        </w:rPr>
        <w:tab/>
      </w:r>
      <w:r>
        <w:rPr>
          <w:noProof/>
        </w:rPr>
        <w:fldChar w:fldCharType="begin"/>
      </w:r>
      <w:r>
        <w:rPr>
          <w:noProof/>
        </w:rPr>
        <w:instrText xml:space="preserve"> PAGEREF _Toc436050115 \h </w:instrText>
      </w:r>
      <w:r>
        <w:rPr>
          <w:noProof/>
        </w:rPr>
      </w:r>
      <w:r>
        <w:rPr>
          <w:noProof/>
        </w:rPr>
        <w:fldChar w:fldCharType="separate"/>
      </w:r>
      <w:r w:rsidR="00DA7E01">
        <w:rPr>
          <w:noProof/>
        </w:rPr>
        <w:t>145</w:t>
      </w:r>
      <w:r>
        <w:rPr>
          <w:noProof/>
        </w:rPr>
        <w:fldChar w:fldCharType="end"/>
      </w:r>
    </w:p>
    <w:p w:rsidR="000D4893" w:rsidRPr="00E25D10" w:rsidRDefault="000D4893">
      <w:pPr>
        <w:pStyle w:val="TOC2"/>
        <w:rPr>
          <w:rFonts w:ascii="Calibri" w:hAnsi="Calibri"/>
          <w:noProof/>
          <w:sz w:val="22"/>
          <w:szCs w:val="22"/>
        </w:rPr>
      </w:pPr>
      <w:r>
        <w:rPr>
          <w:noProof/>
        </w:rPr>
        <w:t>Purchase Order Miscellaneous Records</w:t>
      </w:r>
      <w:r>
        <w:rPr>
          <w:noProof/>
        </w:rPr>
        <w:tab/>
      </w:r>
      <w:r>
        <w:rPr>
          <w:noProof/>
        </w:rPr>
        <w:fldChar w:fldCharType="begin"/>
      </w:r>
      <w:r>
        <w:rPr>
          <w:noProof/>
        </w:rPr>
        <w:instrText xml:space="preserve"> PAGEREF _Toc436050116 \h </w:instrText>
      </w:r>
      <w:r>
        <w:rPr>
          <w:noProof/>
        </w:rPr>
      </w:r>
      <w:r>
        <w:rPr>
          <w:noProof/>
        </w:rPr>
        <w:fldChar w:fldCharType="separate"/>
      </w:r>
      <w:r w:rsidR="00DA7E01">
        <w:rPr>
          <w:noProof/>
        </w:rPr>
        <w:t>145</w:t>
      </w:r>
      <w:r>
        <w:rPr>
          <w:noProof/>
        </w:rPr>
        <w:fldChar w:fldCharType="end"/>
      </w:r>
    </w:p>
    <w:p w:rsidR="000D4893" w:rsidRPr="00E25D10" w:rsidRDefault="000D4893">
      <w:pPr>
        <w:pStyle w:val="TOC2"/>
        <w:rPr>
          <w:rFonts w:ascii="Calibri" w:hAnsi="Calibri"/>
          <w:noProof/>
          <w:sz w:val="22"/>
          <w:szCs w:val="22"/>
        </w:rPr>
      </w:pPr>
      <w:r>
        <w:rPr>
          <w:noProof/>
        </w:rPr>
        <w:t>Purchase Order Templates</w:t>
      </w:r>
      <w:r>
        <w:rPr>
          <w:noProof/>
        </w:rPr>
        <w:tab/>
      </w:r>
      <w:r>
        <w:rPr>
          <w:noProof/>
        </w:rPr>
        <w:fldChar w:fldCharType="begin"/>
      </w:r>
      <w:r>
        <w:rPr>
          <w:noProof/>
        </w:rPr>
        <w:instrText xml:space="preserve"> PAGEREF _Toc436050117 \h </w:instrText>
      </w:r>
      <w:r>
        <w:rPr>
          <w:noProof/>
        </w:rPr>
      </w:r>
      <w:r>
        <w:rPr>
          <w:noProof/>
        </w:rPr>
        <w:fldChar w:fldCharType="separate"/>
      </w:r>
      <w:r w:rsidR="00DA7E01">
        <w:rPr>
          <w:noProof/>
        </w:rPr>
        <w:t>146</w:t>
      </w:r>
      <w:r>
        <w:rPr>
          <w:noProof/>
        </w:rPr>
        <w:fldChar w:fldCharType="end"/>
      </w:r>
    </w:p>
    <w:p w:rsidR="000D4893" w:rsidRPr="00E25D10" w:rsidRDefault="000D4893">
      <w:pPr>
        <w:pStyle w:val="TOC2"/>
        <w:rPr>
          <w:rFonts w:ascii="Calibri" w:hAnsi="Calibri"/>
          <w:noProof/>
          <w:sz w:val="22"/>
          <w:szCs w:val="22"/>
        </w:rPr>
      </w:pPr>
      <w:r>
        <w:rPr>
          <w:noProof/>
        </w:rPr>
        <w:t>Purchase Order Assignees</w:t>
      </w:r>
      <w:r>
        <w:rPr>
          <w:noProof/>
        </w:rPr>
        <w:tab/>
      </w:r>
      <w:r>
        <w:rPr>
          <w:noProof/>
        </w:rPr>
        <w:fldChar w:fldCharType="begin"/>
      </w:r>
      <w:r>
        <w:rPr>
          <w:noProof/>
        </w:rPr>
        <w:instrText xml:space="preserve"> PAGEREF _Toc436050118 \h </w:instrText>
      </w:r>
      <w:r>
        <w:rPr>
          <w:noProof/>
        </w:rPr>
      </w:r>
      <w:r>
        <w:rPr>
          <w:noProof/>
        </w:rPr>
        <w:fldChar w:fldCharType="separate"/>
      </w:r>
      <w:r w:rsidR="00DA7E01">
        <w:rPr>
          <w:noProof/>
        </w:rPr>
        <w:t>149</w:t>
      </w:r>
      <w:r>
        <w:rPr>
          <w:noProof/>
        </w:rPr>
        <w:fldChar w:fldCharType="end"/>
      </w:r>
    </w:p>
    <w:p w:rsidR="000D4893" w:rsidRPr="00E25D10" w:rsidRDefault="000D4893">
      <w:pPr>
        <w:pStyle w:val="TOC2"/>
        <w:rPr>
          <w:rFonts w:ascii="Calibri" w:hAnsi="Calibri"/>
          <w:noProof/>
          <w:sz w:val="22"/>
          <w:szCs w:val="22"/>
        </w:rPr>
      </w:pPr>
      <w:r>
        <w:rPr>
          <w:noProof/>
        </w:rPr>
        <w:t>Purchase Order Defaults</w:t>
      </w:r>
      <w:r>
        <w:rPr>
          <w:noProof/>
        </w:rPr>
        <w:tab/>
      </w:r>
      <w:r>
        <w:rPr>
          <w:noProof/>
        </w:rPr>
        <w:fldChar w:fldCharType="begin"/>
      </w:r>
      <w:r>
        <w:rPr>
          <w:noProof/>
        </w:rPr>
        <w:instrText xml:space="preserve"> PAGEREF _Toc436050119 \h </w:instrText>
      </w:r>
      <w:r>
        <w:rPr>
          <w:noProof/>
        </w:rPr>
      </w:r>
      <w:r>
        <w:rPr>
          <w:noProof/>
        </w:rPr>
        <w:fldChar w:fldCharType="separate"/>
      </w:r>
      <w:r w:rsidR="00DA7E01">
        <w:rPr>
          <w:noProof/>
        </w:rPr>
        <w:t>150</w:t>
      </w:r>
      <w:r>
        <w:rPr>
          <w:noProof/>
        </w:rPr>
        <w:fldChar w:fldCharType="end"/>
      </w:r>
    </w:p>
    <w:p w:rsidR="000D4893" w:rsidRPr="00E25D10" w:rsidRDefault="000D4893">
      <w:pPr>
        <w:pStyle w:val="TOC1"/>
        <w:rPr>
          <w:rFonts w:ascii="Calibri" w:hAnsi="Calibri"/>
          <w:b w:val="0"/>
          <w:noProof/>
          <w:sz w:val="22"/>
          <w:szCs w:val="22"/>
        </w:rPr>
      </w:pPr>
      <w:r>
        <w:rPr>
          <w:noProof/>
        </w:rPr>
        <w:t>Administration</w:t>
      </w:r>
      <w:r>
        <w:rPr>
          <w:noProof/>
        </w:rPr>
        <w:tab/>
      </w:r>
      <w:r>
        <w:rPr>
          <w:noProof/>
        </w:rPr>
        <w:fldChar w:fldCharType="begin"/>
      </w:r>
      <w:r>
        <w:rPr>
          <w:noProof/>
        </w:rPr>
        <w:instrText xml:space="preserve"> PAGEREF _Toc436050120 \h </w:instrText>
      </w:r>
      <w:r>
        <w:rPr>
          <w:noProof/>
        </w:rPr>
      </w:r>
      <w:r>
        <w:rPr>
          <w:noProof/>
        </w:rPr>
        <w:fldChar w:fldCharType="separate"/>
      </w:r>
      <w:r w:rsidR="00DA7E01">
        <w:rPr>
          <w:noProof/>
        </w:rPr>
        <w:t>151</w:t>
      </w:r>
      <w:r>
        <w:rPr>
          <w:noProof/>
        </w:rPr>
        <w:fldChar w:fldCharType="end"/>
      </w:r>
    </w:p>
    <w:p w:rsidR="000D4893" w:rsidRPr="00E25D10" w:rsidRDefault="000D4893">
      <w:pPr>
        <w:pStyle w:val="TOC2"/>
        <w:rPr>
          <w:rFonts w:ascii="Calibri" w:hAnsi="Calibri"/>
          <w:noProof/>
          <w:sz w:val="22"/>
          <w:szCs w:val="22"/>
        </w:rPr>
      </w:pPr>
      <w:r>
        <w:rPr>
          <w:noProof/>
        </w:rPr>
        <w:t>Company Information</w:t>
      </w:r>
      <w:r>
        <w:rPr>
          <w:noProof/>
        </w:rPr>
        <w:tab/>
      </w:r>
      <w:r>
        <w:rPr>
          <w:noProof/>
        </w:rPr>
        <w:fldChar w:fldCharType="begin"/>
      </w:r>
      <w:r>
        <w:rPr>
          <w:noProof/>
        </w:rPr>
        <w:instrText xml:space="preserve"> PAGEREF _Toc436050121 \h </w:instrText>
      </w:r>
      <w:r>
        <w:rPr>
          <w:noProof/>
        </w:rPr>
      </w:r>
      <w:r>
        <w:rPr>
          <w:noProof/>
        </w:rPr>
        <w:fldChar w:fldCharType="separate"/>
      </w:r>
      <w:r w:rsidR="00DA7E01">
        <w:rPr>
          <w:noProof/>
        </w:rPr>
        <w:t>151</w:t>
      </w:r>
      <w:r>
        <w:rPr>
          <w:noProof/>
        </w:rPr>
        <w:fldChar w:fldCharType="end"/>
      </w:r>
    </w:p>
    <w:p w:rsidR="000D4893" w:rsidRPr="00E25D10" w:rsidRDefault="000D4893">
      <w:pPr>
        <w:pStyle w:val="TOC1"/>
        <w:rPr>
          <w:rFonts w:ascii="Calibri" w:hAnsi="Calibri"/>
          <w:b w:val="0"/>
          <w:noProof/>
          <w:sz w:val="22"/>
          <w:szCs w:val="22"/>
        </w:rPr>
      </w:pPr>
      <w:r>
        <w:rPr>
          <w:noProof/>
        </w:rPr>
        <w:t>Division of Duties</w:t>
      </w:r>
      <w:r>
        <w:rPr>
          <w:noProof/>
        </w:rPr>
        <w:tab/>
      </w:r>
      <w:r>
        <w:rPr>
          <w:noProof/>
        </w:rPr>
        <w:fldChar w:fldCharType="begin"/>
      </w:r>
      <w:r>
        <w:rPr>
          <w:noProof/>
        </w:rPr>
        <w:instrText xml:space="preserve"> PAGEREF _Toc436050122 \h </w:instrText>
      </w:r>
      <w:r>
        <w:rPr>
          <w:noProof/>
        </w:rPr>
      </w:r>
      <w:r>
        <w:rPr>
          <w:noProof/>
        </w:rPr>
        <w:fldChar w:fldCharType="separate"/>
      </w:r>
      <w:r w:rsidR="00DA7E01">
        <w:rPr>
          <w:noProof/>
        </w:rPr>
        <w:t>152</w:t>
      </w:r>
      <w:r>
        <w:rPr>
          <w:noProof/>
        </w:rPr>
        <w:fldChar w:fldCharType="end"/>
      </w:r>
    </w:p>
    <w:p w:rsidR="006342B3" w:rsidRDefault="006342B3">
      <w:pPr>
        <w:pStyle w:val="JNormal"/>
      </w:pPr>
      <w:r>
        <w:fldChar w:fldCharType="end"/>
      </w:r>
    </w:p>
    <w:p w:rsidR="006342B3" w:rsidRDefault="006342B3">
      <w:pPr>
        <w:pStyle w:val="C"/>
        <w:sectPr w:rsidR="006342B3">
          <w:headerReference w:type="default" r:id="rId8"/>
          <w:footerReference w:type="default" r:id="rId9"/>
          <w:pgSz w:w="12240" w:h="15840" w:code="1"/>
          <w:pgMar w:top="1728" w:right="1872" w:bottom="1728" w:left="1872" w:header="720" w:footer="288" w:gutter="0"/>
          <w:pgNumType w:fmt="lowerRoman" w:start="1"/>
          <w:cols w:space="720"/>
        </w:sectPr>
      </w:pPr>
    </w:p>
    <w:p w:rsidR="006342B3" w:rsidRDefault="006342B3">
      <w:pPr>
        <w:pStyle w:val="C"/>
      </w:pPr>
      <w:r>
        <w:t>Introduction</w:t>
      </w:r>
    </w:p>
    <w:p w:rsidR="006342B3" w:rsidRDefault="006342B3">
      <w:pPr>
        <w:pStyle w:val="Heading1"/>
      </w:pPr>
      <w:bookmarkStart w:id="1" w:name="_Toc414175879"/>
      <w:bookmarkStart w:id="2" w:name="_Toc414257207"/>
      <w:bookmarkStart w:id="3" w:name="_Toc414265670"/>
      <w:bookmarkStart w:id="4" w:name="_Toc446836603"/>
      <w:bookmarkStart w:id="5" w:name="_Toc436049994"/>
      <w:r>
        <w:t>Welcome to MainBoss</w:t>
      </w:r>
      <w:bookmarkEnd w:id="1"/>
      <w:bookmarkEnd w:id="2"/>
      <w:bookmarkEnd w:id="3"/>
      <w:bookmarkEnd w:id="4"/>
      <w:r>
        <w:t xml:space="preserve"> Advanced</w:t>
      </w:r>
      <w:bookmarkEnd w:id="5"/>
    </w:p>
    <w:p w:rsidR="006342B3" w:rsidRDefault="006342B3">
      <w:pPr>
        <w:pStyle w:val="CS"/>
      </w:pPr>
    </w:p>
    <w:p w:rsidR="006342B3" w:rsidRDefault="006342B3">
      <w:pPr>
        <w:pStyle w:val="JNormal"/>
      </w:pPr>
      <w:r>
        <w:t>This guide provides a detailed explanation of the process of setting up MainBoss Advanced before putting the software into active service.</w:t>
      </w:r>
    </w:p>
    <w:p w:rsidR="006342B3" w:rsidRDefault="006342B3">
      <w:pPr>
        <w:pStyle w:val="B4"/>
      </w:pPr>
    </w:p>
    <w:p w:rsidR="006342B3" w:rsidRDefault="006342B3" w:rsidP="00BB603E">
      <w:pPr>
        <w:pStyle w:val="BU"/>
        <w:numPr>
          <w:ilvl w:val="0"/>
          <w:numId w:val="5"/>
        </w:numPr>
        <w:rPr>
          <w:rStyle w:val="Emphasis"/>
          <w:i w:val="0"/>
          <w:iCs w:val="0"/>
        </w:rPr>
      </w:pPr>
      <w:r>
        <w:t xml:space="preserve">For information on installing the software, see the </w:t>
      </w:r>
      <w:hyperlink r:id="rId10" w:history="1">
        <w:r w:rsidR="00007920" w:rsidRPr="00693241">
          <w:rPr>
            <w:rStyle w:val="Hyperlink"/>
          </w:rPr>
          <w:fldChar w:fldCharType="begin"/>
        </w:r>
        <w:r w:rsidR="00007920" w:rsidRPr="00693241">
          <w:rPr>
            <w:rStyle w:val="Hyperlink"/>
          </w:rPr>
          <w:instrText xml:space="preserve"> SET GuideRef “install.pdf” </w:instrText>
        </w:r>
        <w:r w:rsidR="00007920" w:rsidRPr="00693241">
          <w:rPr>
            <w:rStyle w:val="Hyperlink"/>
          </w:rPr>
          <w:fldChar w:fldCharType="separate"/>
        </w:r>
        <w:bookmarkStart w:id="6" w:name="GuideRef"/>
        <w:r w:rsidR="0009387C" w:rsidRPr="00693241">
          <w:rPr>
            <w:rStyle w:val="Hyperlink"/>
          </w:rPr>
          <w:t>install.pdf</w:t>
        </w:r>
        <w:bookmarkEnd w:id="6"/>
        <w:r w:rsidR="00007920" w:rsidRPr="00693241">
          <w:rPr>
            <w:rStyle w:val="Hyperlink"/>
          </w:rPr>
          <w:fldChar w:fldCharType="end"/>
        </w:r>
        <w:r w:rsidRPr="00693241">
          <w:rPr>
            <w:rStyle w:val="Hyperlink"/>
          </w:rPr>
          <w:t>Installation and Administration Guide</w:t>
        </w:r>
      </w:hyperlink>
      <w:r w:rsidR="00007920" w:rsidRPr="00007920">
        <w:t>.</w:t>
      </w:r>
    </w:p>
    <w:p w:rsidR="006342B3" w:rsidRDefault="006342B3" w:rsidP="00BB603E">
      <w:pPr>
        <w:pStyle w:val="BU"/>
        <w:numPr>
          <w:ilvl w:val="0"/>
          <w:numId w:val="5"/>
        </w:numPr>
      </w:pPr>
      <w:r>
        <w:t xml:space="preserve">For a quick overview of MainBoss set-up, see the </w:t>
      </w:r>
      <w:hyperlink r:id="rId11" w:history="1">
        <w:r w:rsidR="00007920" w:rsidRPr="00824CFB">
          <w:rPr>
            <w:rStyle w:val="Hyperlink"/>
          </w:rPr>
          <w:fldChar w:fldCharType="begin"/>
        </w:r>
        <w:r w:rsidR="00007920" w:rsidRPr="00824CFB">
          <w:rPr>
            <w:rStyle w:val="Hyperlink"/>
          </w:rPr>
          <w:instrText xml:space="preserve"> SET GuideRef “quickconfig.pdf” </w:instrText>
        </w:r>
        <w:r w:rsidR="00007920" w:rsidRPr="00824CFB">
          <w:rPr>
            <w:rStyle w:val="Hyperlink"/>
          </w:rPr>
          <w:fldChar w:fldCharType="separate"/>
        </w:r>
        <w:r w:rsidR="0009387C" w:rsidRPr="00824CFB">
          <w:rPr>
            <w:rStyle w:val="Hyperlink"/>
          </w:rPr>
          <w:t>quickconfig.pdf</w:t>
        </w:r>
        <w:r w:rsidR="00007920" w:rsidRPr="00824CFB">
          <w:rPr>
            <w:rStyle w:val="Hyperlink"/>
          </w:rPr>
          <w:fldChar w:fldCharType="end"/>
        </w:r>
        <w:r w:rsidRPr="00824CFB">
          <w:rPr>
            <w:rStyle w:val="Hyperlink"/>
          </w:rPr>
          <w:t>Configuration Quick-Start</w:t>
        </w:r>
      </w:hyperlink>
      <w:r>
        <w:t>.</w:t>
      </w:r>
    </w:p>
    <w:p w:rsidR="006342B3" w:rsidRDefault="006342B3" w:rsidP="00BB603E">
      <w:pPr>
        <w:pStyle w:val="BU"/>
        <w:numPr>
          <w:ilvl w:val="0"/>
          <w:numId w:val="5"/>
        </w:numPr>
      </w:pPr>
      <w:r>
        <w:t xml:space="preserve">For information about day-to-day use, see </w:t>
      </w:r>
      <w:hyperlink r:id="rId12" w:history="1">
        <w:r w:rsidR="00007920" w:rsidRPr="00824CFB">
          <w:rPr>
            <w:rStyle w:val="Hyperlink"/>
          </w:rPr>
          <w:fldChar w:fldCharType="begin"/>
        </w:r>
        <w:r w:rsidR="00007920" w:rsidRPr="00824CFB">
          <w:rPr>
            <w:rStyle w:val="Hyperlink"/>
          </w:rPr>
          <w:instrText xml:space="preserve"> SET GuideRef “operations.pdf” </w:instrText>
        </w:r>
        <w:r w:rsidR="00007920" w:rsidRPr="00824CFB">
          <w:rPr>
            <w:rStyle w:val="Hyperlink"/>
          </w:rPr>
          <w:fldChar w:fldCharType="separate"/>
        </w:r>
        <w:r w:rsidR="0009387C" w:rsidRPr="00824CFB">
          <w:rPr>
            <w:rStyle w:val="Hyperlink"/>
          </w:rPr>
          <w:t>operations.pdf</w:t>
        </w:r>
        <w:r w:rsidR="00007920" w:rsidRPr="00824CFB">
          <w:rPr>
            <w:rStyle w:val="Hyperlink"/>
          </w:rPr>
          <w:fldChar w:fldCharType="end"/>
        </w:r>
        <w:r w:rsidRPr="00824CFB">
          <w:rPr>
            <w:rStyle w:val="Hyperlink"/>
          </w:rPr>
          <w:t>MainBoss Advanced: Day-to-Day Operations</w:t>
        </w:r>
      </w:hyperlink>
      <w:r>
        <w:t>.</w:t>
      </w:r>
    </w:p>
    <w:p w:rsidR="005313EC" w:rsidRPr="001F4790" w:rsidRDefault="005313EC" w:rsidP="005313EC">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various types of information related to requests.</w:t>
      </w:r>
    </w:p>
    <w:p w:rsidR="006342B3" w:rsidRDefault="006342B3">
      <w:pPr>
        <w:pStyle w:val="B1"/>
      </w:pPr>
    </w:p>
    <w:p w:rsidR="006342B3" w:rsidRDefault="006342B3">
      <w:pPr>
        <w:pStyle w:val="Heading2"/>
      </w:pPr>
      <w:bookmarkStart w:id="7" w:name="_Toc414175880"/>
      <w:bookmarkStart w:id="8" w:name="_Toc414257208"/>
      <w:bookmarkStart w:id="9" w:name="_Toc414265671"/>
      <w:bookmarkStart w:id="10" w:name="_Toc418495120"/>
      <w:bookmarkStart w:id="11" w:name="_Toc156897286"/>
      <w:bookmarkStart w:id="12" w:name="_Toc436049995"/>
      <w:r>
        <w:t>Documentation conventions</w:t>
      </w:r>
      <w:bookmarkEnd w:id="7"/>
      <w:bookmarkEnd w:id="8"/>
      <w:bookmarkEnd w:id="9"/>
      <w:bookmarkEnd w:id="10"/>
      <w:bookmarkEnd w:id="11"/>
      <w:bookmarkEnd w:id="12"/>
    </w:p>
    <w:p w:rsidR="006342B3" w:rsidRDefault="006342B3">
      <w:pPr>
        <w:pStyle w:val="JNormal"/>
      </w:pPr>
      <w:r>
        <w:fldChar w:fldCharType="begin"/>
      </w:r>
      <w:r>
        <w:instrText xml:space="preserve"> XE “conventions” </w:instrText>
      </w:r>
      <w:r>
        <w:fldChar w:fldCharType="end"/>
      </w:r>
      <w:r>
        <w:t>This guide uses the following documentation conventions:</w:t>
      </w:r>
    </w:p>
    <w:p w:rsidR="006342B3" w:rsidRDefault="006342B3">
      <w:pPr>
        <w:pStyle w:val="B4"/>
      </w:pPr>
    </w:p>
    <w:p w:rsidR="006342B3" w:rsidRDefault="006342B3" w:rsidP="00BB603E">
      <w:pPr>
        <w:pStyle w:val="BU"/>
        <w:numPr>
          <w:ilvl w:val="0"/>
          <w:numId w:val="2"/>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6342B3" w:rsidRDefault="006342B3" w:rsidP="00BB603E">
      <w:pPr>
        <w:pStyle w:val="BU"/>
        <w:numPr>
          <w:ilvl w:val="0"/>
          <w:numId w:val="2"/>
        </w:numPr>
      </w:pPr>
      <w:r>
        <w:t>Buttons</w:t>
      </w:r>
      <w:r>
        <w:fldChar w:fldCharType="begin"/>
      </w:r>
      <w:r>
        <w:instrText xml:space="preserve"> XE “buttons” </w:instrText>
      </w:r>
      <w:r>
        <w:fldChar w:fldCharType="end"/>
      </w:r>
      <w:r>
        <w:t xml:space="preserve"> are shown in bold face and underlined:</w:t>
      </w:r>
      <w:r>
        <w:br/>
      </w:r>
      <w:r>
        <w:tab/>
        <w:t xml:space="preserve">Click the </w:t>
      </w:r>
      <w:r>
        <w:rPr>
          <w:rStyle w:val="CButton"/>
        </w:rPr>
        <w:t>Edit</w:t>
      </w:r>
      <w:r>
        <w:t xml:space="preserve"> button.</w:t>
      </w:r>
    </w:p>
    <w:p w:rsidR="006342B3" w:rsidRDefault="006342B3" w:rsidP="00BB603E">
      <w:pPr>
        <w:pStyle w:val="BU"/>
        <w:numPr>
          <w:ilvl w:val="0"/>
          <w:numId w:val="2"/>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6342B3" w:rsidRDefault="006342B3">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6342B3" w:rsidRDefault="006342B3">
      <w:pPr>
        <w:pStyle w:val="C"/>
      </w:pPr>
    </w:p>
    <w:p w:rsidR="006342B3" w:rsidRDefault="006342B3">
      <w:pPr>
        <w:pStyle w:val="Heading1"/>
      </w:pPr>
      <w:bookmarkStart w:id="13" w:name="_Toc436049996"/>
      <w:r>
        <w:t>The Golden Rules of MainBoss Set-Up</w:t>
      </w:r>
      <w:bookmarkEnd w:id="13"/>
    </w:p>
    <w:p w:rsidR="006342B3" w:rsidRDefault="006342B3">
      <w:pPr>
        <w:pStyle w:val="CS"/>
      </w:pPr>
    </w:p>
    <w:p w:rsidR="006342B3" w:rsidRDefault="006342B3">
      <w:pPr>
        <w:pStyle w:val="Heading2"/>
      </w:pPr>
      <w:bookmarkStart w:id="14" w:name="_Toc436049997"/>
      <w:r>
        <w:t>Rule 1: Plan in advance for the things you need, and don’t put in anything else.</w:t>
      </w:r>
      <w:bookmarkEnd w:id="14"/>
    </w:p>
    <w:p w:rsidR="006342B3" w:rsidRDefault="006342B3">
      <w:pPr>
        <w:pStyle w:val="JNormal"/>
      </w:pPr>
      <w:r>
        <w:fldChar w:fldCharType="begin"/>
      </w:r>
      <w:r>
        <w:instrText xml:space="preserve"> XE "golden rules" </w:instrText>
      </w:r>
      <w:r>
        <w:fldChar w:fldCharType="end"/>
      </w:r>
      <w:r>
        <w:t>Here’s an example: every work order can be assigned a priority. However, MainBoss doesn’t have a predefined set of priority classifications—</w:t>
      </w:r>
      <w:r>
        <w:rPr>
          <w:rStyle w:val="Emphasis"/>
        </w:rPr>
        <w:t>you</w:t>
      </w:r>
      <w:r>
        <w:t xml:space="preserve"> decide what priorities you want to use. For example, you might use a simple system like</w:t>
      </w:r>
    </w:p>
    <w:p w:rsidR="006342B3" w:rsidRDefault="006342B3">
      <w:pPr>
        <w:pStyle w:val="B4"/>
      </w:pPr>
    </w:p>
    <w:p w:rsidR="006342B3" w:rsidRDefault="006342B3">
      <w:pPr>
        <w:pStyle w:val="CD"/>
      </w:pPr>
      <w:r>
        <w:t>High priority</w:t>
      </w:r>
    </w:p>
    <w:p w:rsidR="006342B3" w:rsidRDefault="006342B3">
      <w:pPr>
        <w:pStyle w:val="CD"/>
      </w:pPr>
      <w:r>
        <w:t>Average</w:t>
      </w:r>
    </w:p>
    <w:p w:rsidR="006342B3" w:rsidRDefault="006342B3">
      <w:pPr>
        <w:pStyle w:val="CD"/>
      </w:pPr>
      <w:r>
        <w:t>Low priority</w:t>
      </w:r>
    </w:p>
    <w:p w:rsidR="006342B3" w:rsidRDefault="006342B3">
      <w:pPr>
        <w:pStyle w:val="B4"/>
      </w:pPr>
    </w:p>
    <w:p w:rsidR="006342B3" w:rsidRDefault="006342B3">
      <w:pPr>
        <w:pStyle w:val="JNormal"/>
      </w:pPr>
      <w:r>
        <w:t>or time-oriented priorities like</w:t>
      </w:r>
    </w:p>
    <w:p w:rsidR="006342B3" w:rsidRDefault="006342B3">
      <w:pPr>
        <w:pStyle w:val="B4"/>
      </w:pPr>
    </w:p>
    <w:p w:rsidR="006342B3" w:rsidRDefault="006342B3">
      <w:pPr>
        <w:pStyle w:val="CD"/>
      </w:pPr>
      <w:r>
        <w:t>Immediately</w:t>
      </w:r>
    </w:p>
    <w:p w:rsidR="006342B3" w:rsidRDefault="006342B3">
      <w:pPr>
        <w:pStyle w:val="CD"/>
      </w:pPr>
      <w:r>
        <w:t>By the end of the shift</w:t>
      </w:r>
    </w:p>
    <w:p w:rsidR="006342B3" w:rsidRDefault="006342B3">
      <w:pPr>
        <w:pStyle w:val="CD"/>
      </w:pPr>
      <w:r>
        <w:t>Within 24 hours</w:t>
      </w:r>
    </w:p>
    <w:p w:rsidR="006342B3" w:rsidRDefault="006342B3">
      <w:pPr>
        <w:pStyle w:val="CD"/>
      </w:pPr>
      <w:r>
        <w:t>Within a week</w:t>
      </w:r>
    </w:p>
    <w:p w:rsidR="006342B3" w:rsidRDefault="006342B3">
      <w:pPr>
        <w:pStyle w:val="CD"/>
      </w:pPr>
      <w:r>
        <w:t>Whenever</w:t>
      </w:r>
    </w:p>
    <w:p w:rsidR="0085607C" w:rsidRDefault="0085607C" w:rsidP="0085607C">
      <w:pPr>
        <w:pStyle w:val="B4"/>
      </w:pPr>
    </w:p>
    <w:p w:rsidR="006342B3" w:rsidRDefault="006342B3">
      <w:pPr>
        <w:pStyle w:val="JNormal"/>
      </w:pPr>
      <w:r>
        <w:t>Of course, your organization may already have an established set of priorities, in which case, you just use those.</w:t>
      </w:r>
    </w:p>
    <w:p w:rsidR="006342B3" w:rsidRDefault="006342B3">
      <w:pPr>
        <w:pStyle w:val="B4"/>
      </w:pPr>
    </w:p>
    <w:p w:rsidR="006342B3" w:rsidRDefault="006342B3">
      <w:pPr>
        <w:pStyle w:val="JNormal"/>
      </w:pPr>
      <w:r>
        <w:t xml:space="preserve">It’s up to you to choose what priority system will work best with your operations. However, if you aren’t ready to decide, </w:t>
      </w:r>
      <w:r>
        <w:rPr>
          <w:rStyle w:val="BL"/>
        </w:rPr>
        <w:t>don’t use priorities at all</w:t>
      </w:r>
      <w:r>
        <w:t xml:space="preserve">. Work orders don’t </w:t>
      </w:r>
      <w:r>
        <w:rPr>
          <w:rStyle w:val="Emphasis"/>
        </w:rPr>
        <w:t>need</w:t>
      </w:r>
      <w:r>
        <w:t xml:space="preserve"> priorities...and it’s better to use a system you have confidence in than something you make up without much thought. Changing your mind and reorganizing after the fact can be a lot of work.</w:t>
      </w:r>
    </w:p>
    <w:p w:rsidR="006342B3" w:rsidRDefault="006342B3">
      <w:pPr>
        <w:pStyle w:val="B4"/>
      </w:pPr>
    </w:p>
    <w:p w:rsidR="006342B3" w:rsidRDefault="006342B3">
      <w:pPr>
        <w:pStyle w:val="JNormal"/>
      </w:pPr>
      <w:r>
        <w:t>If you don’t use priorities to begin with, you can start using them later. Once you’re comfortable with MainBoss, you can think about what priority system would be useful and relevant. You still don’t have to assign priorities to every work order—just the ones that have higher or lower urgency than normal.</w:t>
      </w:r>
    </w:p>
    <w:p w:rsidR="006342B3" w:rsidRDefault="006342B3">
      <w:pPr>
        <w:pStyle w:val="B4"/>
      </w:pPr>
    </w:p>
    <w:p w:rsidR="006342B3" w:rsidRDefault="006342B3">
      <w:pPr>
        <w:pStyle w:val="BX"/>
      </w:pPr>
      <w:r>
        <w:t xml:space="preserve">The same principle applies in everyday operations: don’t use things you don’t need. For example, MainBoss lets you record </w:t>
      </w:r>
      <w:r>
        <w:rPr>
          <w:rStyle w:val="NewTerm"/>
        </w:rPr>
        <w:t>access information</w:t>
      </w:r>
      <w:r>
        <w:t xml:space="preserve"> on a work order. This might indicate that you need to obtain someone’s permission before taking equipment offline or that repairs are only allowed at certain times of day. However, if there are no special restrictions on a particular job, don’t fill in the “</w:t>
      </w:r>
      <w:r>
        <w:rPr>
          <w:rStyle w:val="CField"/>
        </w:rPr>
        <w:t>Access Code</w:t>
      </w:r>
      <w:r>
        <w:t xml:space="preserve">” field. Leave the field blank in normal situations, so that when you </w:t>
      </w:r>
      <w:r>
        <w:rPr>
          <w:rStyle w:val="Emphasis"/>
        </w:rPr>
        <w:t>do</w:t>
      </w:r>
      <w:r>
        <w:t xml:space="preserve"> fill it in, workers are more likely to notice that this job has special circumstances.</w:t>
      </w:r>
    </w:p>
    <w:p w:rsidR="006342B3" w:rsidRDefault="006342B3">
      <w:pPr>
        <w:pStyle w:val="B2"/>
      </w:pPr>
    </w:p>
    <w:p w:rsidR="006342B3" w:rsidRDefault="006342B3">
      <w:pPr>
        <w:pStyle w:val="Heading2"/>
      </w:pPr>
      <w:bookmarkStart w:id="15" w:name="_Toc172537545"/>
      <w:bookmarkStart w:id="16" w:name="_Toc436049998"/>
      <w:r>
        <w:t>Rule 2: Choose useful categories</w:t>
      </w:r>
      <w:bookmarkEnd w:id="15"/>
      <w:r>
        <w:t xml:space="preserve"> and codes</w:t>
      </w:r>
      <w:bookmarkEnd w:id="16"/>
    </w:p>
    <w:p w:rsidR="006342B3" w:rsidRDefault="006342B3">
      <w:pPr>
        <w:pStyle w:val="JNormal"/>
      </w:pPr>
      <w:r>
        <w:fldChar w:fldCharType="begin"/>
      </w:r>
      <w:r>
        <w:instrText xml:space="preserve"> XE "categories" </w:instrText>
      </w:r>
      <w:r>
        <w:fldChar w:fldCharType="end"/>
      </w:r>
      <w:r>
        <w:t>MainBoss offers the option of defining categories and information codes for various types of data. For example, you can assign categories and/or codes to your work orders, your requests, your suppliers, and so on.</w:t>
      </w:r>
    </w:p>
    <w:p w:rsidR="006342B3" w:rsidRDefault="006342B3">
      <w:pPr>
        <w:pStyle w:val="B4"/>
      </w:pPr>
    </w:p>
    <w:p w:rsidR="006342B3" w:rsidRDefault="006342B3">
      <w:pPr>
        <w:pStyle w:val="JNormal"/>
      </w:pPr>
      <w:r>
        <w:t>Your organization may already have categories and codes for this kind of information. If not, you might create work-order categories like</w:t>
      </w:r>
    </w:p>
    <w:p w:rsidR="006342B3" w:rsidRDefault="006342B3">
      <w:pPr>
        <w:pStyle w:val="B4"/>
      </w:pP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Clean-up</w:t>
      </w:r>
    </w:p>
    <w:p w:rsidR="006342B3" w:rsidRDefault="006342B3">
      <w:pPr>
        <w:pStyle w:val="B4"/>
      </w:pPr>
    </w:p>
    <w:p w:rsidR="006342B3" w:rsidRDefault="006342B3">
      <w:pPr>
        <w:pStyle w:val="JNormal"/>
      </w:pPr>
      <w:r>
        <w:t>Using such categories can be helpful in getting a clear picture of your operations. Do we spend more on plumbing than electrical jobs? How much time do we actually put in on clean-up? How many inspections has Joe done in the last month?</w:t>
      </w:r>
    </w:p>
    <w:p w:rsidR="006342B3" w:rsidRDefault="006342B3">
      <w:pPr>
        <w:pStyle w:val="B4"/>
      </w:pPr>
    </w:p>
    <w:p w:rsidR="006342B3" w:rsidRDefault="006342B3">
      <w:pPr>
        <w:pStyle w:val="JNormal"/>
      </w:pPr>
      <w:r>
        <w:t>As for codes, MainBoss lets you define closing codes to be assigned to work orders after the job is finished. Many organizations use these codes to specify the original source of the problem, such as</w:t>
      </w:r>
    </w:p>
    <w:p w:rsidR="006342B3" w:rsidRDefault="006342B3">
      <w:pPr>
        <w:pStyle w:val="B4"/>
      </w:pPr>
    </w:p>
    <w:p w:rsidR="006342B3" w:rsidRDefault="006342B3">
      <w:pPr>
        <w:pStyle w:val="CD"/>
      </w:pPr>
      <w:r>
        <w:t>Operator error</w:t>
      </w:r>
    </w:p>
    <w:p w:rsidR="006342B3" w:rsidRDefault="006342B3">
      <w:pPr>
        <w:pStyle w:val="CD"/>
      </w:pPr>
      <w:r>
        <w:t>Accidental breakage</w:t>
      </w:r>
    </w:p>
    <w:p w:rsidR="006342B3" w:rsidRDefault="006342B3">
      <w:pPr>
        <w:pStyle w:val="CD"/>
      </w:pPr>
      <w:r>
        <w:t>Poor lubrication</w:t>
      </w:r>
    </w:p>
    <w:p w:rsidR="006342B3" w:rsidRDefault="006342B3">
      <w:pPr>
        <w:pStyle w:val="CD"/>
      </w:pPr>
      <w:r>
        <w:t>Normal wear</w:t>
      </w:r>
    </w:p>
    <w:p w:rsidR="006342B3" w:rsidRDefault="006342B3">
      <w:pPr>
        <w:pStyle w:val="CD"/>
      </w:pPr>
      <w:r>
        <w:t>Vandalism</w:t>
      </w:r>
    </w:p>
    <w:p w:rsidR="006342B3" w:rsidRDefault="006342B3">
      <w:pPr>
        <w:pStyle w:val="B4"/>
      </w:pPr>
    </w:p>
    <w:p w:rsidR="006342B3" w:rsidRDefault="006342B3">
      <w:pPr>
        <w:pStyle w:val="JNormal"/>
      </w:pPr>
      <w:r>
        <w:t>By labeling each work order with an appropriate code, you can later get detailed reports on how common each type of problem is and the cost associated with each problem class.</w:t>
      </w:r>
    </w:p>
    <w:p w:rsidR="006342B3" w:rsidRDefault="006342B3">
      <w:pPr>
        <w:pStyle w:val="B4"/>
      </w:pPr>
    </w:p>
    <w:p w:rsidR="006342B3" w:rsidRDefault="006342B3">
      <w:pPr>
        <w:pStyle w:val="BX"/>
      </w:pPr>
      <w:r>
        <w:t>One of the most important functions of MainBoss is to provide answers to questions— not just your own questions, but questions asked by customers, upper management, and other people outside the maintenance department. When setting up MainBoss, it’s important to think about the questions you’ll need to answer and to record information from which the answers can be extracted—you can’t change what you can’t measure.</w:t>
      </w:r>
    </w:p>
    <w:p w:rsidR="006342B3" w:rsidRDefault="006342B3">
      <w:pPr>
        <w:pStyle w:val="B4"/>
      </w:pPr>
    </w:p>
    <w:p w:rsidR="006342B3" w:rsidRDefault="006342B3">
      <w:pPr>
        <w:pStyle w:val="JNormal"/>
      </w:pPr>
      <w:r>
        <w:t>MainBoss can answer questions easily if you attach categories and codes to your records.</w:t>
      </w:r>
    </w:p>
    <w:p w:rsidR="006342B3" w:rsidRDefault="006342B3">
      <w:pPr>
        <w:pStyle w:val="B4"/>
      </w:pPr>
    </w:p>
    <w:p w:rsidR="006342B3" w:rsidRDefault="006342B3" w:rsidP="00BB603E">
      <w:pPr>
        <w:pStyle w:val="BU"/>
        <w:numPr>
          <w:ilvl w:val="0"/>
          <w:numId w:val="5"/>
        </w:numPr>
      </w:pPr>
      <w:r>
        <w:t xml:space="preserve">You might choose to figure out categories and codes </w:t>
      </w:r>
      <w:r>
        <w:rPr>
          <w:rStyle w:val="Emphasis"/>
        </w:rPr>
        <w:t>before</w:t>
      </w:r>
      <w:r>
        <w:t xml:space="preserve"> you enter any other data. This provides a structured way of thinking about your operations: you come up with an organization plan before you put in detailed information about jobs, equipment, work materials, etc.</w:t>
      </w:r>
    </w:p>
    <w:p w:rsidR="006342B3" w:rsidRDefault="006342B3" w:rsidP="00BB603E">
      <w:pPr>
        <w:pStyle w:val="BU"/>
        <w:numPr>
          <w:ilvl w:val="0"/>
          <w:numId w:val="5"/>
        </w:numPr>
      </w:pPr>
      <w:r>
        <w:t xml:space="preserve">You might decide on categories and codes </w:t>
      </w:r>
      <w:r>
        <w:rPr>
          <w:rStyle w:val="Emphasis"/>
        </w:rPr>
        <w:t>after</w:t>
      </w:r>
      <w:r>
        <w:t xml:space="preserve"> you’ve used MainBoss for a while. You can then draw on your experience with the software to decide which categories and codes will be useful.</w:t>
      </w:r>
    </w:p>
    <w:p w:rsidR="006342B3" w:rsidRDefault="006342B3">
      <w:pPr>
        <w:pStyle w:val="JNormal"/>
      </w:pPr>
      <w:r>
        <w:t>Either way can work. If you’re already familiar with computerized maintenance management, you may have an existing set of categories and codes you like to use. If not, you may prefer to wait until you’re more comfortable with MainBoss.</w:t>
      </w:r>
    </w:p>
    <w:p w:rsidR="006342B3" w:rsidRDefault="006342B3">
      <w:pPr>
        <w:pStyle w:val="B4"/>
      </w:pPr>
    </w:p>
    <w:p w:rsidR="006342B3" w:rsidRDefault="006342B3">
      <w:pPr>
        <w:pStyle w:val="JNormal"/>
      </w:pPr>
      <w:r>
        <w:t>Whether you start with categories and codes or add them later, you have to think about what will actually be useful to you. If, for example, your company’s budgeting process breaks down expenses in a certain way, then you’d better use the same approach in MainBoss. Otherwise, you’ll end up with headaches trying to deal with differences.</w:t>
      </w:r>
    </w:p>
    <w:p w:rsidR="006342B3" w:rsidRDefault="006342B3">
      <w:pPr>
        <w:pStyle w:val="B4"/>
      </w:pPr>
    </w:p>
    <w:p w:rsidR="006342B3" w:rsidRDefault="006342B3">
      <w:pPr>
        <w:pStyle w:val="JNormal"/>
      </w:pPr>
      <w:r>
        <w:t xml:space="preserve">Even if you don’t have to worry about external factors, you still should think through what categories and codes you want to track. Otherwise, just omit categories and codes from work orders until you have time to decide what would be useful. Choosing a set of categories and codes that </w:t>
      </w:r>
      <w:r>
        <w:rPr>
          <w:rStyle w:val="Emphasis"/>
        </w:rPr>
        <w:t>don’t</w:t>
      </w:r>
      <w:r>
        <w:t xml:space="preserve"> work for you (or don’t give you the whole picture) will be more trouble than it’s worth.</w:t>
      </w:r>
    </w:p>
    <w:p w:rsidR="006342B3" w:rsidRDefault="006342B3">
      <w:pPr>
        <w:pStyle w:val="B1"/>
      </w:pPr>
    </w:p>
    <w:p w:rsidR="006342B3" w:rsidRDefault="006342B3">
      <w:pPr>
        <w:pStyle w:val="Heading2"/>
      </w:pPr>
      <w:bookmarkStart w:id="17" w:name="_Toc436049999"/>
      <w:r>
        <w:t>Rule 3: Make a phase-in plan</w:t>
      </w:r>
      <w:bookmarkEnd w:id="17"/>
    </w:p>
    <w:p w:rsidR="006342B3" w:rsidRDefault="006342B3">
      <w:pPr>
        <w:pStyle w:val="JNormal"/>
      </w:pPr>
      <w:r>
        <w:fldChar w:fldCharType="begin"/>
      </w:r>
      <w:r>
        <w:instrText xml:space="preserve"> XE "phase-in" </w:instrText>
      </w:r>
      <w:r>
        <w:fldChar w:fldCharType="end"/>
      </w:r>
      <w:r>
        <w:t>If you’ve never used computerized maintenance management before, we recommend that you phase in MainBoss a little at a time. Trying to computerize your entire operation in one fell swoop will be a daunting job. Furthermore, you’ll be making decisions before you have a chance to get some experience with the software.</w:t>
      </w:r>
    </w:p>
    <w:p w:rsidR="006342B3" w:rsidRDefault="006342B3">
      <w:pPr>
        <w:pStyle w:val="B4"/>
      </w:pPr>
    </w:p>
    <w:p w:rsidR="006342B3" w:rsidRDefault="006342B3">
      <w:pPr>
        <w:pStyle w:val="JNormal"/>
      </w:pPr>
      <w:r>
        <w:t>As an example of phase-in, you might begin with just tracking work requests (problem reports). Once you’re comfortable with that, you might move on to work orders and the scheduling of planned maintenance. After that, you add inventory tracking...and so on.</w:t>
      </w:r>
    </w:p>
    <w:p w:rsidR="006342B3" w:rsidRDefault="006342B3">
      <w:pPr>
        <w:pStyle w:val="B4"/>
      </w:pPr>
    </w:p>
    <w:p w:rsidR="006342B3" w:rsidRDefault="006342B3">
      <w:pPr>
        <w:pStyle w:val="JNormal"/>
      </w:pPr>
      <w:r>
        <w:t xml:space="preserve">The point is to </w:t>
      </w:r>
      <w:r>
        <w:rPr>
          <w:rStyle w:val="Emphasis"/>
        </w:rPr>
        <w:t>have</w:t>
      </w:r>
      <w:r>
        <w:t xml:space="preserve"> a plan: know what you want to get working first and what steps to take to reach your goals. What information do you have to collect and record? What decisions do you have to make? Who has to be trained to use the software?</w:t>
      </w:r>
    </w:p>
    <w:p w:rsidR="006342B3" w:rsidRDefault="006342B3">
      <w:pPr>
        <w:pStyle w:val="B4"/>
      </w:pPr>
    </w:p>
    <w:p w:rsidR="006342B3" w:rsidRDefault="006342B3">
      <w:pPr>
        <w:pStyle w:val="JNormal"/>
      </w:pPr>
      <w:r>
        <w:t>Don’t just start entering data and hope for the best.</w:t>
      </w:r>
    </w:p>
    <w:p w:rsidR="006342B3" w:rsidRDefault="006342B3">
      <w:pPr>
        <w:pStyle w:val="B4"/>
      </w:pPr>
    </w:p>
    <w:p w:rsidR="006342B3" w:rsidRDefault="006342B3" w:rsidP="00BB603E">
      <w:pPr>
        <w:pStyle w:val="BU"/>
        <w:numPr>
          <w:ilvl w:val="0"/>
          <w:numId w:val="5"/>
        </w:numPr>
      </w:pPr>
      <w:r>
        <w:t>Think ahead</w:t>
      </w:r>
    </w:p>
    <w:p w:rsidR="006342B3" w:rsidRDefault="006342B3" w:rsidP="00BB603E">
      <w:pPr>
        <w:pStyle w:val="BU"/>
        <w:numPr>
          <w:ilvl w:val="0"/>
          <w:numId w:val="5"/>
        </w:numPr>
      </w:pPr>
      <w:r>
        <w:t>Take manageable steps</w:t>
      </w:r>
    </w:p>
    <w:p w:rsidR="006342B3" w:rsidRDefault="006342B3" w:rsidP="00BB603E">
      <w:pPr>
        <w:pStyle w:val="BU"/>
        <w:numPr>
          <w:ilvl w:val="0"/>
          <w:numId w:val="5"/>
        </w:numPr>
      </w:pPr>
      <w:r>
        <w:t>Only start with what you know you need; add extras later</w:t>
      </w:r>
    </w:p>
    <w:p w:rsidR="006342B3" w:rsidRDefault="006342B3">
      <w:pPr>
        <w:pStyle w:val="B1"/>
      </w:pPr>
    </w:p>
    <w:p w:rsidR="006342B3" w:rsidRDefault="006342B3">
      <w:pPr>
        <w:pStyle w:val="Heading2"/>
      </w:pPr>
      <w:bookmarkStart w:id="18" w:name="_Toc436050000"/>
      <w:r>
        <w:t>Rule 4: Be Consistent</w:t>
      </w:r>
      <w:bookmarkEnd w:id="18"/>
    </w:p>
    <w:p w:rsidR="006342B3" w:rsidRDefault="006342B3">
      <w:pPr>
        <w:pStyle w:val="JNormal"/>
      </w:pPr>
      <w:r>
        <w:t xml:space="preserve">Before you begin entering </w:t>
      </w:r>
      <w:r>
        <w:rPr>
          <w:rStyle w:val="Emphasis"/>
        </w:rPr>
        <w:t>any</w:t>
      </w:r>
      <w:r>
        <w:t xml:space="preserve"> information, make sure you have a coding policy that will be followed by everyone who uses MainBoss. Stick to the policy with absolute consistency. This is particularly important in large organizations—you have to make sure every MainBoss user is taking the same approach.</w:t>
      </w:r>
    </w:p>
    <w:p w:rsidR="006342B3" w:rsidRDefault="006342B3">
      <w:pPr>
        <w:pStyle w:val="B4"/>
      </w:pPr>
    </w:p>
    <w:p w:rsidR="006342B3" w:rsidRDefault="006342B3">
      <w:pPr>
        <w:pStyle w:val="JNormal"/>
      </w:pPr>
      <w:r>
        <w:t>For example, consider the names by which you identify your equipment. You might decide on names like this:</w:t>
      </w:r>
    </w:p>
    <w:p w:rsidR="006342B3" w:rsidRDefault="006342B3">
      <w:pPr>
        <w:pStyle w:val="B4"/>
      </w:pPr>
    </w:p>
    <w:p w:rsidR="006342B3" w:rsidRDefault="006342B3">
      <w:pPr>
        <w:pStyle w:val="CD"/>
      </w:pPr>
      <w:r>
        <w:t>Air conditioner 1</w:t>
      </w:r>
    </w:p>
    <w:p w:rsidR="006342B3" w:rsidRDefault="006342B3">
      <w:pPr>
        <w:pStyle w:val="CD"/>
      </w:pPr>
      <w:r>
        <w:t>Air conditioner 2</w:t>
      </w:r>
    </w:p>
    <w:p w:rsidR="006342B3" w:rsidRDefault="006342B3">
      <w:pPr>
        <w:pStyle w:val="CD"/>
      </w:pPr>
      <w:r>
        <w:t>Air conditioner 3</w:t>
      </w:r>
    </w:p>
    <w:p w:rsidR="006342B3" w:rsidRDefault="006342B3">
      <w:pPr>
        <w:pStyle w:val="B4"/>
      </w:pPr>
    </w:p>
    <w:p w:rsidR="006342B3" w:rsidRDefault="006342B3">
      <w:pPr>
        <w:pStyle w:val="JNormal"/>
      </w:pPr>
      <w:r>
        <w:t>If someone then uses the name</w:t>
      </w:r>
    </w:p>
    <w:p w:rsidR="006342B3" w:rsidRDefault="006342B3">
      <w:pPr>
        <w:pStyle w:val="B4"/>
      </w:pPr>
    </w:p>
    <w:p w:rsidR="006342B3" w:rsidRDefault="006342B3">
      <w:pPr>
        <w:pStyle w:val="CD"/>
      </w:pPr>
      <w:r>
        <w:t>AC 4</w:t>
      </w:r>
    </w:p>
    <w:p w:rsidR="006342B3" w:rsidRDefault="006342B3">
      <w:pPr>
        <w:pStyle w:val="B4"/>
      </w:pPr>
    </w:p>
    <w:p w:rsidR="006342B3" w:rsidRDefault="006342B3">
      <w:pPr>
        <w:pStyle w:val="JNormal"/>
      </w:pPr>
      <w:r>
        <w:t>it will throw off the consistency of your records. In a list of equipment sorted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6342B3" w:rsidRDefault="006342B3">
      <w:pPr>
        <w:pStyle w:val="B4"/>
      </w:pPr>
    </w:p>
    <w:p w:rsidR="006342B3" w:rsidRDefault="006342B3">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6342B3" w:rsidRDefault="006342B3">
      <w:pPr>
        <w:pStyle w:val="B4"/>
      </w:pPr>
    </w:p>
    <w:p w:rsidR="006342B3" w:rsidRDefault="006342B3">
      <w:pPr>
        <w:pStyle w:val="JNormal"/>
      </w:pPr>
      <w:r>
        <w:t xml:space="preserve">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rsidR="006342B3" w:rsidRDefault="006342B3">
      <w:pPr>
        <w:pStyle w:val="B1"/>
      </w:pPr>
    </w:p>
    <w:p w:rsidR="006342B3" w:rsidRDefault="006342B3">
      <w:pPr>
        <w:pStyle w:val="Heading2"/>
      </w:pPr>
      <w:bookmarkStart w:id="19" w:name="_Toc436050001"/>
      <w:r>
        <w:t>Rule 5: Be Safe</w:t>
      </w:r>
      <w:bookmarkEnd w:id="19"/>
    </w:p>
    <w:p w:rsidR="006342B3" w:rsidRDefault="006342B3">
      <w:pPr>
        <w:pStyle w:val="JNormal"/>
      </w:pPr>
      <w:r>
        <w:t xml:space="preserve">SQL Server has facilities for backing up and restoring data. </w:t>
      </w:r>
      <w:r>
        <w:rPr>
          <w:rStyle w:val="BL"/>
        </w:rPr>
        <w:t>We strongly recommend that you make regular backups of your MainBoss database and store copies in a safe place.</w:t>
      </w:r>
      <w:r>
        <w:t xml:space="preserve"> Crashes happen, and you can’t recover what you haven’t saved.</w:t>
      </w:r>
    </w:p>
    <w:p w:rsidR="006342B3" w:rsidRDefault="006342B3">
      <w:pPr>
        <w:pStyle w:val="B4"/>
      </w:pPr>
    </w:p>
    <w:p w:rsidR="006342B3" w:rsidRDefault="006342B3">
      <w:pPr>
        <w:pStyle w:val="JNormal"/>
      </w:pPr>
      <w:r>
        <w:t xml:space="preserve">We also recommend that you </w:t>
      </w:r>
      <w:r>
        <w:rPr>
          <w:rStyle w:val="NewTerm"/>
        </w:rPr>
        <w:t>mirror</w:t>
      </w:r>
      <w:r>
        <w:t xml:space="preserve"> your disks, so that you don’t put all your eggs in one basket. For more information, see</w:t>
      </w:r>
    </w:p>
    <w:p w:rsidR="006342B3" w:rsidRDefault="006342B3">
      <w:pPr>
        <w:pStyle w:val="B4"/>
      </w:pPr>
    </w:p>
    <w:p w:rsidR="006342B3" w:rsidRDefault="006342B3">
      <w:pPr>
        <w:pStyle w:val="FD"/>
        <w:rPr>
          <w:rStyle w:val="Hyperlink"/>
        </w:rPr>
      </w:pPr>
      <w:r>
        <w:rPr>
          <w:rStyle w:val="Hyperlink"/>
        </w:rPr>
        <w:t>http://www.mainboss.com/english/resources/tips/mirror.shtml</w:t>
      </w:r>
    </w:p>
    <w:p w:rsidR="006342B3" w:rsidRDefault="006342B3">
      <w:pPr>
        <w:pStyle w:val="B4"/>
      </w:pPr>
    </w:p>
    <w:p w:rsidR="006342B3" w:rsidRDefault="006342B3">
      <w:pPr>
        <w:pStyle w:val="C"/>
      </w:pPr>
    </w:p>
    <w:p w:rsidR="006342B3" w:rsidRDefault="006342B3">
      <w:pPr>
        <w:pStyle w:val="Heading1"/>
      </w:pPr>
      <w:bookmarkStart w:id="20" w:name="_Toc436050002"/>
      <w:r>
        <w:t>Basic Principles of MainBoss Advanced</w:t>
      </w:r>
      <w:bookmarkEnd w:id="20"/>
    </w:p>
    <w:p w:rsidR="006342B3" w:rsidRDefault="006342B3">
      <w:pPr>
        <w:pStyle w:val="CS"/>
      </w:pPr>
    </w:p>
    <w:p w:rsidR="006342B3" w:rsidRDefault="006342B3">
      <w:pPr>
        <w:pStyle w:val="B1"/>
      </w:pPr>
    </w:p>
    <w:p w:rsidR="006342B3" w:rsidRDefault="006342B3">
      <w:pPr>
        <w:pStyle w:val="Heading2"/>
      </w:pPr>
      <w:bookmarkStart w:id="21" w:name="_Toc436050003"/>
      <w:r>
        <w:t>What You See</w:t>
      </w:r>
      <w:bookmarkEnd w:id="21"/>
    </w:p>
    <w:p w:rsidR="000240A7" w:rsidRDefault="000240A7" w:rsidP="000240A7">
      <w:pPr>
        <w:pStyle w:val="JNormal"/>
      </w:pPr>
      <w:r>
        <w:t>Here’s a typical picture of MainBoss’s main window:</w:t>
      </w:r>
    </w:p>
    <w:p w:rsidR="000240A7" w:rsidRDefault="000240A7" w:rsidP="000240A7">
      <w:pPr>
        <w:pStyle w:val="B4"/>
      </w:pPr>
    </w:p>
    <w:p w:rsidR="000240A7" w:rsidRDefault="0009387C" w:rsidP="000240A7">
      <w:pPr>
        <w:pStyle w:val="JNormal"/>
        <w:rPr>
          <w:noProof/>
          <w:lang w:val="en-CA" w:eastAsia="en-CA"/>
        </w:rPr>
      </w:pPr>
      <w:r w:rsidRPr="008A7797">
        <w:rPr>
          <w:noProof/>
        </w:rPr>
        <w:drawing>
          <wp:inline distT="0" distB="0" distL="0" distR="0">
            <wp:extent cx="53911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0240A7" w:rsidRPr="00005D01" w:rsidRDefault="000240A7" w:rsidP="000240A7">
      <w:pPr>
        <w:pStyle w:val="B4"/>
      </w:pPr>
    </w:p>
    <w:p w:rsidR="000240A7" w:rsidRDefault="000240A7" w:rsidP="000240A7">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09387C">
        <w:rPr>
          <w:noProof/>
        </w:rPr>
        <w:drawing>
          <wp:inline distT="0" distB="0" distL="0" distR="0">
            <wp:extent cx="10477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rsidR="000240A7" w:rsidRDefault="000240A7" w:rsidP="000240A7">
      <w:pPr>
        <w:pStyle w:val="B4"/>
      </w:pPr>
    </w:p>
    <w:p w:rsidR="000240A7" w:rsidRDefault="000240A7" w:rsidP="000240A7">
      <w:pPr>
        <w:pStyle w:val="BX"/>
      </w:pPr>
      <w:r>
        <w:rPr>
          <w:rStyle w:val="InsetHeading"/>
        </w:rPr>
        <w:t>General Principle:</w:t>
      </w:r>
      <w:r>
        <w:t xml:space="preserve"> In MainBoss Advanced, you use the control panel (on the left) to go to a table, then you use the table’s buttons (on the right) to do work.</w:t>
      </w:r>
    </w:p>
    <w:p w:rsidR="000240A7" w:rsidRDefault="000240A7" w:rsidP="000240A7">
      <w:pPr>
        <w:pStyle w:val="B4"/>
      </w:pPr>
    </w:p>
    <w:p w:rsidR="000240A7" w:rsidRDefault="000240A7" w:rsidP="000240A7">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0240A7" w:rsidRDefault="000240A7" w:rsidP="000240A7">
      <w:pPr>
        <w:pStyle w:val="B4"/>
      </w:pPr>
    </w:p>
    <w:p w:rsidR="000240A7" w:rsidRDefault="000240A7" w:rsidP="000240A7">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rsidR="000240A7" w:rsidRDefault="000240A7" w:rsidP="000240A7">
      <w:pPr>
        <w:pStyle w:val="B4"/>
      </w:pPr>
    </w:p>
    <w:p w:rsidR="000240A7" w:rsidRDefault="000240A7" w:rsidP="000240A7">
      <w:pPr>
        <w:pStyle w:val="BX"/>
      </w:pPr>
      <w:r>
        <w:t>We recommend that you maximize the MainBoss window so that MainBoss has the most possible screen-space to display information.</w:t>
      </w:r>
    </w:p>
    <w:p w:rsidR="006342B3" w:rsidRDefault="006342B3">
      <w:pPr>
        <w:pStyle w:val="B4"/>
      </w:pPr>
    </w:p>
    <w:p w:rsidR="000240A7" w:rsidRDefault="006342B3" w:rsidP="000240A7">
      <w:pPr>
        <w:pStyle w:val="JNormal"/>
      </w:pPr>
      <w:r>
        <w:rPr>
          <w:rStyle w:val="InsetHeading"/>
        </w:rPr>
        <w:t>Keyboard Shortcuts:</w:t>
      </w:r>
      <w:r>
        <w:t xml:space="preserve"> </w:t>
      </w:r>
      <w:r w:rsidR="000240A7">
        <w:t xml:space="preserve">MainBoss allows standard Windows keyboard shortcuts such as </w:t>
      </w:r>
      <w:r w:rsidR="000240A7">
        <w:rPr>
          <w:rStyle w:val="CKey"/>
        </w:rPr>
        <w:t>&lt;Ctrl+C&gt;</w:t>
      </w:r>
      <w:r w:rsidR="000240A7">
        <w:t xml:space="preserve"> for copy and </w:t>
      </w:r>
      <w:r w:rsidR="000240A7">
        <w:rPr>
          <w:rStyle w:val="CKey"/>
        </w:rPr>
        <w:t>&lt;Ctrl+V&gt;</w:t>
      </w:r>
      <w:r w:rsidR="000240A7">
        <w:t xml:space="preserve"> for paste.</w:t>
      </w:r>
    </w:p>
    <w:p w:rsidR="000240A7" w:rsidRPr="000E3307" w:rsidRDefault="000240A7" w:rsidP="000240A7">
      <w:pPr>
        <w:pStyle w:val="B4"/>
      </w:pPr>
    </w:p>
    <w:p w:rsidR="000240A7" w:rsidRDefault="000240A7" w:rsidP="000240A7">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0240A7" w:rsidRDefault="000240A7" w:rsidP="000240A7">
      <w:pPr>
        <w:pStyle w:val="B4"/>
      </w:pPr>
    </w:p>
    <w:p w:rsidR="000240A7" w:rsidRDefault="000240A7" w:rsidP="000240A7">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0240A7" w:rsidRDefault="000240A7" w:rsidP="000240A7">
      <w:pPr>
        <w:pStyle w:val="B4"/>
      </w:pPr>
    </w:p>
    <w:p w:rsidR="000240A7" w:rsidRPr="00011030" w:rsidRDefault="000240A7" w:rsidP="000240A7">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240A7" w:rsidRPr="00011030" w:rsidRDefault="000240A7" w:rsidP="000240A7">
      <w:pPr>
        <w:pStyle w:val="B4"/>
      </w:pPr>
    </w:p>
    <w:p w:rsidR="000240A7" w:rsidRDefault="000240A7" w:rsidP="000240A7">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6342B3" w:rsidRDefault="006342B3" w:rsidP="000240A7">
      <w:pPr>
        <w:pStyle w:val="B4"/>
      </w:pPr>
    </w:p>
    <w:p w:rsidR="000240A7" w:rsidRDefault="006342B3" w:rsidP="000240A7">
      <w:pPr>
        <w:pStyle w:val="JNormal"/>
      </w:pPr>
      <w:r>
        <w:rPr>
          <w:rStyle w:val="InsetHeading"/>
        </w:rPr>
        <w:t>View Options:</w:t>
      </w:r>
      <w:r>
        <w:t xml:space="preserve"> </w:t>
      </w:r>
      <w:r w:rsidR="000240A7">
        <w:t xml:space="preserve">The </w:t>
      </w:r>
      <w:r w:rsidR="000240A7">
        <w:rPr>
          <w:rStyle w:val="CMenu"/>
        </w:rPr>
        <w:t>View</w:t>
      </w:r>
      <w:r w:rsidR="000240A7">
        <w:t xml:space="preserve"> menu provides options that control how information is displayed:</w:t>
      </w:r>
    </w:p>
    <w:p w:rsidR="000240A7" w:rsidRDefault="000240A7" w:rsidP="000240A7">
      <w:pPr>
        <w:pStyle w:val="B4"/>
      </w:pPr>
    </w:p>
    <w:p w:rsidR="000240A7" w:rsidRDefault="000240A7" w:rsidP="00BB603E">
      <w:pPr>
        <w:pStyle w:val="BU"/>
        <w:numPr>
          <w:ilvl w:val="0"/>
          <w:numId w:val="32"/>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0240A7" w:rsidRDefault="000240A7" w:rsidP="00BB603E">
      <w:pPr>
        <w:pStyle w:val="BU"/>
        <w:numPr>
          <w:ilvl w:val="0"/>
          <w:numId w:val="32"/>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0240A7" w:rsidRDefault="000240A7" w:rsidP="00BB603E">
      <w:pPr>
        <w:pStyle w:val="BU"/>
        <w:numPr>
          <w:ilvl w:val="0"/>
          <w:numId w:val="32"/>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0240A7" w:rsidRDefault="000240A7" w:rsidP="00BB603E">
      <w:pPr>
        <w:pStyle w:val="BU"/>
        <w:numPr>
          <w:ilvl w:val="0"/>
          <w:numId w:val="5"/>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0240A7" w:rsidRDefault="000240A7" w:rsidP="00BB603E">
      <w:pPr>
        <w:pStyle w:val="BU"/>
        <w:numPr>
          <w:ilvl w:val="0"/>
          <w:numId w:val="5"/>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240A7" w:rsidRDefault="000240A7" w:rsidP="005874C9">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rsidR="00A463B4" w:rsidRDefault="00A463B4" w:rsidP="005874C9">
      <w:pPr>
        <w:pStyle w:val="Bullets1"/>
      </w:pPr>
      <w:r>
        <w:rPr>
          <w:rStyle w:val="CMenu"/>
        </w:rPr>
        <w:t>Customize Main Menu</w:t>
      </w:r>
      <w:r>
        <w:t>: Lets you choose which entries appear in the control panel.</w:t>
      </w:r>
    </w:p>
    <w:p w:rsidR="000240A7" w:rsidRDefault="000240A7" w:rsidP="005874C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0240A7" w:rsidRDefault="000240A7" w:rsidP="005874C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240A7" w:rsidRDefault="000240A7" w:rsidP="005874C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240A7" w:rsidRDefault="000240A7" w:rsidP="005874C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0240A7" w:rsidRDefault="000240A7" w:rsidP="005874C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240A7" w:rsidRDefault="000240A7" w:rsidP="005874C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240A7" w:rsidRPr="005C17DF" w:rsidRDefault="000240A7" w:rsidP="000240A7">
      <w:pPr>
        <w:pStyle w:val="B4"/>
      </w:pPr>
    </w:p>
    <w:p w:rsidR="000240A7" w:rsidRDefault="000240A7" w:rsidP="00BB603E">
      <w:pPr>
        <w:pStyle w:val="BU"/>
        <w:numPr>
          <w:ilvl w:val="0"/>
          <w:numId w:val="5"/>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6342B3" w:rsidRDefault="006342B3" w:rsidP="000240A7">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your planned maintenance task descriptions usually don’t change much: you set them up when you first start using MainBoss, then mostly leave alone.</w:t>
      </w:r>
    </w:p>
    <w:p w:rsidR="006342B3" w:rsidRDefault="006342B3">
      <w:pPr>
        <w:pStyle w:val="B4"/>
      </w:pPr>
    </w:p>
    <w:p w:rsidR="006342B3" w:rsidRDefault="006342B3">
      <w:pPr>
        <w:pStyle w:val="BX"/>
      </w:pPr>
      <w:r>
        <w:t xml:space="preserve">Most of the work for configuring MainBoss is done in </w:t>
      </w:r>
      <w:r>
        <w:rPr>
          <w:rStyle w:val="CPanel"/>
        </w:rPr>
        <w:t>Coding Definitions</w:t>
      </w:r>
      <w:r>
        <w:t>.</w:t>
      </w:r>
    </w:p>
    <w:p w:rsidR="006342B3" w:rsidRDefault="006342B3">
      <w:pPr>
        <w:pStyle w:val="B2"/>
      </w:pPr>
    </w:p>
    <w:p w:rsidR="006342B3" w:rsidRDefault="006342B3">
      <w:pPr>
        <w:pStyle w:val="Heading3"/>
      </w:pPr>
      <w:bookmarkStart w:id="22" w:name="_Toc135557623"/>
      <w:bookmarkStart w:id="23" w:name="_Toc162428295"/>
      <w:bookmarkStart w:id="24" w:name="_Toc436050004"/>
      <w:r>
        <w:t>Identification Codes and Descriptions</w:t>
      </w:r>
      <w:bookmarkEnd w:id="22"/>
      <w:bookmarkEnd w:id="23"/>
      <w:bookmarkEnd w:id="24"/>
    </w:p>
    <w:p w:rsidR="006342B3" w:rsidRDefault="006342B3">
      <w:pPr>
        <w:pStyle w:val="JNormal"/>
      </w:pPr>
      <w:r>
        <w:fldChar w:fldCharType="begin"/>
      </w:r>
      <w:r>
        <w:instrText xml:space="preserve"> XE "codes" </w:instrText>
      </w:r>
      <w:r>
        <w:fldChar w:fldCharType="end"/>
      </w:r>
      <w:r>
        <w:t>Every record has an identification code. This code is just a label used to identify the record; it can contain any text character.</w:t>
      </w:r>
    </w:p>
    <w:p w:rsidR="006342B3" w:rsidRDefault="006342B3">
      <w:pPr>
        <w:pStyle w:val="B4"/>
      </w:pPr>
    </w:p>
    <w:p w:rsidR="006342B3" w:rsidRDefault="006342B3">
      <w:pPr>
        <w:pStyle w:val="JNormal"/>
      </w:pPr>
      <w:r>
        <w:t>Codes are restricted in length. Different records have different length restrictions, sometimes as short as 10 characters, sometimes as long as 30.</w:t>
      </w:r>
    </w:p>
    <w:p w:rsidR="006342B3" w:rsidRDefault="006342B3">
      <w:pPr>
        <w:pStyle w:val="B4"/>
      </w:pPr>
    </w:p>
    <w:p w:rsidR="006342B3" w:rsidRDefault="006342B3">
      <w:pPr>
        <w:pStyle w:val="JNormal"/>
      </w:pPr>
      <w:r>
        <w:t>Codes have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6342B3" w:rsidRDefault="006342B3">
      <w:pPr>
        <w:pStyle w:val="B4"/>
      </w:pPr>
    </w:p>
    <w:p w:rsidR="006342B3" w:rsidRDefault="006342B3">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 MainBoss limits the length of descriptions too, but descriptions are always allowed to be much longer than codes.</w:t>
      </w:r>
    </w:p>
    <w:p w:rsidR="006342B3" w:rsidRDefault="006342B3">
      <w:pPr>
        <w:pStyle w:val="B4"/>
      </w:pPr>
    </w:p>
    <w:p w:rsidR="006342B3" w:rsidRDefault="006342B3">
      <w:pPr>
        <w:pStyle w:val="BX"/>
      </w:pPr>
      <w:r>
        <w:rPr>
          <w:rStyle w:val="InsetHeading"/>
        </w:rPr>
        <w:t>Remember the Golden Rule:</w:t>
      </w:r>
      <w:r>
        <w:t xml:space="preserve"> Codes and descriptions should be consistent. Similar things should have similar names. The best codes are short forms of the descriptions.</w:t>
      </w:r>
    </w:p>
    <w:p w:rsidR="006342B3" w:rsidRDefault="006342B3">
      <w:pPr>
        <w:pStyle w:val="B2"/>
      </w:pPr>
      <w:bookmarkStart w:id="25" w:name="_Toc318443251"/>
      <w:bookmarkStart w:id="26" w:name="_Toc318443974"/>
      <w:bookmarkStart w:id="27" w:name="_Toc321740680"/>
      <w:bookmarkStart w:id="28" w:name="_Toc321740833"/>
      <w:bookmarkStart w:id="29" w:name="_Toc321740986"/>
      <w:bookmarkStart w:id="30" w:name="_Toc323039099"/>
      <w:bookmarkStart w:id="31" w:name="_Toc323294634"/>
      <w:bookmarkStart w:id="32" w:name="_Toc323294808"/>
      <w:bookmarkStart w:id="33" w:name="_Toc323295629"/>
      <w:bookmarkStart w:id="34" w:name="_Toc325798231"/>
      <w:bookmarkStart w:id="35" w:name="_Toc326582867"/>
      <w:bookmarkStart w:id="36" w:name="_Toc326583126"/>
      <w:bookmarkStart w:id="37" w:name="_Toc327080403"/>
      <w:bookmarkStart w:id="38" w:name="_Toc327436709"/>
      <w:bookmarkStart w:id="39" w:name="_Toc327681577"/>
      <w:bookmarkStart w:id="40" w:name="_Toc330388994"/>
      <w:bookmarkStart w:id="41" w:name="_Toc330828386"/>
      <w:bookmarkStart w:id="42" w:name="_Toc330828969"/>
      <w:bookmarkStart w:id="43" w:name="_Toc337973971"/>
      <w:bookmarkStart w:id="44" w:name="_Toc415906935"/>
    </w:p>
    <w:p w:rsidR="006342B3" w:rsidRDefault="006342B3">
      <w:pPr>
        <w:pStyle w:val="Heading3"/>
      </w:pPr>
      <w:bookmarkStart w:id="45" w:name="CategoriesAndCodes"/>
      <w:bookmarkStart w:id="46" w:name="_Toc436050005"/>
      <w:r>
        <w:t>Categories and Codes</w:t>
      </w:r>
      <w:bookmarkEnd w:id="45"/>
      <w:bookmarkEnd w:id="46"/>
    </w:p>
    <w:p w:rsidR="006342B3" w:rsidRDefault="006342B3">
      <w:pPr>
        <w:pStyle w:val="JNormal"/>
      </w:pPr>
      <w:r>
        <w:fldChar w:fldCharType="begin"/>
      </w:r>
      <w:r>
        <w:instrText xml:space="preserve"> XE "categories" </w:instrText>
      </w:r>
      <w:r>
        <w:fldChar w:fldCharType="end"/>
      </w:r>
      <w:r>
        <w:t>You can define your own categories for various types of information. For example, you can divide up the places you maintain into categories—you might choose to create categories like Washrooms, Office Space, Stores, and so on.</w:t>
      </w:r>
    </w:p>
    <w:p w:rsidR="006342B3" w:rsidRDefault="006342B3">
      <w:pPr>
        <w:pStyle w:val="B4"/>
      </w:pPr>
    </w:p>
    <w:p w:rsidR="006342B3" w:rsidRDefault="006342B3">
      <w:pPr>
        <w:pStyle w:val="JNormal"/>
      </w:pPr>
      <w:r>
        <w:t>Categories are optional. You don’t have to categorize your data before you start using MainBoss. However, categories are useful for organizing your data, especially when creating reports. For example, you might ask MainBoss to create a report on work orders, organized according to the type of space where the work was done. This lets you compare the amount you spend maintaining washrooms, versus the amount you spend maintaining office space and the amount you spend on stores.</w:t>
      </w:r>
    </w:p>
    <w:p w:rsidR="006342B3" w:rsidRDefault="006342B3">
      <w:pPr>
        <w:pStyle w:val="B4"/>
      </w:pPr>
    </w:p>
    <w:p w:rsidR="006342B3" w:rsidRDefault="006342B3">
      <w:pPr>
        <w:pStyle w:val="JNormal"/>
      </w:pPr>
      <w:r>
        <w:t>Breaking down your costs in this way can give you a clearer picture of where you’re spending your money and where you might get the best bang for your buck by making improvements. For example, if you discover that office spaces require a lot more attention than stores, you may be able to redistribute your resources to take that into consideration. A small improvement in something you do a lot can have a significant effect over time.</w:t>
      </w:r>
    </w:p>
    <w:p w:rsidR="006342B3" w:rsidRDefault="006342B3">
      <w:pPr>
        <w:pStyle w:val="B4"/>
      </w:pPr>
    </w:p>
    <w:p w:rsidR="006342B3" w:rsidRDefault="006342B3">
      <w:pPr>
        <w:pStyle w:val="JNormal"/>
      </w:pPr>
      <w:r>
        <w:t>Well-organized information also helps you when dealing with upper management (e.g. in budget talks). If you can show your boss hard-and-fast proof of how much you’re spending and exactly where the money goes, you can justify your budget requests in dollars and cents.</w:t>
      </w:r>
    </w:p>
    <w:p w:rsidR="006342B3" w:rsidRDefault="006342B3">
      <w:pPr>
        <w:pStyle w:val="B4"/>
      </w:pPr>
    </w:p>
    <w:p w:rsidR="006342B3" w:rsidRDefault="006342B3">
      <w:pPr>
        <w:pStyle w:val="JNormal"/>
      </w:pPr>
      <w:r>
        <w:rPr>
          <w:rStyle w:val="InsetHeading"/>
        </w:rPr>
        <w:t>Defining Categories:</w:t>
      </w:r>
      <w:r>
        <w:t xml:space="preserve"> MainBoss lets you define categories for work orders, personnel, suppliers, and much more. It’s up to you to decide what categories you think are useful. Remember that categories are used to classify and organize your data so you get the perspective you need. Think about what </w:t>
      </w:r>
      <w:r>
        <w:rPr>
          <w:rStyle w:val="Emphasis"/>
        </w:rPr>
        <w:t>you</w:t>
      </w:r>
      <w:r>
        <w:t xml:space="preserve"> would find helpful and define your categories accordingly.</w:t>
      </w:r>
    </w:p>
    <w:p w:rsidR="006342B3" w:rsidRPr="003F5ABC" w:rsidRDefault="006342B3">
      <w:pPr>
        <w:pStyle w:val="B1"/>
      </w:pPr>
    </w:p>
    <w:p w:rsidR="006342B3" w:rsidRDefault="006342B3">
      <w:pPr>
        <w:pStyle w:val="Heading2"/>
      </w:pPr>
      <w:bookmarkStart w:id="47" w:name="_Toc162429888"/>
      <w:bookmarkStart w:id="48" w:name="_Toc436050006"/>
      <w:r>
        <w:t>Maintenance Organizations</w:t>
      </w:r>
      <w:bookmarkEnd w:id="47"/>
      <w:bookmarkEnd w:id="48"/>
    </w:p>
    <w:p w:rsidR="006342B3" w:rsidRDefault="006342B3">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rsidR="006342B3" w:rsidRDefault="006342B3">
      <w:pPr>
        <w:pStyle w:val="B4"/>
      </w:pPr>
    </w:p>
    <w:p w:rsidR="006342B3" w:rsidRDefault="0009387C">
      <w:pPr>
        <w:pStyle w:val="JNormal"/>
      </w:pPr>
      <w:r>
        <w:rPr>
          <w:noProof/>
        </w:rPr>
        <w:drawing>
          <wp:inline distT="0" distB="0" distL="0" distR="0">
            <wp:extent cx="5391150" cy="155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6342B3" w:rsidRDefault="006342B3">
      <w:pPr>
        <w:pStyle w:val="B4"/>
      </w:pPr>
    </w:p>
    <w:p w:rsidR="006342B3" w:rsidRDefault="006342B3" w:rsidP="00824CFB">
      <w:r>
        <w:t xml:space="preserve">If you have no existing maintenance organizations (i.e. if you just installed MainBoss), see the </w:t>
      </w:r>
      <w:hyperlink r:id="rId16" w:history="1">
        <w:r w:rsidR="00044FF3" w:rsidRPr="00824CFB">
          <w:rPr>
            <w:rStyle w:val="Hyperlink"/>
          </w:rPr>
          <w:t>Installation and Administration Guide</w:t>
        </w:r>
      </w:hyperlink>
      <w:r w:rsidR="00044FF3">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6342B3" w:rsidRDefault="006342B3">
      <w:pPr>
        <w:pStyle w:val="B4"/>
      </w:pPr>
    </w:p>
    <w:p w:rsidR="006342B3" w:rsidRDefault="0009387C">
      <w:pPr>
        <w:pStyle w:val="JNormal"/>
      </w:pPr>
      <w:r w:rsidRPr="00E134F7">
        <w:rPr>
          <w:noProof/>
        </w:rPr>
        <w:drawing>
          <wp:inline distT="0" distB="0" distL="0" distR="0">
            <wp:extent cx="5295900" cy="2457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rsidR="006342B3" w:rsidRDefault="006342B3">
      <w:pPr>
        <w:pStyle w:val="B4"/>
      </w:pPr>
    </w:p>
    <w:p w:rsidR="006342B3" w:rsidRDefault="006342B3">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rsidR="006342B3" w:rsidRDefault="006342B3">
      <w:pPr>
        <w:pStyle w:val="B2"/>
      </w:pPr>
    </w:p>
    <w:p w:rsidR="006342B3" w:rsidRDefault="006342B3">
      <w:pPr>
        <w:pStyle w:val="Heading3"/>
      </w:pPr>
      <w:bookmarkStart w:id="49" w:name="_Toc162429889"/>
      <w:bookmarkStart w:id="50" w:name="_Toc436050007"/>
      <w:r>
        <w:t>Changing to a Different Maintenance Organization</w:t>
      </w:r>
      <w:bookmarkEnd w:id="49"/>
      <w:bookmarkEnd w:id="50"/>
    </w:p>
    <w:p w:rsidR="006342B3" w:rsidRDefault="006342B3">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rsidR="006342B3" w:rsidRDefault="006342B3">
      <w:pPr>
        <w:pStyle w:val="B4"/>
      </w:pPr>
    </w:p>
    <w:p w:rsidR="006342B3" w:rsidRDefault="006342B3">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A8435C">
        <w:rPr>
          <w:rStyle w:val="CButton"/>
        </w:rPr>
        <w:t>Start</w:t>
      </w:r>
      <w:r>
        <w:t>. MainBoss will open the corresponding database and you can begin working with the associated data.</w:t>
      </w:r>
    </w:p>
    <w:p w:rsidR="006342B3" w:rsidRDefault="006342B3">
      <w:pPr>
        <w:pStyle w:val="B4"/>
      </w:pPr>
    </w:p>
    <w:p w:rsidR="006342B3" w:rsidRDefault="006342B3">
      <w:pPr>
        <w:pStyle w:val="BX"/>
      </w:pPr>
      <w:r>
        <w:t>Each MainBoss database must have its own set of licenses—you cannot use the same set of licenses on different databases. For more information on licenses, see your MainBoss licensing agreement or contact Thinkage.</w:t>
      </w:r>
    </w:p>
    <w:p w:rsidR="006342B3" w:rsidRDefault="006342B3">
      <w:pPr>
        <w:pStyle w:val="B2"/>
      </w:pPr>
    </w:p>
    <w:p w:rsidR="006342B3" w:rsidRDefault="006342B3">
      <w:pPr>
        <w:pStyle w:val="Heading3"/>
      </w:pPr>
      <w:bookmarkStart w:id="51" w:name="QuittingMainBoss"/>
      <w:bookmarkStart w:id="52" w:name="_Toc162429890"/>
      <w:bookmarkStart w:id="53" w:name="_Toc436050008"/>
      <w:r>
        <w:t>Quitting MainBoss</w:t>
      </w:r>
      <w:bookmarkEnd w:id="51"/>
      <w:bookmarkEnd w:id="52"/>
      <w:bookmarkEnd w:id="53"/>
    </w:p>
    <w:p w:rsidR="006342B3" w:rsidRDefault="006342B3">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rsidR="006342B3" w:rsidRDefault="006342B3">
      <w:pPr>
        <w:pStyle w:val="B4"/>
      </w:pPr>
    </w:p>
    <w:p w:rsidR="006342B3" w:rsidRDefault="006342B3">
      <w:pPr>
        <w:pStyle w:val="JNormal"/>
      </w:pPr>
      <w:r>
        <w:t>You can close a main MainBoss window and still have other windows open. MainBoss continues to run on your computer until you close the last window.</w:t>
      </w:r>
    </w:p>
    <w:p w:rsidR="006342B3" w:rsidRDefault="006342B3">
      <w:pPr>
        <w:pStyle w:val="B1"/>
      </w:pPr>
    </w:p>
    <w:p w:rsidR="006342B3" w:rsidRDefault="006342B3">
      <w:pPr>
        <w:pStyle w:val="Heading2"/>
      </w:pPr>
      <w:bookmarkStart w:id="54" w:name="_Toc162428296"/>
      <w:bookmarkStart w:id="55" w:name="_Toc436050009"/>
      <w:r>
        <w:t>Table Viewers</w:t>
      </w:r>
      <w:bookmarkEnd w:id="54"/>
      <w:bookmarkEnd w:id="55"/>
    </w:p>
    <w:p w:rsidR="006342B3" w:rsidRDefault="006342B3">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6342B3" w:rsidRDefault="006342B3">
      <w:pPr>
        <w:pStyle w:val="B4"/>
      </w:pPr>
    </w:p>
    <w:p w:rsidR="006342B3" w:rsidRDefault="006342B3">
      <w:pPr>
        <w:pStyle w:val="JNormal"/>
      </w:pPr>
      <w:r>
        <w:t xml:space="preserve">Each entry in a table is called a record. For example, each entry in the </w:t>
      </w:r>
      <w:r>
        <w:rPr>
          <w:rStyle w:val="CTable"/>
        </w:rPr>
        <w:t>Vendors</w:t>
      </w:r>
      <w:r>
        <w:t xml:space="preserve"> table gives information about one of your suppliers.</w:t>
      </w:r>
    </w:p>
    <w:p w:rsidR="006342B3" w:rsidRDefault="006342B3">
      <w:pPr>
        <w:pStyle w:val="B4"/>
      </w:pPr>
    </w:p>
    <w:p w:rsidR="006342B3" w:rsidRDefault="006342B3">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6342B3" w:rsidRDefault="006342B3">
      <w:pPr>
        <w:pStyle w:val="B4"/>
      </w:pPr>
    </w:p>
    <w:p w:rsidR="006342B3" w:rsidRDefault="006342B3">
      <w:pPr>
        <w:pStyle w:val="JNormal"/>
      </w:pPr>
      <w:r>
        <w:fldChar w:fldCharType="begin"/>
      </w:r>
      <w:r>
        <w:instrText xml:space="preserve"> XE "table viewers: sections" </w:instrText>
      </w:r>
      <w:r>
        <w:fldChar w:fldCharType="end"/>
      </w:r>
      <w:r>
        <w:t>Table viewers usually have two sections:</w:t>
      </w:r>
    </w:p>
    <w:p w:rsidR="006342B3" w:rsidRDefault="006342B3">
      <w:pPr>
        <w:pStyle w:val="B4"/>
      </w:pPr>
    </w:p>
    <w:p w:rsidR="006342B3" w:rsidRDefault="006342B3">
      <w:pPr>
        <w:pStyle w:val="WindowItem"/>
      </w:pPr>
      <w:r>
        <w:rPr>
          <w:rStyle w:val="CButton"/>
        </w:rPr>
        <w:t>View</w:t>
      </w:r>
      <w:r>
        <w:t>: A list of normal records—this can be anything from work orders to information about spare parts.</w:t>
      </w:r>
    </w:p>
    <w:p w:rsidR="006342B3" w:rsidRDefault="006342B3">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6342B3" w:rsidRDefault="0009387C">
      <w:pPr>
        <w:pStyle w:val="JNormal"/>
      </w:pPr>
      <w:r w:rsidRPr="004C4847">
        <w:rPr>
          <w:noProof/>
        </w:rPr>
        <w:drawing>
          <wp:inline distT="0" distB="0" distL="0" distR="0">
            <wp:extent cx="53911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F67F71" w:rsidRPr="00925AC1" w:rsidRDefault="00F67F71" w:rsidP="00F67F71">
      <w:pPr>
        <w:pStyle w:val="B2"/>
      </w:pPr>
    </w:p>
    <w:p w:rsidR="00F67F71" w:rsidRDefault="00F67F71" w:rsidP="00F67F71">
      <w:pPr>
        <w:pStyle w:val="Heading3"/>
      </w:pPr>
      <w:bookmarkStart w:id="56" w:name="_Toc436050010"/>
      <w:r>
        <w:t>Special Selection Actions</w:t>
      </w:r>
      <w:bookmarkEnd w:id="56"/>
    </w:p>
    <w:p w:rsidR="00132AC0" w:rsidRDefault="00132AC0" w:rsidP="00132AC0">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132AC0" w:rsidRDefault="00132AC0" w:rsidP="00132AC0">
      <w:pPr>
        <w:pStyle w:val="B4"/>
      </w:pPr>
    </w:p>
    <w:p w:rsidR="00132AC0" w:rsidRDefault="00132AC0" w:rsidP="00132AC0">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132AC0" w:rsidRDefault="00132AC0" w:rsidP="00132AC0">
      <w:pPr>
        <w:pStyle w:val="B4"/>
      </w:pPr>
    </w:p>
    <w:p w:rsidR="00132AC0" w:rsidRPr="00132AC0" w:rsidRDefault="00132AC0" w:rsidP="00132AC0">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rsidR="000548CC" w:rsidRPr="00532640" w:rsidRDefault="000548CC" w:rsidP="000548CC">
      <w:pPr>
        <w:pStyle w:val="B2"/>
      </w:pPr>
    </w:p>
    <w:p w:rsidR="000548CC" w:rsidRDefault="000548CC" w:rsidP="000548CC">
      <w:pPr>
        <w:pStyle w:val="Heading3"/>
      </w:pPr>
      <w:bookmarkStart w:id="57" w:name="HidingTheDetailsPanel"/>
      <w:bookmarkStart w:id="58" w:name="_Toc436050011"/>
      <w:r>
        <w:t>Hiding the Details for a Selected Record</w:t>
      </w:r>
      <w:bookmarkEnd w:id="57"/>
      <w:bookmarkEnd w:id="58"/>
    </w:p>
    <w:p w:rsidR="007258EB" w:rsidRDefault="007258EB" w:rsidP="007258EB">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7258EB" w:rsidRDefault="007258EB" w:rsidP="007258EB">
      <w:pPr>
        <w:pStyle w:val="B4"/>
      </w:pPr>
    </w:p>
    <w:p w:rsidR="007258EB" w:rsidRDefault="007258EB" w:rsidP="007258EB">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7258EB" w:rsidRDefault="007258EB" w:rsidP="007258EB">
      <w:pPr>
        <w:pStyle w:val="B4"/>
      </w:pPr>
    </w:p>
    <w:p w:rsidR="007258EB" w:rsidRDefault="007258EB" w:rsidP="007258EB">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09387C" w:rsidRPr="00C37C98">
        <w:rPr>
          <w:noProof/>
          <w:lang w:val="en-CA" w:eastAsia="en-CA"/>
        </w:rPr>
        <w:drawing>
          <wp:inline distT="0" distB="0" distL="0" distR="0">
            <wp:extent cx="266700" cy="25717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When you click this button, the details panel disappears. The list of records can then use the space that was previously occupied by the panel.</w:t>
      </w:r>
    </w:p>
    <w:p w:rsidR="007258EB" w:rsidRDefault="007258EB" w:rsidP="007258EB">
      <w:pPr>
        <w:pStyle w:val="B4"/>
      </w:pPr>
    </w:p>
    <w:p w:rsidR="007258EB" w:rsidRPr="0063770B" w:rsidRDefault="007258EB" w:rsidP="007258EB">
      <w:pPr>
        <w:pStyle w:val="JNormal"/>
      </w:pPr>
      <w:r>
        <w:t>If you want to see the details panel again, click the same button.</w:t>
      </w:r>
    </w:p>
    <w:p w:rsidR="006342B3" w:rsidRDefault="006342B3">
      <w:pPr>
        <w:pStyle w:val="B2"/>
      </w:pPr>
    </w:p>
    <w:p w:rsidR="006342B3" w:rsidRDefault="00D31AF6">
      <w:pPr>
        <w:pStyle w:val="Heading3"/>
      </w:pPr>
      <w:bookmarkStart w:id="59" w:name="DeletedRecords"/>
      <w:bookmarkStart w:id="60" w:name="_Toc161650478"/>
      <w:bookmarkStart w:id="61" w:name="_Toc162428300"/>
      <w:bookmarkStart w:id="62" w:name="_Toc172537558"/>
      <w:bookmarkStart w:id="63" w:name="_Toc436050012"/>
      <w:r>
        <w:t>Active and All in Table Viewer</w:t>
      </w:r>
      <w:r w:rsidR="006342B3">
        <w:t>s</w:t>
      </w:r>
      <w:bookmarkEnd w:id="59"/>
      <w:bookmarkEnd w:id="60"/>
      <w:bookmarkEnd w:id="61"/>
      <w:bookmarkEnd w:id="62"/>
      <w:bookmarkEnd w:id="63"/>
    </w:p>
    <w:p w:rsidR="007258EB" w:rsidRDefault="007258EB" w:rsidP="007258EB">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7258EB" w:rsidRDefault="007258EB" w:rsidP="007258EB">
      <w:pPr>
        <w:pStyle w:val="B4"/>
      </w:pPr>
    </w:p>
    <w:p w:rsidR="007258EB" w:rsidRDefault="007258EB" w:rsidP="00AA1F33">
      <w:pPr>
        <w:pStyle w:val="BU"/>
        <w:numPr>
          <w:ilvl w:val="0"/>
          <w:numId w:val="31"/>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09387C">
        <w:rPr>
          <w:noProof/>
        </w:rPr>
        <w:drawing>
          <wp:inline distT="0" distB="0" distL="0" distR="0">
            <wp:extent cx="5391150"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7258EB" w:rsidRDefault="007258EB" w:rsidP="003C6D80">
      <w:pPr>
        <w:pStyle w:val="BU"/>
        <w:numPr>
          <w:ilvl w:val="0"/>
          <w:numId w:val="31"/>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09387C" w:rsidRPr="00D33B30">
        <w:rPr>
          <w:noProof/>
        </w:rPr>
        <w:drawing>
          <wp:inline distT="0" distB="0" distL="0" distR="0">
            <wp:extent cx="5943600" cy="3790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258EB" w:rsidRDefault="007258EB" w:rsidP="007258EB">
      <w:pPr>
        <w:pStyle w:val="JNormal"/>
      </w:pPr>
      <w:r>
        <w:t>In most tables, MainBoss never completely erases deleted records. This makes it possible to maintain a complete audit trail of everything you do.</w:t>
      </w:r>
    </w:p>
    <w:p w:rsidR="007258EB" w:rsidRDefault="007258EB" w:rsidP="007258EB">
      <w:pPr>
        <w:pStyle w:val="B4"/>
      </w:pPr>
    </w:p>
    <w:p w:rsidR="007258EB" w:rsidRDefault="007258EB" w:rsidP="007258EB">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7258EB" w:rsidRDefault="007258EB" w:rsidP="007258EB">
      <w:pPr>
        <w:pStyle w:val="B4"/>
      </w:pPr>
    </w:p>
    <w:p w:rsidR="007258EB" w:rsidRDefault="007258EB" w:rsidP="007258EB">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7258EB" w:rsidRDefault="007258EB" w:rsidP="007258EB">
      <w:pPr>
        <w:pStyle w:val="B4"/>
      </w:pPr>
    </w:p>
    <w:p w:rsidR="007258EB" w:rsidRDefault="007258EB" w:rsidP="007258EB">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7258EB" w:rsidRDefault="007258EB" w:rsidP="007258EB">
      <w:pPr>
        <w:pStyle w:val="B4"/>
      </w:pPr>
    </w:p>
    <w:p w:rsidR="007258EB" w:rsidRDefault="007258EB" w:rsidP="007258EB">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C06F8A" w:rsidRPr="001F4A26" w:rsidRDefault="00C06F8A" w:rsidP="00C06F8A">
      <w:pPr>
        <w:pStyle w:val="B2"/>
      </w:pPr>
    </w:p>
    <w:p w:rsidR="00C06F8A" w:rsidRDefault="00C06F8A" w:rsidP="00C06F8A">
      <w:pPr>
        <w:pStyle w:val="Heading3"/>
      </w:pPr>
      <w:bookmarkStart w:id="64" w:name="ActiveFilter"/>
      <w:bookmarkStart w:id="65" w:name="_Toc254266390"/>
      <w:bookmarkStart w:id="66" w:name="_Toc436050013"/>
      <w:r>
        <w:t>The Active Filter</w:t>
      </w:r>
      <w:bookmarkEnd w:id="64"/>
      <w:bookmarkEnd w:id="65"/>
      <w:bookmarkEnd w:id="66"/>
    </w:p>
    <w:p w:rsidR="00C06F8A" w:rsidRDefault="00C06F8A" w:rsidP="00C06F8A">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rsidR="00561063">
        <w:t xml:space="preserve"> determines which work orders, requests, and purchase orders</w:t>
      </w:r>
      <w:r>
        <w:t xml:space="preserve">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A515FB" w:rsidRDefault="00A515FB" w:rsidP="00A515FB">
      <w:pPr>
        <w:pStyle w:val="B4"/>
      </w:pPr>
    </w:p>
    <w:p w:rsidR="00A515FB" w:rsidRPr="00A515FB" w:rsidRDefault="00C56B6A" w:rsidP="00A515FB">
      <w:pPr>
        <w:pStyle w:val="BX"/>
      </w:pPr>
      <w:r>
        <w:t>W</w:t>
      </w:r>
      <w:r w:rsidR="00A515FB">
        <w:t xml:space="preserve">ork orders, </w:t>
      </w:r>
      <w:r>
        <w:t xml:space="preserve">requests </w:t>
      </w:r>
      <w:r w:rsidR="00A515FB">
        <w:t>and purchase orders are always considered active until they are closed or voided. For example, if a work order is open, its age doesn’t matter—it will be active until you close it.</w:t>
      </w:r>
    </w:p>
    <w:p w:rsidR="00C06F8A" w:rsidRDefault="00C06F8A" w:rsidP="00C06F8A">
      <w:pPr>
        <w:pStyle w:val="B4"/>
      </w:pPr>
    </w:p>
    <w:p w:rsidR="00C06F8A" w:rsidRDefault="00C06F8A" w:rsidP="00C06F8A">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C06F8A" w:rsidRDefault="00C06F8A" w:rsidP="00C06F8A">
      <w:pPr>
        <w:pStyle w:val="B4"/>
      </w:pPr>
    </w:p>
    <w:p w:rsidR="00C06F8A" w:rsidRDefault="00C06F8A" w:rsidP="00C06F8A">
      <w:pPr>
        <w:pStyle w:val="WindowItem"/>
      </w:pPr>
      <w:r>
        <w:rPr>
          <w:rStyle w:val="CField"/>
        </w:rPr>
        <w:t>Show only records less than this many days old</w:t>
      </w:r>
      <w:r>
        <w:t>: You can set this field’s value to a number. If you do, work orders</w:t>
      </w:r>
      <w:r w:rsidR="00405DDB">
        <w:t>,</w:t>
      </w:r>
      <w:r>
        <w:t xml:space="preserve"> </w:t>
      </w:r>
      <w:r w:rsidR="00405DDB">
        <w:t xml:space="preserve">requests, </w:t>
      </w:r>
      <w:r>
        <w:t xml:space="preserve">and purchase orders will only be considered </w:t>
      </w:r>
      <w:r>
        <w:rPr>
          <w:rStyle w:val="CU"/>
        </w:rPr>
        <w:t>Active</w:t>
      </w:r>
      <w:r>
        <w:t xml:space="preserve"> if their most recent history record is less than the given number of days old. For example, if you set the value to 400, the only active work orders</w:t>
      </w:r>
      <w:r w:rsidR="00F606D5">
        <w:t>, requests</w:t>
      </w:r>
      <w:r>
        <w:t xml:space="preserve"> and purchase orders will be ones whose histories have changed in the past 400 days. Typically, this means you won’t see any work orders</w:t>
      </w:r>
      <w:r w:rsidR="00107D38">
        <w:t>, requests</w:t>
      </w:r>
      <w:r>
        <w:t xml:space="preserve"> and purchase orders that were closed more than 400 days ago.</w:t>
      </w:r>
    </w:p>
    <w:p w:rsidR="00C06F8A" w:rsidRDefault="00C06F8A" w:rsidP="00C06F8A">
      <w:pPr>
        <w:pStyle w:val="WindowItem"/>
      </w:pPr>
      <w:r>
        <w:rPr>
          <w:rStyle w:val="CField"/>
        </w:rPr>
        <w:t>Show only records since</w:t>
      </w:r>
      <w:r>
        <w:t>: You can set this field’s value to a date. If you do, work orders</w:t>
      </w:r>
      <w:r w:rsidR="00D76323">
        <w:t>, requests</w:t>
      </w:r>
      <w:r>
        <w:t xml:space="preserve">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w:t>
      </w:r>
      <w:r w:rsidR="0068534F">
        <w:t>, requests</w:t>
      </w:r>
      <w:r>
        <w:t xml:space="preserve"> and purchase orders will be ones which have had some activity since that date.</w:t>
      </w:r>
    </w:p>
    <w:p w:rsidR="00C06F8A" w:rsidRDefault="00C06F8A" w:rsidP="00C06F8A">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w:t>
      </w:r>
      <w:r w:rsidR="00C558CA">
        <w:t>, requests</w:t>
      </w:r>
      <w:r>
        <w:t xml:space="preserve"> and purchase orders less than 30 days old. You can change this number at any time.</w:t>
      </w:r>
    </w:p>
    <w:p w:rsidR="00C06F8A" w:rsidRDefault="00C06F8A" w:rsidP="00C06F8A">
      <w:pPr>
        <w:pStyle w:val="B4"/>
      </w:pPr>
    </w:p>
    <w:p w:rsidR="00C06F8A" w:rsidRDefault="00366381" w:rsidP="00C06F8A">
      <w:pPr>
        <w:pStyle w:val="BX"/>
      </w:pPr>
      <w:r>
        <w:t>You</w:t>
      </w:r>
      <w:r w:rsidR="00C06F8A">
        <w:t xml:space="preserve"> can use </w:t>
      </w:r>
      <w:r w:rsidR="00C06F8A">
        <w:rPr>
          <w:rStyle w:val="CPanel"/>
        </w:rPr>
        <w:t>Administration</w:t>
      </w:r>
      <w:r w:rsidR="00C06F8A">
        <w:t xml:space="preserve"> | </w:t>
      </w:r>
      <w:r w:rsidR="00C06F8A">
        <w:rPr>
          <w:rStyle w:val="CPanel"/>
        </w:rPr>
        <w:t>Company Information</w:t>
      </w:r>
      <w:r w:rsidR="00C06F8A" w:rsidRPr="0016776B">
        <w:fldChar w:fldCharType="begin"/>
      </w:r>
      <w:r w:rsidR="00C06F8A" w:rsidRPr="0016776B">
        <w:instrText xml:space="preserve"> XE "</w:instrText>
      </w:r>
      <w:r w:rsidR="00C06F8A">
        <w:instrText>administration: company information</w:instrText>
      </w:r>
      <w:r w:rsidR="00C06F8A" w:rsidRPr="0016776B">
        <w:instrText xml:space="preserve">" </w:instrText>
      </w:r>
      <w:r w:rsidR="00C06F8A" w:rsidRPr="0016776B">
        <w:fldChar w:fldCharType="end"/>
      </w:r>
      <w:r w:rsidR="00C06F8A">
        <w:t xml:space="preserve"> to set active filter defaults for everyone who uses the MainBoss database.</w:t>
      </w:r>
    </w:p>
    <w:p w:rsidR="00D910A3" w:rsidRDefault="00D910A3" w:rsidP="00D910A3">
      <w:pPr>
        <w:pStyle w:val="B2"/>
      </w:pPr>
    </w:p>
    <w:p w:rsidR="00D910A3" w:rsidRDefault="00D910A3" w:rsidP="00D910A3">
      <w:pPr>
        <w:pStyle w:val="Heading3"/>
      </w:pPr>
      <w:bookmarkStart w:id="67" w:name="TableFilters"/>
      <w:bookmarkStart w:id="68" w:name="_Toc392598600"/>
      <w:bookmarkStart w:id="69" w:name="_Toc436050014"/>
      <w:r>
        <w:t>Table Filters</w:t>
      </w:r>
      <w:bookmarkEnd w:id="67"/>
      <w:bookmarkEnd w:id="68"/>
      <w:bookmarkEnd w:id="69"/>
    </w:p>
    <w:p w:rsidR="007258EB" w:rsidRDefault="007258EB" w:rsidP="007258EB">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7258EB" w:rsidRDefault="007258EB" w:rsidP="007258EB">
      <w:pPr>
        <w:pStyle w:val="B4"/>
      </w:pPr>
    </w:p>
    <w:p w:rsidR="007258EB" w:rsidRDefault="007258EB" w:rsidP="007258EB">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7258EB" w:rsidRDefault="007258EB" w:rsidP="007258EB">
      <w:pPr>
        <w:pStyle w:val="B4"/>
      </w:pPr>
    </w:p>
    <w:p w:rsidR="007258EB" w:rsidRDefault="007258EB" w:rsidP="007258EB">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7258EB" w:rsidRDefault="007258EB" w:rsidP="007258EB">
      <w:pPr>
        <w:pStyle w:val="B4"/>
      </w:pPr>
    </w:p>
    <w:p w:rsidR="007258EB" w:rsidRDefault="007258EB" w:rsidP="007258EB">
      <w:pPr>
        <w:pStyle w:val="JNormal"/>
      </w:pPr>
      <w:r>
        <w:t>You can specify a filter in any table viewer. To do so, click the filter set-up button beneath the table’s list of records:</w:t>
      </w:r>
    </w:p>
    <w:p w:rsidR="007258EB" w:rsidRDefault="007258EB" w:rsidP="007258EB">
      <w:pPr>
        <w:pStyle w:val="B4"/>
      </w:pPr>
    </w:p>
    <w:p w:rsidR="007258EB" w:rsidRDefault="007258EB" w:rsidP="007258EB">
      <w:pPr>
        <w:pStyle w:val="JNormal"/>
      </w:pPr>
      <w:r>
        <w:tab/>
      </w:r>
      <w:r w:rsidR="0009387C" w:rsidRPr="00697A25">
        <w:rPr>
          <w:noProof/>
          <w:lang w:val="en-CA" w:eastAsia="en-CA"/>
        </w:rPr>
        <w:drawing>
          <wp:inline distT="0" distB="0" distL="0" distR="0">
            <wp:extent cx="180975" cy="161925"/>
            <wp:effectExtent l="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7258EB" w:rsidRDefault="007258EB" w:rsidP="007258EB">
      <w:pPr>
        <w:pStyle w:val="B4"/>
      </w:pPr>
    </w:p>
    <w:p w:rsidR="007258EB" w:rsidRPr="00FB4C5B" w:rsidRDefault="0009387C" w:rsidP="007258EB">
      <w:pPr>
        <w:pStyle w:val="JNormal"/>
      </w:pPr>
      <w:r w:rsidRPr="00977761">
        <w:rPr>
          <w:noProof/>
        </w:rPr>
        <w:drawing>
          <wp:inline distT="0" distB="0" distL="0" distR="0">
            <wp:extent cx="5943600" cy="885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09387C">
        <w:rPr>
          <w:noProof/>
        </w:rPr>
        <w:drawing>
          <wp:inline distT="0" distB="0" distL="0" distR="0">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7258EB" w:rsidRDefault="007258EB" w:rsidP="007258EB">
      <w:pPr>
        <w:pStyle w:val="B4"/>
      </w:pPr>
    </w:p>
    <w:p w:rsidR="007258EB" w:rsidRPr="0062635B" w:rsidRDefault="007258EB" w:rsidP="007258EB">
      <w:pPr>
        <w:pStyle w:val="JNormal"/>
      </w:pPr>
      <w:r>
        <w:t>When you specify one condition, MainBoss gives you a new line where you can specify an additional condition. Each time you specify a condition, MainBoss gives you a new line for more.</w:t>
      </w:r>
    </w:p>
    <w:p w:rsidR="007258EB" w:rsidRDefault="007258EB" w:rsidP="007258EB">
      <w:pPr>
        <w:pStyle w:val="B4"/>
      </w:pPr>
    </w:p>
    <w:p w:rsidR="007258EB" w:rsidRDefault="007258EB" w:rsidP="007258EB">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7258EB" w:rsidRDefault="007258EB" w:rsidP="007258EB">
      <w:pPr>
        <w:pStyle w:val="B4"/>
      </w:pPr>
    </w:p>
    <w:p w:rsidR="007258EB" w:rsidRDefault="007258EB" w:rsidP="007258EB">
      <w:pPr>
        <w:pStyle w:val="JNormal"/>
      </w:pPr>
      <w:r>
        <w:t>The filter set-up window contains the following:</w:t>
      </w:r>
    </w:p>
    <w:p w:rsidR="007258EB" w:rsidRDefault="007258EB" w:rsidP="007258EB">
      <w:pPr>
        <w:pStyle w:val="B4"/>
      </w:pPr>
    </w:p>
    <w:p w:rsidR="007258EB" w:rsidRDefault="007258EB" w:rsidP="007258EB">
      <w:pPr>
        <w:pStyle w:val="WindowItem"/>
      </w:pPr>
      <w:r>
        <w:t>Fields, filter conditions, values: Select the records to be displayed. You specify your selections in the same way that you specifying search conditions when searching for a particular record.</w:t>
      </w:r>
    </w:p>
    <w:p w:rsidR="007258EB" w:rsidRDefault="007258EB" w:rsidP="007258EB">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7258EB" w:rsidRDefault="007258EB" w:rsidP="007258EB">
      <w:pPr>
        <w:pStyle w:val="WindowItem"/>
      </w:pPr>
      <w:r w:rsidRPr="000A597E">
        <w:rPr>
          <w:rStyle w:val="CButton"/>
        </w:rPr>
        <w:t>Disable Filter</w:t>
      </w:r>
      <w:r>
        <w:t>: If you click this button, MainBoss stops filtering the table—you see all the records you normally would.</w:t>
      </w:r>
    </w:p>
    <w:p w:rsidR="007258EB" w:rsidRDefault="007258EB" w:rsidP="007258EB">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7258EB" w:rsidRDefault="007258EB" w:rsidP="007258EB">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071DBB" w:rsidRDefault="00071DBB" w:rsidP="00071DBB">
      <w:pPr>
        <w:pStyle w:val="B4"/>
      </w:pPr>
    </w:p>
    <w:p w:rsidR="00071DBB" w:rsidRDefault="00071DBB" w:rsidP="00071DBB">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071DBB" w:rsidRDefault="00071DBB" w:rsidP="00071DBB">
      <w:pPr>
        <w:pStyle w:val="B4"/>
      </w:pPr>
    </w:p>
    <w:p w:rsidR="00071DBB" w:rsidRDefault="00071DBB" w:rsidP="00071DBB">
      <w:pPr>
        <w:pStyle w:val="CD"/>
      </w:pPr>
      <w:r>
        <w:t>Description    Matches Pattern   .*furnace.*</w:t>
      </w:r>
    </w:p>
    <w:p w:rsidR="00071DBB" w:rsidRDefault="00071DBB" w:rsidP="00071DBB">
      <w:pPr>
        <w:pStyle w:val="B4"/>
      </w:pPr>
    </w:p>
    <w:p w:rsidR="00071DBB" w:rsidRDefault="00071DBB" w:rsidP="00071DB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rsidR="00071DBB" w:rsidRDefault="00071DBB" w:rsidP="00071DBB">
      <w:pPr>
        <w:pStyle w:val="B4"/>
      </w:pPr>
    </w:p>
    <w:p w:rsidR="00071DBB" w:rsidRPr="00CF0210" w:rsidRDefault="00311FBB" w:rsidP="00071DBB">
      <w:pPr>
        <w:pStyle w:val="FD"/>
      </w:pPr>
      <w:hyperlink r:id="rId25" w:history="1">
        <w:r w:rsidR="00071DBB" w:rsidRPr="00071DBB">
          <w:rPr>
            <w:rStyle w:val="Hyperlink"/>
            <w:szCs w:val="22"/>
          </w:rPr>
          <w:t>http://www.codeproject.com/KB/dotnet/regextutorial.aspx</w:t>
        </w:r>
      </w:hyperlink>
      <w:r w:rsidR="00071DBB" w:rsidRPr="00152500">
        <w:t xml:space="preserve"> </w:t>
      </w:r>
    </w:p>
    <w:p w:rsidR="00D910A3" w:rsidRDefault="00D910A3" w:rsidP="00D910A3">
      <w:pPr>
        <w:pStyle w:val="B4"/>
      </w:pPr>
    </w:p>
    <w:p w:rsidR="00D910A3" w:rsidRPr="00C73493" w:rsidRDefault="00D910A3" w:rsidP="00D910A3">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DA7E01" w:rsidRPr="00DA7E01">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DA7E01">
        <w:rPr>
          <w:rStyle w:val="printedonly"/>
          <w:noProof/>
        </w:rPr>
        <w:t>16</w:t>
      </w:r>
      <w:r w:rsidRPr="008830ED">
        <w:rPr>
          <w:rStyle w:val="printedonly"/>
        </w:rPr>
        <w:fldChar w:fldCharType="end"/>
      </w:r>
      <w:r>
        <w:t>.</w:t>
      </w:r>
    </w:p>
    <w:p w:rsidR="00D910A3" w:rsidRPr="00B042AC" w:rsidRDefault="00D910A3" w:rsidP="00D910A3">
      <w:pPr>
        <w:pStyle w:val="B2"/>
      </w:pPr>
    </w:p>
    <w:p w:rsidR="00D910A3" w:rsidRDefault="00D910A3" w:rsidP="00D910A3">
      <w:pPr>
        <w:pStyle w:val="Heading3"/>
      </w:pPr>
      <w:bookmarkStart w:id="70" w:name="CustomizedTableSettings"/>
      <w:bookmarkStart w:id="71" w:name="_Toc392598601"/>
      <w:bookmarkStart w:id="72" w:name="_Toc436050015"/>
      <w:r>
        <w:t>Customized Table Settings</w:t>
      </w:r>
      <w:bookmarkEnd w:id="70"/>
      <w:bookmarkEnd w:id="71"/>
      <w:bookmarkEnd w:id="72"/>
    </w:p>
    <w:p w:rsidR="00BC0D98" w:rsidRDefault="00BC0D98" w:rsidP="00BC0D98">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85646D">
        <w:fldChar w:fldCharType="begin"/>
      </w:r>
      <w:r w:rsidR="0085646D">
        <w:instrText xml:space="preserve"> XE "settings" </w:instrText>
      </w:r>
      <w:r w:rsidR="0085646D">
        <w:fldChar w:fldCharType="end"/>
      </w:r>
      <w:r>
        <w:t xml:space="preserve">Table viewers can be </w:t>
      </w:r>
      <w:r>
        <w:rPr>
          <w:rStyle w:val="NewTerm"/>
        </w:rPr>
        <w:t>customized</w:t>
      </w:r>
      <w:r>
        <w:t>. The customization area is above the table, consisting of a drop-down list and a drop-down button:</w:t>
      </w:r>
    </w:p>
    <w:p w:rsidR="00BC0D98" w:rsidRDefault="00BC0D98" w:rsidP="00BC0D98">
      <w:pPr>
        <w:pStyle w:val="B4"/>
      </w:pPr>
    </w:p>
    <w:p w:rsidR="00BC0D98" w:rsidRDefault="0009387C" w:rsidP="00BC0D98">
      <w:pPr>
        <w:pStyle w:val="JNormal"/>
      </w:pPr>
      <w:r w:rsidRPr="00697A25">
        <w:rPr>
          <w:noProof/>
          <w:lang w:val="en-CA" w:eastAsia="en-CA"/>
        </w:rPr>
        <w:drawing>
          <wp:inline distT="0" distB="0" distL="0" distR="0">
            <wp:extent cx="4362450" cy="381000"/>
            <wp:effectExtent l="0" t="0" r="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BC0D98" w:rsidRDefault="00BC0D98" w:rsidP="00BC0D98">
      <w:pPr>
        <w:pStyle w:val="B4"/>
      </w:pPr>
    </w:p>
    <w:p w:rsidR="00DA347D" w:rsidRDefault="00DA347D" w:rsidP="00DA347D">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DA7E01" w:rsidRPr="00DA7E01">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DA7E01">
        <w:rPr>
          <w:rStyle w:val="printedonly"/>
          <w:noProof/>
        </w:rPr>
        <w:t>16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BC0D98" w:rsidRDefault="00BC0D98" w:rsidP="00BC0D98">
      <w:pPr>
        <w:pStyle w:val="B4"/>
      </w:pPr>
    </w:p>
    <w:p w:rsidR="00BC0D98" w:rsidRDefault="00BC0D98" w:rsidP="00BC0D98">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BC0D98" w:rsidRPr="00BB3827" w:rsidRDefault="00BC0D98" w:rsidP="00BC0D98">
      <w:pPr>
        <w:pStyle w:val="B4"/>
      </w:pPr>
    </w:p>
    <w:p w:rsidR="00BC0D98" w:rsidRDefault="00BC0D98" w:rsidP="00BC0D98">
      <w:pPr>
        <w:pStyle w:val="JNormal"/>
      </w:pPr>
      <w:r>
        <w:t>To create a customized setting, you first set a filter that chooses only the records you want to see. For example, if you only want to see units in Building A, you could set a filter like</w:t>
      </w:r>
    </w:p>
    <w:p w:rsidR="00BC0D98" w:rsidRDefault="00BC0D98" w:rsidP="00BC0D98">
      <w:pPr>
        <w:pStyle w:val="B4"/>
      </w:pPr>
    </w:p>
    <w:p w:rsidR="00BC0D98" w:rsidRPr="00FD6ABB" w:rsidRDefault="0009387C" w:rsidP="00BC0D98">
      <w:pPr>
        <w:pStyle w:val="JNormal"/>
      </w:pPr>
      <w:r w:rsidRPr="00755158">
        <w:rPr>
          <w:noProof/>
        </w:rPr>
        <w:drawing>
          <wp:inline distT="0" distB="0" distL="0" distR="0">
            <wp:extent cx="5943600" cy="8858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BC0D98" w:rsidRDefault="00BC0D98" w:rsidP="00BC0D98">
      <w:pPr>
        <w:pStyle w:val="B4"/>
      </w:pPr>
    </w:p>
    <w:p w:rsidR="00BC0D98" w:rsidRDefault="00BC0D98" w:rsidP="00BC0D98">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BC0D98" w:rsidRDefault="00BC0D98" w:rsidP="00BC0D98">
      <w:pPr>
        <w:pStyle w:val="B4"/>
      </w:pPr>
    </w:p>
    <w:p w:rsidR="00BC0D98" w:rsidRDefault="0009387C" w:rsidP="00BC0D98">
      <w:pPr>
        <w:pStyle w:val="JNormal"/>
      </w:pPr>
      <w:r w:rsidRPr="00EC172D">
        <w:rPr>
          <w:noProof/>
        </w:rPr>
        <w:drawing>
          <wp:inline distT="0" distB="0" distL="0" distR="0">
            <wp:extent cx="2257425" cy="14573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In “</w:t>
      </w:r>
      <w:r>
        <w:rPr>
          <w:rStyle w:val="CField"/>
        </w:rPr>
        <w:t>Settings Name</w:t>
      </w:r>
      <w:r>
        <w:t xml:space="preserve">”, enter a name for this setting (e.g. </w:t>
      </w:r>
      <w:r>
        <w:rPr>
          <w:rStyle w:val="CU"/>
        </w:rPr>
        <w:t>A</w:t>
      </w:r>
      <w:r>
        <w:t xml:space="preserve"> to stand for Building A).</w:t>
      </w:r>
    </w:p>
    <w:p w:rsidR="00BC0D98" w:rsidRDefault="00BC0D98" w:rsidP="00BC0D98">
      <w:pPr>
        <w:pStyle w:val="B4"/>
      </w:pPr>
    </w:p>
    <w:p w:rsidR="00D62888" w:rsidRPr="001A0410" w:rsidRDefault="00D62888" w:rsidP="00D62888">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BC0D98" w:rsidRDefault="00BC0D98" w:rsidP="00BC0D98">
      <w:pPr>
        <w:pStyle w:val="B4"/>
      </w:pPr>
    </w:p>
    <w:p w:rsidR="00BC0D98" w:rsidRDefault="00BC0D98" w:rsidP="00BC0D98">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BC0D98" w:rsidRDefault="00BC0D98" w:rsidP="00BC0D98">
      <w:pPr>
        <w:pStyle w:val="B4"/>
      </w:pPr>
    </w:p>
    <w:p w:rsidR="00BC0D98" w:rsidRDefault="00BC0D98" w:rsidP="00BC0D98">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BC0D98" w:rsidRDefault="00BC0D98" w:rsidP="00BC0D98">
      <w:pPr>
        <w:pStyle w:val="B4"/>
      </w:pPr>
    </w:p>
    <w:p w:rsidR="00BC0D98" w:rsidRDefault="00BC0D98" w:rsidP="00BC0D98">
      <w:pPr>
        <w:pStyle w:val="JNormal"/>
      </w:pPr>
      <w:r>
        <w:t>The drop-down button for customizations contains the following choices:</w:t>
      </w:r>
    </w:p>
    <w:p w:rsidR="00BC0D98" w:rsidRDefault="00BC0D98" w:rsidP="00BC0D98">
      <w:pPr>
        <w:pStyle w:val="B4"/>
      </w:pPr>
    </w:p>
    <w:p w:rsidR="00BC0D98" w:rsidRDefault="00BC0D98" w:rsidP="00BC0D98">
      <w:pPr>
        <w:pStyle w:val="WindowItem"/>
      </w:pPr>
      <w:r>
        <w:rPr>
          <w:rStyle w:val="CButton"/>
        </w:rPr>
        <w:t>Save</w:t>
      </w:r>
      <w:r>
        <w:t>: Saves the current filter settings under an existing name. This is how you change the definition of an existing customization.</w:t>
      </w:r>
    </w:p>
    <w:p w:rsidR="00BC0D98" w:rsidRDefault="00BC0D98" w:rsidP="00BC0D98">
      <w:pPr>
        <w:pStyle w:val="WindowItem"/>
      </w:pPr>
      <w:r>
        <w:rPr>
          <w:rStyle w:val="CButton"/>
        </w:rPr>
        <w:t>Save as</w:t>
      </w:r>
      <w:r>
        <w:t>: Saves the current filter settings under a new name.</w:t>
      </w:r>
    </w:p>
    <w:p w:rsidR="00BC0D98" w:rsidRDefault="00BC0D98" w:rsidP="00BC0D98">
      <w:pPr>
        <w:pStyle w:val="WindowItem"/>
      </w:pPr>
      <w:r>
        <w:rPr>
          <w:rStyle w:val="CButton"/>
        </w:rPr>
        <w:t>Delete</w:t>
      </w:r>
      <w:r>
        <w:t>: Deletes the name that’s currently selected in the customization drop-down list.</w:t>
      </w:r>
    </w:p>
    <w:p w:rsidR="00BC0D98" w:rsidRDefault="00BC0D98" w:rsidP="00BC0D98">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D0ACE" w:rsidRPr="001821BB" w:rsidRDefault="001D0ACE" w:rsidP="001D0ACE">
      <w:pPr>
        <w:pStyle w:val="B2"/>
      </w:pPr>
    </w:p>
    <w:p w:rsidR="001D0ACE" w:rsidRDefault="001D0ACE" w:rsidP="001D0ACE">
      <w:pPr>
        <w:pStyle w:val="Heading3"/>
      </w:pPr>
      <w:bookmarkStart w:id="73" w:name="FormCustomization"/>
      <w:bookmarkStart w:id="74" w:name="_Toc436050016"/>
      <w:r>
        <w:t>Form Customization</w:t>
      </w:r>
      <w:bookmarkEnd w:id="73"/>
      <w:bookmarkEnd w:id="74"/>
    </w:p>
    <w:p w:rsidR="00E6421A" w:rsidRDefault="00E6421A" w:rsidP="00E6421A">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1D0ACE" w:rsidRDefault="001D0ACE" w:rsidP="001D0ACE">
      <w:pPr>
        <w:pStyle w:val="B4"/>
      </w:pPr>
    </w:p>
    <w:p w:rsidR="001D0ACE" w:rsidRPr="002D3B7A" w:rsidRDefault="001D0ACE" w:rsidP="001D0ACE">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1D0ACE" w:rsidRDefault="001D0ACE" w:rsidP="001D0ACE">
      <w:pPr>
        <w:pStyle w:val="B4"/>
      </w:pPr>
    </w:p>
    <w:p w:rsidR="001D0ACE" w:rsidRDefault="001D0ACE" w:rsidP="001D0ACE">
      <w:pPr>
        <w:pStyle w:val="JNormal"/>
      </w:pPr>
      <w:r>
        <w:t>To customize a particular table viewer, editor window or report window, click the drop-down arrow beside the customization button:</w:t>
      </w:r>
    </w:p>
    <w:p w:rsidR="001D0ACE" w:rsidRDefault="001D0ACE" w:rsidP="001D0ACE">
      <w:pPr>
        <w:pStyle w:val="B4"/>
      </w:pPr>
    </w:p>
    <w:p w:rsidR="001D0ACE" w:rsidRPr="007369BE" w:rsidRDefault="001D0ACE" w:rsidP="001D0ACE">
      <w:pPr>
        <w:pStyle w:val="JNormal"/>
      </w:pPr>
      <w:r>
        <w:tab/>
      </w:r>
      <w:r w:rsidR="0009387C" w:rsidRPr="001D0ACE">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1D0ACE" w:rsidRDefault="001D0ACE" w:rsidP="001D0ACE">
      <w:pPr>
        <w:pStyle w:val="B4"/>
      </w:pPr>
    </w:p>
    <w:p w:rsidR="001D0ACE" w:rsidRDefault="001D0ACE" w:rsidP="001D0ACE">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rsidR="001D0ACE" w:rsidRDefault="001D0ACE" w:rsidP="001D0ACE">
      <w:pPr>
        <w:pStyle w:val="B4"/>
      </w:pPr>
    </w:p>
    <w:p w:rsidR="001D0ACE" w:rsidRDefault="0009387C" w:rsidP="001D0ACE">
      <w:pPr>
        <w:pStyle w:val="JNormal"/>
      </w:pPr>
      <w:r w:rsidRPr="00681387">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t>There is a checkbox for each column that usually appears at the top of the table viewer. If you blank out a checkbox, the corresponding column will no longer appear in the table viewer.</w:t>
      </w:r>
    </w:p>
    <w:p w:rsidR="001D0ACE" w:rsidRPr="001069B5" w:rsidRDefault="001D0ACE" w:rsidP="001D0ACE">
      <w:pPr>
        <w:pStyle w:val="B4"/>
      </w:pPr>
    </w:p>
    <w:p w:rsidR="001D0ACE" w:rsidRDefault="001D0ACE" w:rsidP="001D0ACE">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1D0ACE" w:rsidRDefault="001D0ACE" w:rsidP="001D0ACE">
      <w:pPr>
        <w:pStyle w:val="B4"/>
      </w:pPr>
    </w:p>
    <w:p w:rsidR="001D0ACE" w:rsidRPr="009C1AE8" w:rsidRDefault="001D0ACE" w:rsidP="001D0ACE">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D0ACE" w:rsidRDefault="001D0ACE" w:rsidP="001D0ACE">
      <w:pPr>
        <w:pStyle w:val="B4"/>
      </w:pPr>
    </w:p>
    <w:p w:rsidR="001D0ACE" w:rsidRDefault="001D0ACE" w:rsidP="001D0ACE">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064DB1" w:rsidRDefault="00064DB1" w:rsidP="00064DB1">
      <w:pPr>
        <w:pStyle w:val="B4"/>
      </w:pPr>
    </w:p>
    <w:p w:rsidR="00064DB1" w:rsidRPr="007027A2" w:rsidRDefault="00064DB1" w:rsidP="00064DB1">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1D0ACE" w:rsidRDefault="001D0ACE" w:rsidP="001D0ACE">
      <w:pPr>
        <w:pStyle w:val="B4"/>
      </w:pPr>
    </w:p>
    <w:p w:rsidR="001D0ACE" w:rsidRDefault="001D0ACE" w:rsidP="001D0ACE">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 publish" </w:instrText>
      </w:r>
      <w:r>
        <w:fldChar w:fldCharType="end"/>
      </w:r>
      <w:r>
        <w:t xml:space="preserve"> them.</w:t>
      </w:r>
    </w:p>
    <w:p w:rsidR="001D0ACE" w:rsidRDefault="001D0ACE" w:rsidP="001D0ACE">
      <w:pPr>
        <w:pStyle w:val="B4"/>
      </w:pPr>
    </w:p>
    <w:p w:rsidR="001D0ACE" w:rsidRDefault="001D0ACE" w:rsidP="001D0ACE">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1D0ACE" w:rsidRDefault="001D0ACE" w:rsidP="001D0ACE">
      <w:pPr>
        <w:pStyle w:val="B4"/>
      </w:pPr>
    </w:p>
    <w:p w:rsidR="001D0ACE" w:rsidRPr="00D62D25" w:rsidRDefault="001D0ACE" w:rsidP="001D0ACE">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rsidR="001D0ACE" w:rsidRDefault="001D0ACE" w:rsidP="001D0ACE">
      <w:pPr>
        <w:pStyle w:val="B4"/>
      </w:pPr>
    </w:p>
    <w:p w:rsidR="001D0ACE" w:rsidRDefault="001D0ACE" w:rsidP="001D0ACE">
      <w:pPr>
        <w:pStyle w:val="JNormal"/>
      </w:pPr>
      <w:r w:rsidRPr="00F12CB0">
        <w:rPr>
          <w:rStyle w:val="InsetHeading"/>
        </w:rPr>
        <w:t>Exporting Customizations:</w:t>
      </w:r>
      <w:r>
        <w:t xml:space="preserve"> </w:t>
      </w:r>
      <w:r>
        <w:fldChar w:fldCharType="begin"/>
      </w:r>
      <w:r>
        <w:instrText xml:space="preserve"> XE "form customization: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1D0ACE" w:rsidRDefault="001D0ACE" w:rsidP="001D0ACE">
      <w:pPr>
        <w:pStyle w:val="B4"/>
      </w:pPr>
    </w:p>
    <w:p w:rsidR="001D0ACE" w:rsidRDefault="001D0ACE" w:rsidP="001D0ACE">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rsidR="001D0ACE" w:rsidRDefault="001D0ACE" w:rsidP="001D0ACE">
      <w:pPr>
        <w:pStyle w:val="B4"/>
      </w:pPr>
    </w:p>
    <w:p w:rsidR="001D0ACE" w:rsidRPr="00C41F7B" w:rsidRDefault="001D0ACE" w:rsidP="001D0ACE">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EB7197" w:rsidRPr="00B042AC" w:rsidRDefault="00EB7197" w:rsidP="00EB7197">
      <w:pPr>
        <w:pStyle w:val="B2"/>
      </w:pPr>
    </w:p>
    <w:p w:rsidR="00EB7197" w:rsidRDefault="00EB7197" w:rsidP="00EB7197">
      <w:pPr>
        <w:pStyle w:val="Heading3"/>
      </w:pPr>
      <w:bookmarkStart w:id="75" w:name="_Toc436050017"/>
      <w:r>
        <w:t>Selecting Multiple Table Entries</w:t>
      </w:r>
      <w:bookmarkEnd w:id="75"/>
    </w:p>
    <w:p w:rsidR="00893FC6" w:rsidRDefault="00893FC6" w:rsidP="00893FC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893FC6" w:rsidRDefault="00893FC6" w:rsidP="00893FC6">
      <w:pPr>
        <w:pStyle w:val="B4"/>
      </w:pPr>
    </w:p>
    <w:p w:rsidR="00893FC6" w:rsidRDefault="00893FC6" w:rsidP="00BB603E">
      <w:pPr>
        <w:pStyle w:val="BU"/>
        <w:numPr>
          <w:ilvl w:val="0"/>
          <w:numId w:val="31"/>
        </w:numPr>
      </w:pPr>
      <w:r>
        <w:t xml:space="preserve">If you hold down the </w:t>
      </w:r>
      <w:r>
        <w:rPr>
          <w:rStyle w:val="CKey"/>
        </w:rPr>
        <w:t>&lt;Shift&gt;</w:t>
      </w:r>
      <w:r>
        <w:t xml:space="preserve"> key, click on one record, then click on another, you will select both records and all the records in between.</w:t>
      </w:r>
    </w:p>
    <w:p w:rsidR="00893FC6" w:rsidRDefault="00893FC6" w:rsidP="00BB603E">
      <w:pPr>
        <w:pStyle w:val="BU"/>
        <w:numPr>
          <w:ilvl w:val="0"/>
          <w:numId w:val="31"/>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893FC6" w:rsidRDefault="00893FC6" w:rsidP="00893FC6">
      <w:pPr>
        <w:pStyle w:val="JNormal"/>
      </w:pPr>
      <w:r>
        <w:t>After you select multiple records, you can perform the following operations:</w:t>
      </w:r>
    </w:p>
    <w:p w:rsidR="00893FC6" w:rsidRDefault="00893FC6" w:rsidP="00893FC6">
      <w:pPr>
        <w:pStyle w:val="B4"/>
      </w:pPr>
    </w:p>
    <w:p w:rsidR="00893FC6" w:rsidRDefault="0009387C" w:rsidP="00893FC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893FC6">
        <w:t>: Deletes the selected records. A window will open to ask if you really want to delete those records.</w:t>
      </w:r>
    </w:p>
    <w:p w:rsidR="00893FC6" w:rsidRDefault="00893FC6" w:rsidP="00BB603E">
      <w:pPr>
        <w:pStyle w:val="WindowItem"/>
        <w:numPr>
          <w:ilvl w:val="0"/>
          <w:numId w:val="33"/>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893FC6" w:rsidRDefault="00893FC6" w:rsidP="00893FC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893FC6" w:rsidRDefault="00893FC6" w:rsidP="00893FC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893FC6" w:rsidRDefault="00893FC6" w:rsidP="00893FC6">
      <w:pPr>
        <w:pStyle w:val="WindowItem2"/>
      </w:pPr>
      <w:r>
        <w:rPr>
          <w:rStyle w:val="CButton"/>
        </w:rPr>
        <w:t>Cancel</w:t>
      </w:r>
      <w:r>
        <w:t xml:space="preserve">: Works like the usual </w:t>
      </w:r>
      <w:r>
        <w:rPr>
          <w:rStyle w:val="CButton"/>
        </w:rPr>
        <w:t>Cancel</w:t>
      </w:r>
      <w:r>
        <w:t xml:space="preserve"> button, canceling any changes you have made.</w:t>
      </w:r>
    </w:p>
    <w:p w:rsidR="00893FC6" w:rsidRDefault="0009387C" w:rsidP="00893FC6">
      <w:pPr>
        <w:pStyle w:val="WindowItem"/>
      </w:pPr>
      <w:r>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Works exactly like </w:t>
      </w:r>
      <w:r>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except that you can only look at the contents of the selected records, not make changes. You can use </w:t>
      </w:r>
      <w:r w:rsidR="00893FC6">
        <w:rPr>
          <w:rStyle w:val="CButton"/>
        </w:rPr>
        <w:t>Next</w:t>
      </w:r>
      <w:r w:rsidR="00893FC6">
        <w:t xml:space="preserve"> and </w:t>
      </w:r>
      <w:r w:rsidR="00893FC6">
        <w:rPr>
          <w:rStyle w:val="CButton"/>
        </w:rPr>
        <w:t>Previous</w:t>
      </w:r>
      <w:r w:rsidR="00893FC6">
        <w:t xml:space="preserve"> buttons to go forward and backward through the list of selected records.</w:t>
      </w:r>
    </w:p>
    <w:p w:rsidR="00893FC6" w:rsidRPr="00B453EA" w:rsidRDefault="00893FC6" w:rsidP="00893FC6">
      <w:pPr>
        <w:pStyle w:val="WindowItem"/>
      </w:pPr>
      <w:r>
        <w:rPr>
          <w:rStyle w:val="CButton"/>
        </w:rPr>
        <w:t>Restore</w:t>
      </w:r>
      <w:r>
        <w:t xml:space="preserve">: Is only enabled if the records you have selected are all currently deleted. If so, MainBoss opens an editor window that works exactly like </w:t>
      </w:r>
      <w:r w:rsidR="0009387C">
        <w:rPr>
          <w:noProof/>
        </w:rPr>
        <w:drawing>
          <wp:inline distT="0" distB="0" distL="0" distR="0">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893FC6" w:rsidRPr="00E7368A" w:rsidRDefault="00893FC6" w:rsidP="00893FC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6342B3" w:rsidRDefault="006342B3">
      <w:pPr>
        <w:pStyle w:val="B1"/>
      </w:pPr>
    </w:p>
    <w:p w:rsidR="006342B3" w:rsidRDefault="006342B3">
      <w:pPr>
        <w:pStyle w:val="Heading2"/>
      </w:pPr>
      <w:bookmarkStart w:id="76" w:name="_Toc135557626"/>
      <w:bookmarkStart w:id="77" w:name="_Toc162428301"/>
      <w:bookmarkStart w:id="78" w:name="_Toc172537559"/>
      <w:bookmarkStart w:id="79" w:name="_Toc436050018"/>
      <w:r>
        <w:t>Editors</w:t>
      </w:r>
      <w:bookmarkEnd w:id="76"/>
      <w:bookmarkEnd w:id="77"/>
      <w:bookmarkEnd w:id="78"/>
      <w:bookmarkEnd w:id="79"/>
    </w:p>
    <w:p w:rsidR="00063B03" w:rsidRDefault="00063B03" w:rsidP="00063B03">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063B03" w:rsidRDefault="00063B03" w:rsidP="00063B03">
      <w:pPr>
        <w:pStyle w:val="B4"/>
      </w:pPr>
    </w:p>
    <w:p w:rsidR="00063B03" w:rsidRDefault="00063B03" w:rsidP="00BB603E">
      <w:pPr>
        <w:pStyle w:val="BU"/>
        <w:numPr>
          <w:ilvl w:val="0"/>
          <w:numId w:val="31"/>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063B03" w:rsidRDefault="0009387C" w:rsidP="00063B03">
      <w:pPr>
        <w:pStyle w:val="JNormal"/>
      </w:pPr>
      <w:r w:rsidRPr="00D90C4C">
        <w:rPr>
          <w:noProof/>
        </w:rPr>
        <w:drawing>
          <wp:inline distT="0" distB="0" distL="0" distR="0">
            <wp:extent cx="5943600" cy="38195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063B03" w:rsidRDefault="00063B03" w:rsidP="00063B03">
      <w:pPr>
        <w:pStyle w:val="B4"/>
      </w:pPr>
    </w:p>
    <w:p w:rsidR="00063B03" w:rsidRDefault="00063B03" w:rsidP="00BB603E">
      <w:pPr>
        <w:pStyle w:val="BU"/>
        <w:numPr>
          <w:ilvl w:val="0"/>
          <w:numId w:val="31"/>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063B03" w:rsidRDefault="00063B03" w:rsidP="00BB603E">
      <w:pPr>
        <w:pStyle w:val="BU"/>
        <w:numPr>
          <w:ilvl w:val="0"/>
          <w:numId w:val="31"/>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063B03" w:rsidRDefault="00063B03" w:rsidP="00BB603E">
      <w:pPr>
        <w:pStyle w:val="BU"/>
        <w:numPr>
          <w:ilvl w:val="0"/>
          <w:numId w:val="31"/>
        </w:numPr>
      </w:pPr>
      <w:r>
        <w:t xml:space="preserve">As shown above, editor windows have several buttons containing the word </w:t>
      </w:r>
      <w:r>
        <w:rPr>
          <w:rStyle w:val="CButton"/>
        </w:rPr>
        <w:t>Save</w:t>
      </w:r>
      <w:r>
        <w:t>:</w:t>
      </w:r>
    </w:p>
    <w:p w:rsidR="00063B03" w:rsidRDefault="00063B03" w:rsidP="00063B03">
      <w:pPr>
        <w:pStyle w:val="WindowItem"/>
      </w:pPr>
      <w:r>
        <w:rPr>
          <w:rStyle w:val="CButton"/>
        </w:rPr>
        <w:t>Save</w:t>
      </w:r>
      <w:r>
        <w:t>: Just saves information you’ve entered.</w:t>
      </w:r>
    </w:p>
    <w:p w:rsidR="00063B03" w:rsidRDefault="00063B03" w:rsidP="00063B03">
      <w:pPr>
        <w:pStyle w:val="WindowItem"/>
      </w:pPr>
      <w:r>
        <w:rPr>
          <w:rStyle w:val="CButton"/>
        </w:rPr>
        <w:t>Save &amp; Close</w:t>
      </w:r>
      <w:r>
        <w:t>: Saves the information and closes the window.</w:t>
      </w:r>
    </w:p>
    <w:p w:rsidR="00063B03" w:rsidRDefault="00063B03" w:rsidP="00063B03">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063B03" w:rsidRDefault="00063B03" w:rsidP="00063B03">
      <w:pPr>
        <w:pStyle w:val="WindowItem"/>
      </w:pPr>
      <w:r>
        <w:rPr>
          <w:rStyle w:val="CButton"/>
        </w:rPr>
        <w:t>Save &amp; Print</w:t>
      </w:r>
      <w:r>
        <w:t>: Saves the information and opens a window that will let you print the record you’ve just created.</w:t>
      </w:r>
    </w:p>
    <w:p w:rsidR="00063B03" w:rsidRDefault="00063B03" w:rsidP="00063B03">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rsidR="006342B3" w:rsidRDefault="006342B3">
      <w:pPr>
        <w:pStyle w:val="B2"/>
      </w:pPr>
    </w:p>
    <w:p w:rsidR="006342B3" w:rsidRDefault="006342B3">
      <w:pPr>
        <w:pStyle w:val="Heading3"/>
      </w:pPr>
      <w:bookmarkStart w:id="80" w:name="_Toc162428302"/>
      <w:bookmarkStart w:id="81" w:name="_Toc172537560"/>
      <w:bookmarkStart w:id="82" w:name="_Toc436050019"/>
      <w:r>
        <w:t>Drop-Down Lists</w:t>
      </w:r>
      <w:bookmarkEnd w:id="80"/>
      <w:bookmarkEnd w:id="81"/>
      <w:r>
        <w:t xml:space="preserve"> (Pickers)</w:t>
      </w:r>
      <w:bookmarkEnd w:id="82"/>
    </w:p>
    <w:p w:rsidR="00136B44" w:rsidRDefault="00136B44" w:rsidP="00136B44">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36B44" w:rsidRDefault="00136B44" w:rsidP="00136B44">
      <w:pPr>
        <w:pStyle w:val="B4"/>
      </w:pPr>
    </w:p>
    <w:p w:rsidR="00136B44" w:rsidRDefault="0009387C" w:rsidP="00136B44">
      <w:pPr>
        <w:pStyle w:val="JNormal"/>
      </w:pPr>
      <w:r>
        <w:rPr>
          <w:noProof/>
        </w:rPr>
        <w:drawing>
          <wp:inline distT="0" distB="0" distL="0" distR="0">
            <wp:extent cx="5391150" cy="276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136B44" w:rsidRDefault="00136B44" w:rsidP="00136B44">
      <w:pPr>
        <w:pStyle w:val="B4"/>
      </w:pPr>
    </w:p>
    <w:p w:rsidR="00136B44" w:rsidRDefault="00136B44" w:rsidP="00136B44">
      <w:pPr>
        <w:pStyle w:val="JNormal"/>
      </w:pPr>
      <w:r>
        <w:t>As shown above, a drop-down list ends with three symbols:</w:t>
      </w:r>
    </w:p>
    <w:p w:rsidR="00136B44" w:rsidRDefault="00136B44" w:rsidP="00136B44">
      <w:pPr>
        <w:pStyle w:val="B4"/>
      </w:pPr>
    </w:p>
    <w:p w:rsidR="00136B44" w:rsidRDefault="00136B44" w:rsidP="00BB603E">
      <w:pPr>
        <w:pStyle w:val="BU"/>
        <w:numPr>
          <w:ilvl w:val="0"/>
          <w:numId w:val="34"/>
        </w:numPr>
      </w:pPr>
      <w:r>
        <w:t>The left-most arrow displays a list of available values for the field. In the case of “</w:t>
      </w:r>
      <w:r>
        <w:rPr>
          <w:rStyle w:val="CField"/>
        </w:rPr>
        <w:t>Requestor</w:t>
      </w:r>
      <w:r>
        <w:t>” this will be a list of the people whom you’ve authorized to submit work requests.</w:t>
      </w:r>
    </w:p>
    <w:p w:rsidR="00136B44" w:rsidRDefault="0009387C" w:rsidP="00136B44">
      <w:pPr>
        <w:pStyle w:val="JNormal"/>
      </w:pPr>
      <w:r>
        <w:rPr>
          <w:noProof/>
        </w:rPr>
        <w:drawing>
          <wp:inline distT="0" distB="0" distL="0" distR="0">
            <wp:extent cx="5391150" cy="376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36B44" w:rsidRDefault="0009387C" w:rsidP="00136B44">
      <w:pPr>
        <w:pStyle w:val="JNormal"/>
      </w:pPr>
      <w:r w:rsidRPr="00AD357E">
        <w:rPr>
          <w:noProof/>
        </w:rPr>
        <w:drawing>
          <wp:inline distT="0" distB="0" distL="0" distR="0">
            <wp:extent cx="5943600" cy="1905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09387C" w:rsidRPr="00EE7D76">
        <w:rPr>
          <w:noProof/>
        </w:rPr>
        <w:drawing>
          <wp:inline distT="0" distB="0" distL="0" distR="0">
            <wp:extent cx="5391150" cy="229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hyperlink r:id="rId38" w:history="1">
        <w:r w:rsidRPr="00824CFB">
          <w:rPr>
            <w:rStyle w:val="Hyperlink"/>
          </w:rPr>
          <w:t xml:space="preserve">MainBoss </w:t>
        </w:r>
        <w:r w:rsidR="00EB49B2" w:rsidRPr="00824CFB">
          <w:rPr>
            <w:rStyle w:val="Hyperlink"/>
          </w:rPr>
          <w:t>Reference Manual</w:t>
        </w:r>
      </w:hyperlink>
      <w:r>
        <w:t xml:space="preserve">. </w:t>
      </w:r>
      <w:r>
        <w:rPr>
          <w:rStyle w:val="CMenu"/>
        </w:rPr>
        <w:t>Clear</w:t>
      </w:r>
      <w:r>
        <w:t xml:space="preserve"> deletes the current contents of the field (if any).</w:t>
      </w:r>
    </w:p>
    <w:p w:rsidR="006342B3" w:rsidRDefault="006342B3">
      <w:pPr>
        <w:pStyle w:val="B2"/>
      </w:pPr>
    </w:p>
    <w:p w:rsidR="006342B3" w:rsidRDefault="006342B3">
      <w:pPr>
        <w:pStyle w:val="Heading3"/>
      </w:pPr>
      <w:bookmarkStart w:id="83" w:name="_Toc162428303"/>
      <w:bookmarkStart w:id="84" w:name="_Toc172537561"/>
      <w:bookmarkStart w:id="85" w:name="_Toc436050020"/>
      <w:r>
        <w:t>Errors</w:t>
      </w:r>
      <w:bookmarkEnd w:id="83"/>
      <w:bookmarkEnd w:id="84"/>
      <w:bookmarkEnd w:id="85"/>
    </w:p>
    <w:p w:rsidR="00D241CC" w:rsidRDefault="00D241CC" w:rsidP="00D241CC">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D241CC" w:rsidRDefault="00D241CC" w:rsidP="00D241CC">
      <w:pPr>
        <w:pStyle w:val="B4"/>
      </w:pPr>
    </w:p>
    <w:p w:rsidR="00D241CC" w:rsidRDefault="0009387C" w:rsidP="00D241CC">
      <w:pPr>
        <w:pStyle w:val="JNormal"/>
      </w:pPr>
      <w:r w:rsidRPr="003179CD">
        <w:rPr>
          <w:noProof/>
        </w:rPr>
        <w:drawing>
          <wp:inline distT="0" distB="0" distL="0" distR="0">
            <wp:extent cx="5943600" cy="21526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241CC" w:rsidRDefault="00D241CC" w:rsidP="00D241CC">
      <w:pPr>
        <w:pStyle w:val="B4"/>
      </w:pPr>
    </w:p>
    <w:p w:rsidR="00D241CC" w:rsidRDefault="00D241CC" w:rsidP="00D241CC">
      <w:pPr>
        <w:pStyle w:val="JNormal"/>
      </w:pPr>
      <w:r>
        <w:t>If you try to save a record when it contains an invalid field, MainBoss will display an error message and won’t save the record.</w:t>
      </w:r>
    </w:p>
    <w:p w:rsidR="00D241CC" w:rsidRDefault="00D241CC" w:rsidP="00D241CC">
      <w:pPr>
        <w:pStyle w:val="B4"/>
      </w:pPr>
    </w:p>
    <w:p w:rsidR="00D241CC" w:rsidRDefault="00D241CC" w:rsidP="00D241CC">
      <w:pPr>
        <w:pStyle w:val="JNormal"/>
      </w:pPr>
      <w:r>
        <w:t>To find out why a data value is invalid, move your cursor to the error marker. MainBoss will display a tooltip with a message explaining why the current value can’t be accepted. This is shown below:</w:t>
      </w:r>
    </w:p>
    <w:p w:rsidR="00D241CC" w:rsidRDefault="00D241CC" w:rsidP="00D241CC">
      <w:pPr>
        <w:pStyle w:val="B4"/>
      </w:pPr>
    </w:p>
    <w:p w:rsidR="00D241CC" w:rsidRDefault="0009387C" w:rsidP="00D241CC">
      <w:pPr>
        <w:pStyle w:val="JNormal"/>
      </w:pPr>
      <w:r>
        <w:rPr>
          <w:noProof/>
        </w:rPr>
        <w:drawing>
          <wp:inline distT="0" distB="0" distL="0" distR="0">
            <wp:extent cx="539115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6342B3" w:rsidRDefault="006342B3">
      <w:pPr>
        <w:pStyle w:val="B4"/>
      </w:pPr>
    </w:p>
    <w:p w:rsidR="006342B3" w:rsidRDefault="006342B3">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rsidR="006342B3" w:rsidRDefault="006342B3">
      <w:pPr>
        <w:pStyle w:val="B4"/>
      </w:pPr>
    </w:p>
    <w:p w:rsidR="006342B3" w:rsidRDefault="006342B3">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6342B3" w:rsidRDefault="006342B3">
      <w:pPr>
        <w:pStyle w:val="B4"/>
      </w:pPr>
    </w:p>
    <w:p w:rsidR="006342B3" w:rsidRDefault="0009387C">
      <w:pPr>
        <w:pStyle w:val="JNormal"/>
      </w:pPr>
      <w:r>
        <w:rPr>
          <w:noProof/>
        </w:rPr>
        <w:drawing>
          <wp:inline distT="0" distB="0" distL="0" distR="0">
            <wp:extent cx="53911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6342B3" w:rsidRDefault="006342B3">
      <w:pPr>
        <w:pStyle w:val="B4"/>
      </w:pPr>
    </w:p>
    <w:p w:rsidR="006342B3" w:rsidRDefault="006342B3">
      <w:pPr>
        <w:pStyle w:val="JNormal"/>
      </w:pPr>
      <w:r>
        <w:t>MainBoss is asking you to resolve conflicts between the changes that were just made. The error message lists the fields in the record. For each field, there are three columns:</w:t>
      </w:r>
    </w:p>
    <w:p w:rsidR="006342B3" w:rsidRDefault="006342B3">
      <w:pPr>
        <w:pStyle w:val="B4"/>
      </w:pPr>
    </w:p>
    <w:p w:rsidR="006342B3" w:rsidRDefault="006342B3" w:rsidP="00BB603E">
      <w:pPr>
        <w:pStyle w:val="BU"/>
        <w:numPr>
          <w:ilvl w:val="0"/>
          <w:numId w:val="5"/>
        </w:numPr>
      </w:pPr>
      <w:r>
        <w:t>The first column shows the record’s values at the time you began editing</w:t>
      </w:r>
    </w:p>
    <w:p w:rsidR="006342B3" w:rsidRDefault="006342B3" w:rsidP="00BB603E">
      <w:pPr>
        <w:pStyle w:val="BU"/>
        <w:numPr>
          <w:ilvl w:val="0"/>
          <w:numId w:val="5"/>
        </w:numPr>
      </w:pPr>
      <w:r>
        <w:t>The second column shows what the values are now (the ones that the other person saved)</w:t>
      </w:r>
    </w:p>
    <w:p w:rsidR="006342B3" w:rsidRDefault="006342B3" w:rsidP="00BB603E">
      <w:pPr>
        <w:pStyle w:val="BU"/>
        <w:numPr>
          <w:ilvl w:val="0"/>
          <w:numId w:val="5"/>
        </w:numPr>
      </w:pPr>
      <w:r>
        <w:t>The third column shows the new values you’ve specified yourself</w:t>
      </w:r>
    </w:p>
    <w:p w:rsidR="006342B3" w:rsidRDefault="006342B3">
      <w:pPr>
        <w:pStyle w:val="JNormal"/>
      </w:pPr>
      <w:r>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6342B3" w:rsidRDefault="006342B3">
      <w:pPr>
        <w:pStyle w:val="B4"/>
      </w:pPr>
    </w:p>
    <w:p w:rsidR="006342B3" w:rsidRDefault="006342B3">
      <w:pPr>
        <w:pStyle w:val="JNormal"/>
      </w:pPr>
      <w:r>
        <w:t>In many records, some field values will look like nonsense strings of characters. These strings are actually links to other tables. For example, the “</w:t>
      </w:r>
      <w:r w:rsidR="009C3B21">
        <w:rPr>
          <w:rStyle w:val="CField"/>
        </w:rPr>
        <w:t>Category</w:t>
      </w:r>
      <w:r>
        <w:t xml:space="preserve">” field refers to an entry in the </w:t>
      </w:r>
      <w:r w:rsidR="009C3B21">
        <w:rPr>
          <w:rStyle w:val="CPanel"/>
        </w:rPr>
        <w:t>Unit Categories</w:t>
      </w:r>
      <w:r>
        <w:t xml:space="preserve"> list. The field’s value is a meaningless string that serves as a pointer. You can see if two pointers have the same value, but you can’t tell anything about the record they point to.</w:t>
      </w:r>
    </w:p>
    <w:p w:rsidR="006342B3" w:rsidRDefault="006342B3">
      <w:pPr>
        <w:pStyle w:val="B4"/>
      </w:pPr>
    </w:p>
    <w:p w:rsidR="006342B3" w:rsidRDefault="006342B3">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6342B3" w:rsidRDefault="006342B3">
      <w:pPr>
        <w:pStyle w:val="B1"/>
      </w:pPr>
    </w:p>
    <w:p w:rsidR="006342B3" w:rsidRDefault="006342B3">
      <w:pPr>
        <w:pStyle w:val="Heading2"/>
      </w:pPr>
      <w:bookmarkStart w:id="86" w:name="_Toc135557625"/>
      <w:bookmarkStart w:id="87" w:name="Reports"/>
      <w:bookmarkStart w:id="88" w:name="_Toc162428305"/>
      <w:bookmarkStart w:id="89" w:name="_Toc436050021"/>
      <w:r>
        <w:t>Reports</w:t>
      </w:r>
      <w:bookmarkEnd w:id="86"/>
      <w:bookmarkEnd w:id="87"/>
      <w:bookmarkEnd w:id="88"/>
      <w:bookmarkEnd w:id="89"/>
    </w:p>
    <w:p w:rsidR="00961BAD" w:rsidRDefault="00961BAD" w:rsidP="00961BA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961BAD" w:rsidRDefault="00961BAD" w:rsidP="00961BAD">
      <w:pPr>
        <w:pStyle w:val="B4"/>
      </w:pPr>
    </w:p>
    <w:p w:rsidR="00961BAD" w:rsidRDefault="00961BAD" w:rsidP="00961BAD">
      <w:pPr>
        <w:pStyle w:val="JNormal"/>
      </w:pPr>
      <w:r>
        <w:t>When you choose the control panel entry for a report, you get a window that lets you specify options for the report:</w:t>
      </w:r>
    </w:p>
    <w:p w:rsidR="00961BAD" w:rsidRDefault="00961BAD" w:rsidP="00961BAD">
      <w:pPr>
        <w:pStyle w:val="B4"/>
      </w:pPr>
    </w:p>
    <w:p w:rsidR="00961BAD" w:rsidRDefault="0009387C" w:rsidP="00961BAD">
      <w:pPr>
        <w:pStyle w:val="JNormal"/>
      </w:pPr>
      <w:r w:rsidRPr="00D51D13">
        <w:rPr>
          <w:noProof/>
        </w:rPr>
        <w:drawing>
          <wp:inline distT="0" distB="0" distL="0" distR="0">
            <wp:extent cx="5391150" cy="216217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961BAD" w:rsidRDefault="00961BAD" w:rsidP="00961BAD">
      <w:pPr>
        <w:pStyle w:val="B2"/>
      </w:pPr>
    </w:p>
    <w:p w:rsidR="00961BAD" w:rsidRDefault="00961BAD" w:rsidP="00961BAD">
      <w:pPr>
        <w:pStyle w:val="Heading3"/>
      </w:pPr>
      <w:bookmarkStart w:id="90" w:name="_Toc162428306"/>
      <w:bookmarkStart w:id="91" w:name="_Toc172537564"/>
      <w:bookmarkStart w:id="92" w:name="_Toc436050022"/>
      <w:r>
        <w:t>Report Sections</w:t>
      </w:r>
      <w:bookmarkEnd w:id="90"/>
      <w:bookmarkEnd w:id="91"/>
      <w:bookmarkEnd w:id="92"/>
    </w:p>
    <w:p w:rsidR="00961BAD" w:rsidRDefault="00961BAD" w:rsidP="00961BAD">
      <w:pPr>
        <w:pStyle w:val="JNormal"/>
      </w:pPr>
      <w:r>
        <w:fldChar w:fldCharType="begin"/>
      </w:r>
      <w:r>
        <w:instrText xml:space="preserve"> XE "reports: sections" </w:instrText>
      </w:r>
      <w:r>
        <w:fldChar w:fldCharType="end"/>
      </w:r>
      <w:r>
        <w:t>The window associated with a report organizes options into sections.</w:t>
      </w:r>
    </w:p>
    <w:p w:rsidR="00961BAD" w:rsidRDefault="00961BAD" w:rsidP="00961BAD">
      <w:pPr>
        <w:pStyle w:val="B4"/>
      </w:pPr>
    </w:p>
    <w:p w:rsidR="00961BAD" w:rsidRPr="00CF28A5" w:rsidRDefault="00961BAD" w:rsidP="00961BA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09387C" w:rsidRPr="00C52EAA">
        <w:rPr>
          <w:noProof/>
        </w:rPr>
        <w:drawing>
          <wp:inline distT="0" distB="0" distL="0" distR="0">
            <wp:extent cx="100012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961BAD" w:rsidRDefault="00961BAD" w:rsidP="00961BA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961BAD" w:rsidRDefault="00961BAD" w:rsidP="00961BAD">
      <w:pPr>
        <w:pStyle w:val="B4"/>
      </w:pPr>
    </w:p>
    <w:p w:rsidR="00961BAD" w:rsidRDefault="00961BAD" w:rsidP="00961BA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961BAD" w:rsidRPr="00482BA0" w:rsidRDefault="00961BAD" w:rsidP="00961BA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961BAD" w:rsidRPr="00EF46AD" w:rsidRDefault="00961BAD" w:rsidP="00961BA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961BAD" w:rsidRPr="0053203C" w:rsidRDefault="00961BAD" w:rsidP="00961BAD">
      <w:pPr>
        <w:pStyle w:val="B4"/>
      </w:pPr>
    </w:p>
    <w:p w:rsidR="00961BAD" w:rsidRDefault="00961BAD" w:rsidP="00961BA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961BAD" w:rsidRPr="005264F7" w:rsidRDefault="00961BAD" w:rsidP="00961BA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961BAD" w:rsidRDefault="00961BAD" w:rsidP="00961BA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961BAD" w:rsidRPr="001E4231" w:rsidRDefault="00961BAD" w:rsidP="00961BA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DC13E5" w:rsidRDefault="00DC13E5" w:rsidP="00DC13E5">
      <w:pPr>
        <w:pStyle w:val="B4"/>
      </w:pPr>
    </w:p>
    <w:p w:rsidR="004D523C" w:rsidRDefault="004D523C" w:rsidP="004D523C">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7C4CE4" w:rsidRDefault="007C4CE4" w:rsidP="007C4CE4">
      <w:pPr>
        <w:pStyle w:val="B4"/>
      </w:pPr>
    </w:p>
    <w:p w:rsidR="007C4CE4" w:rsidRPr="00F94787" w:rsidRDefault="007C4CE4" w:rsidP="007C4CE4">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rsidR="0079074F" w:rsidRDefault="0079074F" w:rsidP="0079074F">
      <w:pPr>
        <w:pStyle w:val="B2"/>
      </w:pPr>
    </w:p>
    <w:p w:rsidR="0079074F" w:rsidRDefault="0079074F" w:rsidP="0079074F">
      <w:pPr>
        <w:pStyle w:val="Heading3"/>
      </w:pPr>
      <w:bookmarkStart w:id="93" w:name="_Toc138060136"/>
      <w:bookmarkStart w:id="94" w:name="ReportButtons"/>
      <w:bookmarkStart w:id="95" w:name="_Toc263861290"/>
      <w:bookmarkStart w:id="96" w:name="_Toc436050023"/>
      <w:r>
        <w:t xml:space="preserve">Report </w:t>
      </w:r>
      <w:r w:rsidR="00C77857">
        <w:t>Buttons</w:t>
      </w:r>
      <w:bookmarkEnd w:id="93"/>
      <w:bookmarkEnd w:id="94"/>
      <w:bookmarkEnd w:id="95"/>
      <w:bookmarkEnd w:id="96"/>
    </w:p>
    <w:p w:rsidR="0079074F" w:rsidRDefault="0079074F" w:rsidP="0079074F">
      <w:pPr>
        <w:pStyle w:val="JNormal"/>
      </w:pPr>
      <w:r>
        <w:t>Every window for printing a report contains a number of buttons at the bottom:</w:t>
      </w:r>
    </w:p>
    <w:p w:rsidR="0079074F" w:rsidRDefault="0079074F" w:rsidP="0079074F">
      <w:pPr>
        <w:pStyle w:val="B4"/>
      </w:pPr>
    </w:p>
    <w:p w:rsidR="0079074F" w:rsidRPr="00F62141" w:rsidRDefault="0009387C" w:rsidP="0079074F">
      <w:pPr>
        <w:pStyle w:val="WindowItem"/>
      </w:pPr>
      <w:r w:rsidRPr="008968FC">
        <w:rPr>
          <w:noProof/>
        </w:rPr>
        <w:drawing>
          <wp:inline distT="0" distB="0" distL="0" distR="0">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9074F">
        <w:t xml:space="preserve">: Immediately prints the report, using whatever sorting and filtering options you have specified. You can use this button if you don’t want to preview it first. You can cancel printing with the </w:t>
      </w:r>
      <w:r w:rsidR="0079074F">
        <w:rPr>
          <w:rStyle w:val="CButton"/>
        </w:rPr>
        <w:t>Cancel</w:t>
      </w:r>
      <w:r w:rsidR="0079074F">
        <w:t xml:space="preserve"> button.</w:t>
      </w:r>
    </w:p>
    <w:p w:rsidR="0079074F" w:rsidRPr="00DD5C4F" w:rsidRDefault="0079074F" w:rsidP="0079074F">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79074F" w:rsidRDefault="0079074F" w:rsidP="0079074F">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t>
      </w:r>
      <w:r w:rsidR="009E7BC8">
        <w:t>work orders</w:t>
      </w:r>
      <w:r>
        <w:t xml:space="preserve">. Typically, you do this after printing </w:t>
      </w:r>
      <w:r w:rsidR="009E7BC8">
        <w:t xml:space="preserve">work orders </w:t>
      </w:r>
      <w:r>
        <w:t xml:space="preserve">that have been marked </w:t>
      </w:r>
      <w:r w:rsidRPr="000A597E">
        <w:rPr>
          <w:rStyle w:val="CButton"/>
        </w:rPr>
        <w:t>Select for Printing</w:t>
      </w:r>
      <w:r>
        <w:t>.</w:t>
      </w:r>
    </w:p>
    <w:p w:rsidR="0079074F" w:rsidRDefault="0079074F" w:rsidP="0079074F">
      <w:pPr>
        <w:pStyle w:val="WindowItem"/>
      </w:pPr>
      <w:r>
        <w:rPr>
          <w:rStyle w:val="CButton"/>
        </w:rPr>
        <w:t>Cancel</w:t>
      </w:r>
      <w:r>
        <w:t xml:space="preserve">: Cancels the preparation and printing of a report. This button is enabled only when MainBoss is preparing a report, i.e. gathering the data and formatting it. 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79074F" w:rsidRDefault="0079074F" w:rsidP="0079074F">
      <w:pPr>
        <w:pStyle w:val="WindowItem"/>
      </w:pPr>
      <w:r w:rsidRPr="000A597E">
        <w:rPr>
          <w:rStyle w:val="CButton"/>
        </w:rPr>
        <w:t>Close</w:t>
      </w:r>
      <w:r>
        <w:t>: Closes the window. (This button is only present if you opened a separate window to print the report.)</w:t>
      </w:r>
    </w:p>
    <w:p w:rsidR="00E667E4" w:rsidRDefault="0009387C" w:rsidP="00E667E4">
      <w:pPr>
        <w:pStyle w:val="WindowItem"/>
      </w:pPr>
      <w:r>
        <w:rPr>
          <w:noProof/>
        </w:rPr>
        <w:drawing>
          <wp:inline distT="0" distB="0" distL="0" distR="0">
            <wp:extent cx="104775" cy="14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E667E4">
        <w:t xml:space="preserve">: </w:t>
      </w:r>
      <w:r w:rsidR="00E667E4">
        <w:fldChar w:fldCharType="begin"/>
      </w:r>
      <w:r w:rsidR="00E667E4">
        <w:instrText xml:space="preserve"> XE "refresh" </w:instrText>
      </w:r>
      <w:r w:rsidR="00E667E4">
        <w:fldChar w:fldCharType="end"/>
      </w:r>
      <w:r w:rsidR="00E667E4">
        <w:t xml:space="preserve">Goes to the </w:t>
      </w:r>
      <w:r w:rsidR="00E667E4" w:rsidRPr="000A597E">
        <w:rPr>
          <w:rStyle w:val="CButton"/>
        </w:rPr>
        <w:t>Preview</w:t>
      </w:r>
      <w:r w:rsidR="00E667E4">
        <w:t xml:space="preserve"> section of the window and creates a preview of the report. Preparing such a preview may take some time.</w:t>
      </w:r>
    </w:p>
    <w:p w:rsidR="006342B3" w:rsidRDefault="006342B3">
      <w:pPr>
        <w:pStyle w:val="B2"/>
      </w:pPr>
    </w:p>
    <w:p w:rsidR="006342B3" w:rsidRDefault="006342B3">
      <w:pPr>
        <w:pStyle w:val="Heading3"/>
      </w:pPr>
      <w:bookmarkStart w:id="97" w:name="_Toc162428308"/>
      <w:bookmarkStart w:id="98" w:name="_Toc436050024"/>
      <w:r>
        <w:t>The Preview Window</w:t>
      </w:r>
      <w:bookmarkEnd w:id="97"/>
      <w:bookmarkEnd w:id="98"/>
    </w:p>
    <w:p w:rsidR="006342B3" w:rsidRDefault="006342B3">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C90F16" w:rsidRDefault="00C90F16" w:rsidP="00C90F16">
      <w:pPr>
        <w:pStyle w:val="B4"/>
      </w:pPr>
    </w:p>
    <w:p w:rsidR="00C90F16" w:rsidRDefault="0009387C" w:rsidP="00C90F16">
      <w:pPr>
        <w:pStyle w:val="JNormal"/>
      </w:pPr>
      <w:r w:rsidRPr="004768B1">
        <w:rPr>
          <w:noProof/>
        </w:rPr>
        <w:drawing>
          <wp:inline distT="0" distB="0" distL="0" distR="0">
            <wp:extent cx="5391150" cy="238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C90F16" w:rsidRDefault="00C90F16" w:rsidP="00C90F16">
      <w:pPr>
        <w:pStyle w:val="B4"/>
      </w:pPr>
    </w:p>
    <w:p w:rsidR="006342B3" w:rsidRDefault="006342B3">
      <w:pPr>
        <w:pStyle w:val="JNormal"/>
      </w:pPr>
      <w:r>
        <w:t>This bar contains the following (from left to right):</w:t>
      </w:r>
    </w:p>
    <w:p w:rsidR="006342B3" w:rsidRDefault="006342B3">
      <w:pPr>
        <w:pStyle w:val="B4"/>
      </w:pPr>
    </w:p>
    <w:p w:rsidR="006342B3" w:rsidRDefault="00DE51C9">
      <w:pPr>
        <w:pStyle w:val="BX"/>
      </w:pPr>
      <w:r>
        <w:t>If you click an entry in the left</w:t>
      </w:r>
      <w:r w:rsidR="00C87F5E">
        <w:t>-</w:t>
      </w:r>
      <w:r>
        <w:t>hand panel of the preview, the preview changes to show you that entry.</w:t>
      </w:r>
    </w:p>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First Page button: Goes to the start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180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6342B3" w:rsidRDefault="006342B3">
            <w:pPr>
              <w:pStyle w:val="JNormal"/>
            </w:pPr>
            <w:r>
              <w:t>Previous Page button: Goes to the previous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1791"/>
        <w:gridCol w:w="6579"/>
      </w:tblGrid>
      <w:tr w:rsidR="006342B3" w:rsidTr="00E6687F">
        <w:trPr>
          <w:trHeight w:val="423"/>
        </w:trPr>
        <w:tc>
          <w:tcPr>
            <w:tcW w:w="720" w:type="dxa"/>
          </w:tcPr>
          <w:p w:rsidR="006342B3" w:rsidRDefault="0009387C" w:rsidP="00E6687F">
            <w:pPr>
              <w:pStyle w:val="WindowItem"/>
              <w:ind w:left="0" w:firstLine="0"/>
              <w:rPr>
                <w:noProof/>
              </w:rPr>
            </w:pPr>
            <w:r>
              <w:rPr>
                <w:noProof/>
              </w:rPr>
              <w:drawing>
                <wp:inline distT="0" distB="0" distL="0" distR="0">
                  <wp:extent cx="1000125" cy="333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6342B3" w:rsidRPr="00E6687F" w:rsidRDefault="006342B3" w:rsidP="00E6687F">
            <w:pPr>
              <w:pStyle w:val="JNormal"/>
              <w:rPr>
                <w:b/>
              </w:rPr>
            </w:pPr>
            <w:r>
              <w:t>Gives the number of the page that is currently being displayed and the total number of pages in the report. You can go to a specific page by typing the appropriate page number into the box.</w:t>
            </w:r>
            <w:r w:rsidR="00E6687F">
              <w:t xml:space="preserve">  (The number of the last page is not finalized until the entire report has been generated. This means that the number may not appear when a preview begins, and the number may also change as report generation continues.)</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524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6342B3" w:rsidRDefault="006342B3">
            <w:pPr>
              <w:pStyle w:val="JNormal"/>
            </w:pPr>
            <w:r>
              <w:t>Next Page button: Goes to the next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Last Page button: Goes to the last page of the document.</w:t>
            </w:r>
          </w:p>
        </w:tc>
      </w:tr>
    </w:tbl>
    <w:p w:rsidR="006342B3" w:rsidRDefault="006342B3">
      <w:pPr>
        <w:pStyle w:val="B4"/>
      </w:pPr>
    </w:p>
    <w:tbl>
      <w:tblPr>
        <w:tblW w:w="0" w:type="auto"/>
        <w:tblInd w:w="378" w:type="dxa"/>
        <w:tblLook w:val="01E0" w:firstRow="1" w:lastRow="1" w:firstColumn="1" w:lastColumn="1" w:noHBand="0" w:noVBand="0"/>
      </w:tblPr>
      <w:tblGrid>
        <w:gridCol w:w="720"/>
        <w:gridCol w:w="7398"/>
      </w:tblGrid>
      <w:tr w:rsidR="006342B3" w:rsidTr="00360709">
        <w:trPr>
          <w:trHeight w:val="881"/>
        </w:trPr>
        <w:tc>
          <w:tcPr>
            <w:tcW w:w="720" w:type="dxa"/>
            <w:vAlign w:val="center"/>
          </w:tcPr>
          <w:p w:rsidR="006342B3" w:rsidRDefault="0009387C" w:rsidP="006342B3">
            <w:pPr>
              <w:pStyle w:val="WindowItem"/>
              <w:ind w:left="0" w:firstLine="0"/>
              <w:rPr>
                <w:noProof/>
              </w:rPr>
            </w:pPr>
            <w:r>
              <w:rPr>
                <w:noProof/>
              </w:rPr>
              <w:drawing>
                <wp:inline distT="0" distB="0" distL="0" distR="0">
                  <wp:extent cx="161925" cy="16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6342B3" w:rsidRDefault="006342B3" w:rsidP="00360709">
            <w:pPr>
              <w:pStyle w:val="JNormal"/>
            </w:pPr>
            <w:r>
              <w:t xml:space="preserve">Parent Report button: </w:t>
            </w:r>
            <w:r w:rsidR="00360709">
              <w:t>Only applies when a report contains sub-reports, and this feature is not currently used</w:t>
            </w:r>
            <w:r>
              <w:t>.</w:t>
            </w:r>
          </w:p>
        </w:tc>
      </w:tr>
    </w:tbl>
    <w:p w:rsidR="006342B3" w:rsidRDefault="006342B3">
      <w:pPr>
        <w:pStyle w:val="B4"/>
      </w:pPr>
    </w:p>
    <w:tbl>
      <w:tblPr>
        <w:tblW w:w="8370" w:type="dxa"/>
        <w:tblInd w:w="378" w:type="dxa"/>
        <w:tblLayout w:type="fixed"/>
        <w:tblLook w:val="01E0" w:firstRow="1" w:lastRow="1" w:firstColumn="1" w:lastColumn="1" w:noHBand="0" w:noVBand="0"/>
      </w:tblPr>
      <w:tblGrid>
        <w:gridCol w:w="720"/>
        <w:gridCol w:w="7650"/>
      </w:tblGrid>
      <w:tr w:rsidR="006342B3" w:rsidTr="006342B3">
        <w:trPr>
          <w:trHeight w:val="881"/>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6342B3" w:rsidRDefault="006342B3">
            <w:pPr>
              <w:pStyle w:val="JNormal"/>
            </w:pPr>
            <w:r>
              <w:t>Stop button: Stops MainBoss processing the report. You might click this if MainBoss is preparing a lengthy report and you decide you don’t want to see the report after all.</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sidRPr="006A41B5">
              <w:rPr>
                <w:noProof/>
              </w:rPr>
              <w:drawing>
                <wp:inline distT="0" distB="0" distL="0" distR="0">
                  <wp:extent cx="228600" cy="257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p>
        </w:tc>
        <w:tc>
          <w:tcPr>
            <w:tcW w:w="7650" w:type="dxa"/>
            <w:vAlign w:val="center"/>
          </w:tcPr>
          <w:p w:rsidR="006342B3" w:rsidRDefault="006342B3">
            <w:pPr>
              <w:pStyle w:val="JNormal"/>
            </w:pPr>
            <w:r>
              <w:t>Print button</w:t>
            </w:r>
            <w:r>
              <w:fldChar w:fldCharType="begin"/>
            </w:r>
            <w:r>
              <w:instrText xml:space="preserve"> XE "print" </w:instrText>
            </w:r>
            <w:r>
              <w:fldChar w:fldCharType="end"/>
            </w:r>
            <w:r>
              <w:t>: This is the button that actually prints the report.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31432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6342B3" w:rsidRDefault="009E22AD">
            <w:pPr>
              <w:pStyle w:val="JNormal"/>
            </w:pPr>
            <w:r>
              <w:t>Print Layout button</w:t>
            </w:r>
            <w:r>
              <w:fldChar w:fldCharType="begin"/>
            </w:r>
            <w:r>
              <w:instrText xml:space="preserve"> XE "print layout" </w:instrText>
            </w:r>
            <w:r>
              <w:fldChar w:fldCharType="end"/>
            </w:r>
            <w:r>
              <w:t>: Switches the format of the preview display.</w:t>
            </w:r>
            <w:r>
              <w:br/>
            </w:r>
            <w:r w:rsidRPr="004A03D4">
              <w:rPr>
                <w:rStyle w:val="hl"/>
              </w:rPr>
              <w:br/>
            </w:r>
            <w:r>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t>If you switch to the alternate format, you see a scaled-down version of the page as it will actually print. The mouse wheel will move from one page to the next.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880248">
        <w:trPr>
          <w:trHeight w:val="423"/>
        </w:trPr>
        <w:tc>
          <w:tcPr>
            <w:tcW w:w="720" w:type="dxa"/>
          </w:tcPr>
          <w:p w:rsidR="006342B3" w:rsidRDefault="0009387C" w:rsidP="00880248">
            <w:pPr>
              <w:pStyle w:val="WindowItem"/>
              <w:ind w:left="0" w:firstLine="0"/>
              <w:rPr>
                <w:noProof/>
              </w:rPr>
            </w:pPr>
            <w:r>
              <w:rPr>
                <w:noProof/>
              </w:rPr>
              <w:drawing>
                <wp:inline distT="0" distB="0" distL="0" distR="0">
                  <wp:extent cx="304800" cy="276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6342B3" w:rsidRDefault="00824C7F">
            <w:pPr>
              <w:pStyle w:val="JNormal"/>
            </w:pPr>
            <w:r>
              <w:t>Page Setup button</w:t>
            </w:r>
            <w:r>
              <w:fldChar w:fldCharType="begin"/>
            </w:r>
            <w:r>
              <w:instrText xml:space="preserve"> XE "page setup" </w:instrText>
            </w:r>
            <w:r>
              <w:fldChar w:fldCharType="end"/>
            </w:r>
            <w:r>
              <w:t>: Opens a window where you can specify paper size, margin size, and other printing information.</w:t>
            </w:r>
            <w:r>
              <w:br/>
            </w:r>
            <w:r w:rsidRPr="005815DB">
              <w:rPr>
                <w:rStyle w:val="hl"/>
              </w:rPr>
              <w:br/>
            </w:r>
            <w:r>
              <w:t xml:space="preserve">Page Setup information specified within MainBoss always </w:t>
            </w:r>
            <w:r>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Pr>
                <w:rStyle w:val="Emphasis"/>
                <w:i w:val="0"/>
              </w:rPr>
              <w:br/>
            </w:r>
            <w:r w:rsidRPr="005815DB">
              <w:rPr>
                <w:rStyle w:val="hl"/>
              </w:rPr>
              <w:br/>
            </w:r>
            <w:r>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rsidR="006342B3" w:rsidRDefault="006342B3">
      <w:pPr>
        <w:pStyle w:val="B4"/>
      </w:pPr>
    </w:p>
    <w:tbl>
      <w:tblPr>
        <w:tblW w:w="8370" w:type="dxa"/>
        <w:tblInd w:w="378" w:type="dxa"/>
        <w:tblLook w:val="01E0" w:firstRow="1" w:lastRow="1" w:firstColumn="1" w:lastColumn="1" w:noHBand="0" w:noVBand="0"/>
      </w:tblPr>
      <w:tblGrid>
        <w:gridCol w:w="861"/>
        <w:gridCol w:w="7509"/>
      </w:tblGrid>
      <w:tr w:rsidR="006342B3" w:rsidTr="00FE2DD4">
        <w:trPr>
          <w:trHeight w:val="423"/>
        </w:trPr>
        <w:tc>
          <w:tcPr>
            <w:tcW w:w="855" w:type="dxa"/>
          </w:tcPr>
          <w:p w:rsidR="006342B3" w:rsidRDefault="0009387C" w:rsidP="00000DA3">
            <w:pPr>
              <w:pStyle w:val="WindowItem"/>
              <w:ind w:left="0" w:firstLine="0"/>
              <w:jc w:val="center"/>
              <w:rPr>
                <w:noProof/>
              </w:rPr>
            </w:pPr>
            <w:r>
              <w:rPr>
                <w:noProof/>
              </w:rPr>
              <w:drawing>
                <wp:inline distT="0" distB="0" distL="0" distR="0">
                  <wp:extent cx="409575"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6342B3" w:rsidRDefault="00A24AB1">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DE51C9">
              <w:t>, Microsoft Word</w:t>
            </w:r>
            <w:r w:rsidR="00DE51C9">
              <w:fldChar w:fldCharType="begin"/>
            </w:r>
            <w:r w:rsidR="00DE51C9">
              <w:instrText xml:space="preserve"> XE "Microsoft Word" </w:instrText>
            </w:r>
            <w:r w:rsidR="00DE51C9">
              <w:fldChar w:fldCharType="end"/>
            </w:r>
            <w:r w:rsidR="00DE51C9">
              <w:t>,</w:t>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 xml:space="preserve">Once you specify what type of output you want, MainBoss will open a window asking you to specify a file where the exported data should be stored. Loosely speaking, MainBoss exports the data in a format similar to what’s displayed in the preview. For example, 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Pr>
                <w:rStyle w:val="CButton"/>
              </w:rPr>
              <w:t>Export Data</w:t>
            </w:r>
            <w:r>
              <w:t xml:space="preserve"> button (discussed previously).</w:t>
            </w:r>
          </w:p>
        </w:tc>
      </w:tr>
    </w:tbl>
    <w:p w:rsidR="00FE2DD4" w:rsidRPr="00FE2DD4" w:rsidRDefault="00FE2DD4" w:rsidP="00FE2DD4">
      <w:pPr>
        <w:pStyle w:val="B4"/>
      </w:pPr>
    </w:p>
    <w:p w:rsidR="00FE2DD4" w:rsidRPr="00F45EDD" w:rsidRDefault="00FE2DD4" w:rsidP="00FE2DD4">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6342B3" w:rsidRDefault="006342B3">
      <w:pPr>
        <w:pStyle w:val="B4"/>
      </w:pPr>
    </w:p>
    <w:tbl>
      <w:tblPr>
        <w:tblW w:w="8370" w:type="dxa"/>
        <w:tblInd w:w="378" w:type="dxa"/>
        <w:tblLook w:val="01E0" w:firstRow="1" w:lastRow="1" w:firstColumn="1" w:lastColumn="1" w:noHBand="0" w:noVBand="0"/>
      </w:tblPr>
      <w:tblGrid>
        <w:gridCol w:w="2216"/>
        <w:gridCol w:w="6154"/>
      </w:tblGrid>
      <w:tr w:rsidR="006342B3" w:rsidTr="006342B3">
        <w:trPr>
          <w:trHeight w:val="423"/>
        </w:trPr>
        <w:tc>
          <w:tcPr>
            <w:tcW w:w="2216" w:type="dxa"/>
            <w:vAlign w:val="center"/>
          </w:tcPr>
          <w:p w:rsidR="006342B3" w:rsidRDefault="0009387C" w:rsidP="006342B3">
            <w:pPr>
              <w:pStyle w:val="WindowItem"/>
              <w:ind w:left="0" w:firstLine="0"/>
              <w:rPr>
                <w:noProof/>
              </w:rPr>
            </w:pPr>
            <w:r>
              <w:rPr>
                <w:noProof/>
              </w:rPr>
              <w:drawing>
                <wp:inline distT="0" distB="0" distL="0" distR="0">
                  <wp:extent cx="1266825" cy="333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6342B3" w:rsidRDefault="006342B3">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6342B3" w:rsidRDefault="006342B3" w:rsidP="0093567E">
      <w:pPr>
        <w:pStyle w:val="B4"/>
      </w:pPr>
    </w:p>
    <w:tbl>
      <w:tblPr>
        <w:tblW w:w="8370" w:type="dxa"/>
        <w:tblInd w:w="378" w:type="dxa"/>
        <w:tblLook w:val="01E0" w:firstRow="1" w:lastRow="1" w:firstColumn="1" w:lastColumn="1" w:noHBand="0" w:noVBand="0"/>
      </w:tblPr>
      <w:tblGrid>
        <w:gridCol w:w="3261"/>
        <w:gridCol w:w="5109"/>
      </w:tblGrid>
      <w:tr w:rsidR="006342B3" w:rsidTr="006342B3">
        <w:trPr>
          <w:trHeight w:val="423"/>
        </w:trPr>
        <w:tc>
          <w:tcPr>
            <w:tcW w:w="3257" w:type="dxa"/>
            <w:vAlign w:val="center"/>
          </w:tcPr>
          <w:p w:rsidR="006342B3" w:rsidRDefault="0009387C" w:rsidP="006342B3">
            <w:pPr>
              <w:pStyle w:val="WindowItem"/>
              <w:ind w:left="0" w:firstLine="0"/>
              <w:rPr>
                <w:noProof/>
              </w:rPr>
            </w:pPr>
            <w:r>
              <w:rPr>
                <w:noProof/>
              </w:rPr>
              <w:drawing>
                <wp:inline distT="0" distB="0" distL="0" distR="0">
                  <wp:extent cx="1933575" cy="333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6342B3">
              <w:t xml:space="preserve"> </w:t>
            </w:r>
          </w:p>
        </w:tc>
        <w:tc>
          <w:tcPr>
            <w:tcW w:w="5113" w:type="dxa"/>
            <w:vAlign w:val="center"/>
          </w:tcPr>
          <w:p w:rsidR="006342B3" w:rsidRDefault="006342B3">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EF7402" w:rsidRPr="000A0182" w:rsidRDefault="00EF7402" w:rsidP="00EF7402">
      <w:pPr>
        <w:pStyle w:val="B2"/>
      </w:pPr>
    </w:p>
    <w:p w:rsidR="00EF7402" w:rsidRDefault="00EF7402" w:rsidP="00EF7402">
      <w:pPr>
        <w:pStyle w:val="Heading3"/>
      </w:pPr>
      <w:bookmarkStart w:id="99" w:name="PaperSizeAndMargins"/>
      <w:bookmarkStart w:id="100" w:name="_Toc436050025"/>
      <w:r>
        <w:t>Paper Size and Margins</w:t>
      </w:r>
      <w:bookmarkEnd w:id="99"/>
      <w:bookmarkEnd w:id="100"/>
    </w:p>
    <w:p w:rsidR="00EF7402" w:rsidRDefault="00EF7402" w:rsidP="00EF7402">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EF7402" w:rsidRDefault="00EF7402" w:rsidP="00EF7402">
      <w:pPr>
        <w:pStyle w:val="B4"/>
      </w:pPr>
    </w:p>
    <w:p w:rsidR="00EF7402" w:rsidRDefault="00EF7402" w:rsidP="00EF7402">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EF7402" w:rsidRDefault="00EF7402" w:rsidP="00EF7402">
      <w:pPr>
        <w:pStyle w:val="B4"/>
      </w:pPr>
    </w:p>
    <w:p w:rsidR="00EF7402" w:rsidRPr="00342ABB" w:rsidRDefault="00EF7402" w:rsidP="00EF7402">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9F188F" w:rsidRPr="00DE3716" w:rsidRDefault="009F188F" w:rsidP="009F188F">
      <w:pPr>
        <w:pStyle w:val="B2"/>
      </w:pPr>
    </w:p>
    <w:p w:rsidR="009F188F" w:rsidRDefault="009F188F" w:rsidP="009F188F">
      <w:pPr>
        <w:pStyle w:val="Heading3"/>
      </w:pPr>
      <w:bookmarkStart w:id="101" w:name="_Toc436050026"/>
      <w:r>
        <w:t>Formatting in Columns</w:t>
      </w:r>
      <w:bookmarkEnd w:id="101"/>
    </w:p>
    <w:p w:rsidR="009F188F" w:rsidRPr="00D3295F" w:rsidRDefault="009F188F" w:rsidP="009F188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9F188F" w:rsidRPr="00D3295F" w:rsidRDefault="009F188F" w:rsidP="009F188F">
      <w:pPr>
        <w:pStyle w:val="B4"/>
        <w:rPr>
          <w:lang w:val="en-CA"/>
        </w:rPr>
      </w:pPr>
    </w:p>
    <w:p w:rsidR="009F188F" w:rsidRPr="00D3295F" w:rsidRDefault="009F188F" w:rsidP="009F188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9F188F" w:rsidRPr="00D3295F" w:rsidRDefault="009F188F" w:rsidP="009F188F">
      <w:pPr>
        <w:pStyle w:val="B4"/>
        <w:rPr>
          <w:lang w:val="en-CA"/>
        </w:rPr>
      </w:pPr>
    </w:p>
    <w:p w:rsidR="009F188F" w:rsidRPr="00D3295F" w:rsidRDefault="009F188F" w:rsidP="009F188F">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456D4D" w:rsidRDefault="00456D4D" w:rsidP="00456D4D">
      <w:pPr>
        <w:pStyle w:val="B2"/>
      </w:pPr>
    </w:p>
    <w:p w:rsidR="00456D4D" w:rsidRDefault="00456D4D" w:rsidP="00456D4D">
      <w:pPr>
        <w:pStyle w:val="Heading3"/>
      </w:pPr>
      <w:bookmarkStart w:id="102" w:name="Charts"/>
      <w:bookmarkStart w:id="103" w:name="_Toc380761098"/>
      <w:bookmarkStart w:id="104" w:name="_Toc436050027"/>
      <w:r>
        <w:t>Charts</w:t>
      </w:r>
      <w:bookmarkEnd w:id="102"/>
      <w:bookmarkEnd w:id="103"/>
      <w:bookmarkEnd w:id="104"/>
    </w:p>
    <w:p w:rsidR="00456D4D" w:rsidRDefault="00456D4D" w:rsidP="00456D4D">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456D4D" w:rsidRDefault="00456D4D" w:rsidP="00456D4D">
      <w:pPr>
        <w:pStyle w:val="B4"/>
      </w:pPr>
    </w:p>
    <w:p w:rsidR="00456D4D" w:rsidRDefault="00456D4D" w:rsidP="00456D4D">
      <w:pPr>
        <w:pStyle w:val="JNormal"/>
      </w:pPr>
      <w:r>
        <w:t>Some charts use different colors to distinguish different types of data on the same chart. For example, preventive maintenance work orders may be shown in a different color than corrective work orders.</w:t>
      </w:r>
    </w:p>
    <w:p w:rsidR="00456D4D" w:rsidRDefault="00456D4D" w:rsidP="00456D4D">
      <w:pPr>
        <w:pStyle w:val="B4"/>
      </w:pPr>
    </w:p>
    <w:p w:rsidR="00456D4D" w:rsidRDefault="00456D4D" w:rsidP="00456D4D">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456D4D" w:rsidRDefault="00456D4D" w:rsidP="00456D4D">
      <w:pPr>
        <w:pStyle w:val="B4"/>
      </w:pPr>
    </w:p>
    <w:p w:rsidR="00456D4D" w:rsidRPr="00793217" w:rsidRDefault="00456D4D" w:rsidP="00456D4D">
      <w:pPr>
        <w:pStyle w:val="JNormal"/>
      </w:pPr>
      <w:r>
        <w:t xml:space="preserve">Some data and option selections may lead to charts that are difficult to read. In such cases, we recommend using the </w:t>
      </w:r>
      <w:r w:rsidR="00447501">
        <w:rPr>
          <w:rStyle w:val="CButton"/>
        </w:rPr>
        <w:t>Filters</w:t>
      </w:r>
      <w:r>
        <w:t xml:space="preserve"> section to reduce the amount of data you’re trying to show in a single chart. Breaking your data into multiple charts may make the final results easier to understand.</w:t>
      </w:r>
    </w:p>
    <w:p w:rsidR="006342B3" w:rsidRPr="00456D4D" w:rsidRDefault="006342B3">
      <w:pPr>
        <w:pStyle w:val="B1"/>
      </w:pPr>
    </w:p>
    <w:p w:rsidR="006342B3" w:rsidRDefault="006342B3">
      <w:pPr>
        <w:pStyle w:val="Heading2"/>
      </w:pPr>
      <w:bookmarkStart w:id="105" w:name="_Toc135557630"/>
      <w:bookmarkStart w:id="106" w:name="_Toc162428309"/>
      <w:bookmarkStart w:id="107" w:name="_Toc172537567"/>
      <w:bookmarkStart w:id="108" w:name="_Toc436050028"/>
      <w:r>
        <w:t>Interrelated Records</w:t>
      </w:r>
      <w:bookmarkEnd w:id="105"/>
      <w:bookmarkEnd w:id="106"/>
      <w:bookmarkEnd w:id="107"/>
      <w:bookmarkEnd w:id="108"/>
    </w:p>
    <w:p w:rsidR="006342B3" w:rsidRDefault="006342B3">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MainBoss records are often linked to each other. For example, a record describing a piece of equipment might have a link to a service contract record, indicating that the equipment is covered by the service contract. This link is roughly analogous to a link on a web page: it’s a pointer that MainBoss can follow in order to find related information.</w:t>
      </w:r>
    </w:p>
    <w:p w:rsidR="006342B3" w:rsidRDefault="006342B3">
      <w:pPr>
        <w:pStyle w:val="B4"/>
      </w:pPr>
    </w:p>
    <w:p w:rsidR="006342B3" w:rsidRDefault="006342B3">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rsidR="006342B3" w:rsidRDefault="006342B3">
      <w:pPr>
        <w:pStyle w:val="B4"/>
      </w:pPr>
    </w:p>
    <w:p w:rsidR="006342B3" w:rsidRDefault="006342B3">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w:t>
      </w:r>
      <w:r w:rsidR="007824C6">
        <w:rPr>
          <w:rStyle w:val="CButton"/>
        </w:rPr>
        <w:t xml:space="preserve">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6342B3" w:rsidRDefault="006342B3">
      <w:pPr>
        <w:pStyle w:val="B4"/>
      </w:pPr>
    </w:p>
    <w:p w:rsidR="006342B3" w:rsidRDefault="006342B3">
      <w:pPr>
        <w:pStyle w:val="JNormal"/>
      </w:pPr>
      <w:r>
        <w:t xml:space="preserve">For this reason, the </w:t>
      </w:r>
      <w:r>
        <w:rPr>
          <w:rStyle w:val="CButton"/>
        </w:rPr>
        <w:t>New</w:t>
      </w:r>
      <w:r w:rsidR="001D60F3">
        <w:rPr>
          <w:rStyle w:val="CButton"/>
        </w:rPr>
        <w:t xml:space="preserve"> Unit Service Contract</w:t>
      </w:r>
      <w:r>
        <w:t xml:space="preserve"> button for service contracts stays disabled until you save the unit record. After that, the </w:t>
      </w:r>
      <w:r>
        <w:rPr>
          <w:rStyle w:val="CButton"/>
        </w:rPr>
        <w:t>New</w:t>
      </w:r>
      <w:r w:rsidR="00483D65">
        <w:rPr>
          <w:rStyle w:val="CButton"/>
        </w:rPr>
        <w:t xml:space="preserve"> Unit Service Contract</w:t>
      </w:r>
      <w:r>
        <w:t xml:space="preserve"> button is enabled and you can use it to create a new service contract.</w:t>
      </w:r>
    </w:p>
    <w:p w:rsidR="006342B3" w:rsidRDefault="006342B3">
      <w:pPr>
        <w:pStyle w:val="B4"/>
      </w:pPr>
    </w:p>
    <w:p w:rsidR="006342B3" w:rsidRDefault="006342B3">
      <w:pPr>
        <w:pStyle w:val="BX"/>
      </w:pPr>
      <w:r>
        <w:t xml:space="preserve">Note that if you hold the cursor on </w:t>
      </w:r>
      <w:r w:rsidR="00483D65">
        <w:t>a</w:t>
      </w:r>
      <w:r>
        <w:t xml:space="preserve"> disabled </w:t>
      </w:r>
      <w:r>
        <w:rPr>
          <w:rStyle w:val="CButton"/>
        </w:rPr>
        <w:t>New</w:t>
      </w:r>
      <w:r>
        <w:t xml:space="preserve"> button, a tooltip will explain the situation.</w:t>
      </w:r>
    </w:p>
    <w:p w:rsidR="006342B3" w:rsidRDefault="006342B3">
      <w:pPr>
        <w:pStyle w:val="B4"/>
      </w:pPr>
    </w:p>
    <w:p w:rsidR="006342B3" w:rsidRDefault="006342B3">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rsidR="006342B3" w:rsidRDefault="006342B3">
      <w:pPr>
        <w:pStyle w:val="B4"/>
      </w:pPr>
    </w:p>
    <w:p w:rsidR="006342B3" w:rsidRDefault="006342B3">
      <w:pPr>
        <w:pStyle w:val="JNormal"/>
      </w:pPr>
      <w:r>
        <w:t xml:space="preserve">If you find that a </w:t>
      </w:r>
      <w:r>
        <w:rPr>
          <w:rStyle w:val="CButton"/>
        </w:rPr>
        <w:t>New</w:t>
      </w:r>
      <w:r>
        <w:t xml:space="preserve"> button is deactivated, saving the current record will usually activate the button.</w:t>
      </w:r>
    </w:p>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rsidR="00785A0C" w:rsidRDefault="00785A0C" w:rsidP="00785A0C">
      <w:pPr>
        <w:pStyle w:val="B1"/>
      </w:pPr>
    </w:p>
    <w:p w:rsidR="00785A0C" w:rsidRDefault="00785A0C" w:rsidP="00785A0C">
      <w:pPr>
        <w:pStyle w:val="Heading2"/>
      </w:pPr>
      <w:bookmarkStart w:id="109" w:name="AccountingFacilities"/>
      <w:bookmarkStart w:id="110" w:name="_Toc159836251"/>
      <w:bookmarkStart w:id="111" w:name="_Toc205707771"/>
      <w:bookmarkStart w:id="112" w:name="_Toc436050029"/>
      <w:r>
        <w:t>Accounting Facilities</w:t>
      </w:r>
      <w:bookmarkEnd w:id="109"/>
      <w:bookmarkEnd w:id="110"/>
      <w:bookmarkEnd w:id="111"/>
      <w:bookmarkEnd w:id="112"/>
    </w:p>
    <w:p w:rsidR="00A6726F" w:rsidRDefault="00A6726F" w:rsidP="00A6726F">
      <w:pPr>
        <w:pStyle w:val="JNormal"/>
      </w:pPr>
      <w:r>
        <w:t>MainBoss lets you keep track of various types of costs: the amount you pay for equipment, materials, outside contractors, etc., and the amount you charge for your maintenance department’s work.</w:t>
      </w:r>
    </w:p>
    <w:p w:rsidR="00A6726F" w:rsidRDefault="00A6726F" w:rsidP="00A6726F">
      <w:pPr>
        <w:pStyle w:val="B4"/>
      </w:pPr>
    </w:p>
    <w:p w:rsidR="00A6726F" w:rsidRPr="00A4763D" w:rsidRDefault="00A6726F" w:rsidP="00A6726F">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A6726F" w:rsidRDefault="00A6726F" w:rsidP="00A6726F">
      <w:pPr>
        <w:pStyle w:val="B4"/>
      </w:pPr>
    </w:p>
    <w:p w:rsidR="00A6726F" w:rsidRDefault="00A6726F" w:rsidP="00A6726F">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785A0C" w:rsidRDefault="00785A0C" w:rsidP="00785A0C">
      <w:pPr>
        <w:pStyle w:val="B4"/>
      </w:pPr>
    </w:p>
    <w:p w:rsidR="00516518" w:rsidRDefault="00516518" w:rsidP="00516518">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rsidR="00785A0C" w:rsidRDefault="00785A0C" w:rsidP="00785A0C">
      <w:pPr>
        <w:pStyle w:val="B4"/>
      </w:pPr>
    </w:p>
    <w:p w:rsidR="00785A0C" w:rsidRPr="00135ECB" w:rsidRDefault="00785A0C" w:rsidP="00BB603E">
      <w:pPr>
        <w:pStyle w:val="BU"/>
        <w:numPr>
          <w:ilvl w:val="0"/>
          <w:numId w:val="5"/>
        </w:numPr>
        <w:rPr>
          <w:rStyle w:val="NewTerm"/>
          <w:i w:val="0"/>
        </w:rPr>
      </w:pPr>
      <w:r>
        <w:rPr>
          <w:rStyle w:val="NewTerm"/>
        </w:rPr>
        <w:t>Cost Centers</w:t>
      </w:r>
      <w:r>
        <w:t xml:space="preserve">: </w:t>
      </w:r>
      <w:r w:rsidR="007B05AE">
        <w:t>T</w:t>
      </w:r>
      <w:r>
        <w:t xml:space="preserve">he MainBoss </w:t>
      </w:r>
      <w:r>
        <w:rPr>
          <w:rStyle w:val="BL"/>
        </w:rPr>
        <w:t>Accounting</w:t>
      </w:r>
      <w:r>
        <w:t xml:space="preserve"> module</w:t>
      </w:r>
      <w:r w:rsidR="007B05AE">
        <w:t xml:space="preserve"> lets you </w:t>
      </w:r>
      <w:r>
        <w:t>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rsidR="00785A0C" w:rsidRDefault="00785A0C" w:rsidP="00BB603E">
      <w:pPr>
        <w:pStyle w:val="BU"/>
        <w:numPr>
          <w:ilvl w:val="0"/>
          <w:numId w:val="5"/>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785A0C" w:rsidRDefault="00785A0C" w:rsidP="00BB603E">
      <w:pPr>
        <w:pStyle w:val="BU"/>
        <w:numPr>
          <w:ilvl w:val="0"/>
          <w:numId w:val="5"/>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rsidR="00772FFC">
        <w:t>E</w:t>
      </w:r>
      <w:r>
        <w:t xml:space="preserv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rsidR="00785A0C" w:rsidRDefault="00785A0C" w:rsidP="00785A0C">
      <w:pPr>
        <w:pStyle w:val="JNormal"/>
      </w:pPr>
      <w:r>
        <w:t>As an example, suppose that a property management company creates two separate general ledger accounts for each tenant: one for labor expenses and one for material expenses. This might lead you to set up the following cost centers:</w:t>
      </w:r>
    </w:p>
    <w:p w:rsidR="00785A0C" w:rsidRDefault="00785A0C" w:rsidP="00785A0C">
      <w:pPr>
        <w:pStyle w:val="B4"/>
      </w:pPr>
    </w:p>
    <w:p w:rsidR="00785A0C" w:rsidRDefault="00785A0C" w:rsidP="00785A0C">
      <w:pPr>
        <w:pStyle w:val="CD"/>
      </w:pPr>
      <w:r>
        <w:t xml:space="preserve">   Cost Centers      Ledger Account</w:t>
      </w:r>
    </w:p>
    <w:p w:rsidR="00785A0C" w:rsidRDefault="00785A0C" w:rsidP="00785A0C">
      <w:pPr>
        <w:pStyle w:val="CD"/>
      </w:pPr>
      <w:r>
        <w:t>TenantA Labor             00001</w:t>
      </w:r>
    </w:p>
    <w:p w:rsidR="00785A0C" w:rsidRDefault="00785A0C" w:rsidP="00785A0C">
      <w:pPr>
        <w:pStyle w:val="CD"/>
      </w:pPr>
      <w:r>
        <w:t>TenantA Materials         00002</w:t>
      </w:r>
    </w:p>
    <w:p w:rsidR="00785A0C" w:rsidRDefault="00785A0C" w:rsidP="00785A0C">
      <w:pPr>
        <w:pStyle w:val="CD"/>
      </w:pPr>
      <w:r>
        <w:t>TenantB Labor             00003</w:t>
      </w:r>
    </w:p>
    <w:p w:rsidR="00785A0C" w:rsidRDefault="00785A0C" w:rsidP="00785A0C">
      <w:pPr>
        <w:pStyle w:val="CD"/>
      </w:pPr>
      <w:r>
        <w:t>TenantB Materials         00004</w:t>
      </w:r>
    </w:p>
    <w:p w:rsidR="00785A0C" w:rsidRDefault="00785A0C" w:rsidP="00785A0C">
      <w:pPr>
        <w:pStyle w:val="CD"/>
      </w:pPr>
      <w:r>
        <w:t>TenantC Labor             00005</w:t>
      </w:r>
    </w:p>
    <w:p w:rsidR="00785A0C" w:rsidRDefault="00785A0C" w:rsidP="00785A0C">
      <w:pPr>
        <w:pStyle w:val="CD"/>
      </w:pPr>
      <w:r>
        <w:t>TenantC Materials         00006</w:t>
      </w:r>
    </w:p>
    <w:p w:rsidR="00785A0C" w:rsidRDefault="00785A0C" w:rsidP="00785A0C">
      <w:pPr>
        <w:pStyle w:val="B4"/>
      </w:pPr>
    </w:p>
    <w:p w:rsidR="00785A0C" w:rsidRDefault="00785A0C" w:rsidP="00785A0C">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rsidR="00785A0C" w:rsidRDefault="00785A0C" w:rsidP="00785A0C">
      <w:pPr>
        <w:pStyle w:val="B4"/>
      </w:pPr>
    </w:p>
    <w:p w:rsidR="00785A0C" w:rsidRDefault="00785A0C" w:rsidP="00785A0C">
      <w:pPr>
        <w:pStyle w:val="CD"/>
      </w:pPr>
      <w:r>
        <w:t>Category         Associated Cost Center</w:t>
      </w:r>
    </w:p>
    <w:p w:rsidR="00785A0C" w:rsidRDefault="00785A0C" w:rsidP="00785A0C">
      <w:pPr>
        <w:pStyle w:val="CD"/>
      </w:pPr>
      <w:r>
        <w:t xml:space="preserve"> Labor              TenantA Labor</w:t>
      </w:r>
    </w:p>
    <w:p w:rsidR="00785A0C" w:rsidRDefault="00785A0C" w:rsidP="00785A0C">
      <w:pPr>
        <w:pStyle w:val="CD"/>
      </w:pPr>
      <w:r>
        <w:t xml:space="preserve"> Materials          TenantB Materials</w:t>
      </w:r>
    </w:p>
    <w:p w:rsidR="00785A0C" w:rsidRDefault="00785A0C" w:rsidP="00785A0C">
      <w:pPr>
        <w:pStyle w:val="B4"/>
      </w:pPr>
    </w:p>
    <w:p w:rsidR="00785A0C" w:rsidRDefault="00785A0C" w:rsidP="00785A0C">
      <w:pPr>
        <w:pStyle w:val="JNormal"/>
      </w:pPr>
      <w:r>
        <w:rPr>
          <w:rStyle w:val="CU"/>
        </w:rPr>
        <w:t>TenantB Model</w:t>
      </w:r>
      <w:r>
        <w:t xml:space="preserve"> and </w:t>
      </w:r>
      <w:r>
        <w:rPr>
          <w:rStyle w:val="CU"/>
        </w:rPr>
        <w:t>TenantC Model</w:t>
      </w:r>
      <w:r>
        <w:t xml:space="preserve"> would be similar.</w:t>
      </w:r>
    </w:p>
    <w:p w:rsidR="00785A0C" w:rsidRPr="00842AC6" w:rsidRDefault="00785A0C" w:rsidP="00785A0C">
      <w:pPr>
        <w:pStyle w:val="B4"/>
      </w:pPr>
    </w:p>
    <w:p w:rsidR="00785A0C" w:rsidRDefault="00785A0C" w:rsidP="00785A0C">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785A0C" w:rsidRDefault="00785A0C" w:rsidP="00785A0C">
      <w:pPr>
        <w:pStyle w:val="B4"/>
      </w:pPr>
    </w:p>
    <w:p w:rsidR="00785A0C" w:rsidRDefault="00785A0C" w:rsidP="00785A0C">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685C18">
        <w:rPr>
          <w:rStyle w:val="CU"/>
        </w:rPr>
        <w:t>Labor</w:t>
      </w:r>
      <w:r>
        <w:t xml:space="preserve"> and </w:t>
      </w:r>
      <w:r>
        <w:rPr>
          <w:rStyle w:val="CU"/>
        </w:rPr>
        <w:t>Materials</w:t>
      </w:r>
      <w:r>
        <w:t xml:space="preserve">. Therefore, you just have to assign one of those two categories to each expense on the work order. </w:t>
      </w:r>
      <w:r w:rsidR="00772FFC">
        <w:t>T</w:t>
      </w:r>
      <w:r>
        <w:t>his also associates a cost center with each expense, and therefore a general ledger account. Note, however, that when you fill out the work order, you only have to make two types of decisions:</w:t>
      </w:r>
    </w:p>
    <w:p w:rsidR="00785A0C" w:rsidRDefault="00785A0C" w:rsidP="00785A0C">
      <w:pPr>
        <w:pStyle w:val="B4"/>
      </w:pPr>
    </w:p>
    <w:p w:rsidR="00785A0C" w:rsidRDefault="00785A0C" w:rsidP="00BB603E">
      <w:pPr>
        <w:pStyle w:val="BU"/>
        <w:numPr>
          <w:ilvl w:val="0"/>
          <w:numId w:val="5"/>
        </w:numPr>
      </w:pPr>
      <w:r>
        <w:t>Which model do we use (what general approach will we use to “cost out” this job)?</w:t>
      </w:r>
    </w:p>
    <w:p w:rsidR="00785A0C" w:rsidRPr="00934665" w:rsidRDefault="00785A0C" w:rsidP="00BB603E">
      <w:pPr>
        <w:pStyle w:val="BU"/>
        <w:numPr>
          <w:ilvl w:val="0"/>
          <w:numId w:val="5"/>
        </w:numPr>
      </w:pPr>
      <w:r>
        <w:t>For each expense on the work order, which available expense category does it belong to?</w:t>
      </w:r>
    </w:p>
    <w:p w:rsidR="00785A0C" w:rsidRDefault="00785A0C" w:rsidP="00785A0C">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785A0C" w:rsidRDefault="00785A0C" w:rsidP="00785A0C">
      <w:pPr>
        <w:pStyle w:val="B4"/>
      </w:pPr>
    </w:p>
    <w:p w:rsidR="00785A0C" w:rsidRDefault="00785A0C" w:rsidP="00785A0C">
      <w:pPr>
        <w:pStyle w:val="JNormal"/>
      </w:pPr>
      <w:r>
        <w:t>If you don’t need accounting at all, just use the default expense model for all work orders. Choose the default expense categories for every item on the work order.</w:t>
      </w:r>
    </w:p>
    <w:p w:rsidR="00785A0C" w:rsidRDefault="00785A0C" w:rsidP="00785A0C">
      <w:pPr>
        <w:pStyle w:val="B4"/>
      </w:pPr>
    </w:p>
    <w:p w:rsidR="00BE0204" w:rsidRDefault="00785A0C" w:rsidP="00FB2DB7">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BE0204" w:rsidRDefault="00BE0204" w:rsidP="00BE0204">
      <w:pPr>
        <w:pStyle w:val="B4"/>
      </w:pPr>
    </w:p>
    <w:p w:rsidR="00BE0204" w:rsidRDefault="00BE0204" w:rsidP="00BE0204">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8D4EC1" w:rsidRPr="00E13FB3" w:rsidRDefault="008D4EC1" w:rsidP="008D4EC1">
      <w:pPr>
        <w:pStyle w:val="B1"/>
      </w:pPr>
    </w:p>
    <w:p w:rsidR="008D4EC1" w:rsidRDefault="008D4EC1" w:rsidP="008D4EC1">
      <w:pPr>
        <w:pStyle w:val="Heading2"/>
      </w:pPr>
      <w:bookmarkStart w:id="113" w:name="_Toc436050030"/>
      <w:r>
        <w:t>Security Roles</w:t>
      </w:r>
      <w:bookmarkEnd w:id="113"/>
    </w:p>
    <w:p w:rsidR="008D4EC1" w:rsidRDefault="008D4EC1" w:rsidP="008D4EC1">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w:instrText>
      </w:r>
      <w:r w:rsidR="008758B0">
        <w:instrText>"administration: security role</w:instrText>
      </w:r>
      <w:r>
        <w:instrText xml:space="preserve">" </w:instrText>
      </w:r>
      <w:r>
        <w:fldChar w:fldCharType="end"/>
      </w:r>
      <w:r>
        <w:t>. The comments provided in each role record indicate what permissions that role provides.</w:t>
      </w:r>
    </w:p>
    <w:p w:rsidR="008D4EC1" w:rsidRDefault="008D4EC1" w:rsidP="008D4EC1">
      <w:pPr>
        <w:pStyle w:val="B4"/>
      </w:pPr>
    </w:p>
    <w:p w:rsidR="008D4EC1" w:rsidRDefault="008D4EC1" w:rsidP="008D4EC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rsidR="00B143AD" w:rsidRDefault="00B143AD" w:rsidP="00B143AD">
      <w:pPr>
        <w:pStyle w:val="B4"/>
      </w:pPr>
    </w:p>
    <w:p w:rsidR="005370A1" w:rsidRDefault="005370A1" w:rsidP="005370A1">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rsidR="008D4EC1" w:rsidRDefault="008D4EC1" w:rsidP="008D4EC1">
      <w:pPr>
        <w:pStyle w:val="B4"/>
      </w:pPr>
    </w:p>
    <w:p w:rsidR="008D4EC1" w:rsidRDefault="008D4EC1" w:rsidP="008D4EC1">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8D4EC1" w:rsidRPr="00095ECC" w:rsidRDefault="008D4EC1" w:rsidP="008D4EC1">
      <w:pPr>
        <w:pStyle w:val="B4"/>
      </w:pPr>
    </w:p>
    <w:p w:rsidR="008D4EC1" w:rsidRDefault="008D4EC1" w:rsidP="00BB603E">
      <w:pPr>
        <w:pStyle w:val="BU"/>
        <w:numPr>
          <w:ilvl w:val="0"/>
          <w:numId w:val="5"/>
        </w:numPr>
      </w:pPr>
      <w:r>
        <w:t xml:space="preserve">He or she will need to create work requests describing problems; that requires </w:t>
      </w:r>
      <w:r>
        <w:rPr>
          <w:rStyle w:val="CU"/>
        </w:rPr>
        <w:t>Request</w:t>
      </w:r>
      <w:r>
        <w:t xml:space="preserve"> permission.</w:t>
      </w:r>
    </w:p>
    <w:p w:rsidR="008D4EC1" w:rsidRDefault="008D4EC1" w:rsidP="00BB603E">
      <w:pPr>
        <w:pStyle w:val="BU"/>
        <w:numPr>
          <w:ilvl w:val="0"/>
          <w:numId w:val="5"/>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8D4EC1" w:rsidRDefault="008D4EC1" w:rsidP="00BB603E">
      <w:pPr>
        <w:pStyle w:val="BU"/>
        <w:numPr>
          <w:ilvl w:val="0"/>
          <w:numId w:val="5"/>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8D4EC1" w:rsidRDefault="008D4EC1" w:rsidP="008D4EC1">
      <w:pPr>
        <w:pStyle w:val="JNormal"/>
      </w:pPr>
      <w:r>
        <w:t>Other roles may also be appropriate, depending on what help-desk personnel are expected to do, and on your organization’s policies.</w:t>
      </w:r>
    </w:p>
    <w:p w:rsidR="008D4EC1" w:rsidRDefault="008D4EC1" w:rsidP="008D4EC1">
      <w:pPr>
        <w:pStyle w:val="B4"/>
      </w:pPr>
    </w:p>
    <w:p w:rsidR="008D4EC1" w:rsidRDefault="008D4EC1" w:rsidP="008D4EC1">
      <w:pPr>
        <w:pStyle w:val="BX"/>
      </w:pPr>
      <w:r w:rsidRPr="00E652B8">
        <w:rPr>
          <w:rStyle w:val="CrossRef"/>
        </w:rPr>
        <w:fldChar w:fldCharType="begin"/>
      </w:r>
      <w:r w:rsidRPr="00E652B8">
        <w:rPr>
          <w:rStyle w:val="CrossRef"/>
        </w:rPr>
        <w:instrText xml:space="preserve"> REF DivisionOfDuties \h  \* MERGEFORMAT </w:instrText>
      </w:r>
      <w:r w:rsidRPr="00E652B8">
        <w:rPr>
          <w:rStyle w:val="CrossRef"/>
        </w:rPr>
      </w:r>
      <w:r w:rsidRPr="00E652B8">
        <w:rPr>
          <w:rStyle w:val="CrossRef"/>
        </w:rPr>
        <w:fldChar w:fldCharType="separate"/>
      </w:r>
      <w:r w:rsidR="00DA7E01" w:rsidRPr="00DA7E01">
        <w:rPr>
          <w:rStyle w:val="CrossRef"/>
        </w:rPr>
        <w:t>Division of Duties</w:t>
      </w:r>
      <w:r w:rsidRPr="00E652B8">
        <w:rPr>
          <w:rStyle w:val="CrossRef"/>
        </w:rPr>
        <w:fldChar w:fldCharType="end"/>
      </w:r>
      <w:r w:rsidR="00AD0112" w:rsidRPr="007B2E37">
        <w:rPr>
          <w:rStyle w:val="printedonly"/>
        </w:rPr>
        <w:t xml:space="preserve"> on page </w:t>
      </w:r>
      <w:r w:rsidR="00AD0112" w:rsidRPr="007B2E37">
        <w:rPr>
          <w:rStyle w:val="printedonly"/>
        </w:rPr>
        <w:fldChar w:fldCharType="begin"/>
      </w:r>
      <w:r w:rsidR="00AD0112" w:rsidRPr="007B2E37">
        <w:rPr>
          <w:rStyle w:val="printedonly"/>
        </w:rPr>
        <w:instrText xml:space="preserve"> PAGEREF </w:instrText>
      </w:r>
      <w:r w:rsidR="00AD0112">
        <w:rPr>
          <w:rStyle w:val="printedonly"/>
        </w:rPr>
        <w:instrText>DivisionOfDuties</w:instrText>
      </w:r>
      <w:r w:rsidR="00AD0112" w:rsidRPr="007B2E37">
        <w:rPr>
          <w:rStyle w:val="printedonly"/>
        </w:rPr>
        <w:instrText xml:space="preserve"> \h </w:instrText>
      </w:r>
      <w:r w:rsidR="00AD0112" w:rsidRPr="007B2E37">
        <w:rPr>
          <w:rStyle w:val="printedonly"/>
        </w:rPr>
      </w:r>
      <w:r w:rsidR="00AD0112" w:rsidRPr="007B2E37">
        <w:rPr>
          <w:rStyle w:val="printedonly"/>
        </w:rPr>
        <w:fldChar w:fldCharType="separate"/>
      </w:r>
      <w:r w:rsidR="00DA7E01">
        <w:rPr>
          <w:rStyle w:val="printedonly"/>
          <w:noProof/>
        </w:rPr>
        <w:t>152</w:t>
      </w:r>
      <w:r w:rsidR="00AD0112" w:rsidRPr="007B2E37">
        <w:rPr>
          <w:rStyle w:val="printedonly"/>
        </w:rPr>
        <w:fldChar w:fldCharType="end"/>
      </w:r>
      <w:r>
        <w:t xml:space="preserve"> offers suggestions on which security roles are appropriate for various duties within a maintenance organization.</w:t>
      </w:r>
    </w:p>
    <w:p w:rsidR="008D4EC1" w:rsidRDefault="008D4EC1" w:rsidP="008D4EC1">
      <w:pPr>
        <w:pStyle w:val="B4"/>
      </w:pPr>
    </w:p>
    <w:p w:rsidR="008D4EC1" w:rsidRDefault="008D4EC1" w:rsidP="008D4EC1">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rsidR="008D4EC1" w:rsidRDefault="008D4EC1" w:rsidP="008D4EC1">
      <w:pPr>
        <w:pStyle w:val="B4"/>
      </w:pPr>
    </w:p>
    <w:p w:rsidR="008D4EC1" w:rsidRDefault="008D4EC1" w:rsidP="008D4EC1">
      <w:pPr>
        <w:pStyle w:val="JNormal"/>
      </w:pPr>
      <w:r>
        <w:t>In such a grouping, some roles automatically include others. For example:</w:t>
      </w:r>
    </w:p>
    <w:p w:rsidR="008D4EC1" w:rsidRDefault="008D4EC1" w:rsidP="008D4EC1">
      <w:pPr>
        <w:pStyle w:val="B4"/>
      </w:pPr>
    </w:p>
    <w:p w:rsidR="008D4EC1" w:rsidRDefault="008D4EC1" w:rsidP="00BB603E">
      <w:pPr>
        <w:pStyle w:val="BU"/>
        <w:numPr>
          <w:ilvl w:val="0"/>
          <w:numId w:val="5"/>
        </w:numPr>
      </w:pPr>
      <w:r>
        <w:rPr>
          <w:rStyle w:val="CU"/>
        </w:rPr>
        <w:t>WorkOrder</w:t>
      </w:r>
      <w:r>
        <w:t xml:space="preserve"> automatically includes all the other roles in the grouping.</w:t>
      </w:r>
    </w:p>
    <w:p w:rsidR="008D4EC1" w:rsidRDefault="008D4EC1" w:rsidP="00BB603E">
      <w:pPr>
        <w:pStyle w:val="BU"/>
        <w:numPr>
          <w:ilvl w:val="0"/>
          <w:numId w:val="5"/>
        </w:numPr>
      </w:pPr>
      <w:r>
        <w:rPr>
          <w:rStyle w:val="CU"/>
        </w:rPr>
        <w:t>WorkOrderView</w:t>
      </w:r>
      <w:r>
        <w:t xml:space="preserve"> automatically includes </w:t>
      </w:r>
      <w:r>
        <w:rPr>
          <w:rStyle w:val="CU"/>
        </w:rPr>
        <w:t>WorkOrderSummary</w:t>
      </w:r>
      <w:r>
        <w:t>.</w:t>
      </w:r>
    </w:p>
    <w:p w:rsidR="008D4EC1" w:rsidRPr="009B1275" w:rsidRDefault="008D4EC1" w:rsidP="008D4EC1">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8D4EC1" w:rsidRPr="009B1275" w:rsidRDefault="008D4EC1" w:rsidP="008D4EC1">
      <w:pPr>
        <w:pStyle w:val="B4"/>
      </w:pPr>
    </w:p>
    <w:p w:rsidR="008D4EC1" w:rsidRPr="009B1275" w:rsidRDefault="008D4EC1" w:rsidP="008D4EC1">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C24241" w:rsidRDefault="00C24241" w:rsidP="00C24241">
      <w:pPr>
        <w:pStyle w:val="B2"/>
      </w:pPr>
    </w:p>
    <w:p w:rsidR="00C24241" w:rsidRDefault="00C24241" w:rsidP="00C24241">
      <w:pPr>
        <w:pStyle w:val="Heading3"/>
      </w:pPr>
      <w:bookmarkStart w:id="114" w:name="_Toc247438376"/>
      <w:bookmarkStart w:id="115" w:name="_Toc259447737"/>
      <w:bookmarkStart w:id="116" w:name="_Toc436050031"/>
      <w:r>
        <w:t>Testing Security Roles</w:t>
      </w:r>
      <w:bookmarkEnd w:id="114"/>
      <w:bookmarkEnd w:id="115"/>
      <w:bookmarkEnd w:id="116"/>
    </w:p>
    <w:p w:rsidR="00C24241" w:rsidRDefault="00C24241" w:rsidP="00C24241">
      <w:pPr>
        <w:pStyle w:val="JNormal"/>
      </w:pPr>
      <w:r>
        <w:fldChar w:fldCharType="begin"/>
      </w:r>
      <w:r>
        <w:instrText xml:space="preserve"> XE "security roles: testing" </w:instrText>
      </w:r>
      <w:r>
        <w:fldChar w:fldCharType="end"/>
      </w:r>
      <w:r>
        <w:t xml:space="preserve">It can be difficult to figure out the effects of various security roles, especially when a user has several different roles combined. To test what a particular user can and can’t do, you can use the </w:t>
      </w:r>
      <w:r>
        <w:rPr>
          <w:rStyle w:val="CButton"/>
        </w:rPr>
        <w:t>Evaluate Security As</w:t>
      </w:r>
      <w:r>
        <w:fldChar w:fldCharType="begin"/>
      </w:r>
      <w:r>
        <w:instrText xml:space="preserve"> XE "evaluate security as" </w:instrText>
      </w:r>
      <w:r>
        <w:fldChar w:fldCharType="end"/>
      </w:r>
      <w:r>
        <w:t xml:space="preserve"> button in </w:t>
      </w:r>
      <w:r>
        <w:rPr>
          <w:rStyle w:val="CPanel"/>
        </w:rPr>
        <w:t>Administration</w:t>
      </w:r>
      <w:r>
        <w:t xml:space="preserve"> | </w:t>
      </w:r>
      <w:r>
        <w:rPr>
          <w:rStyle w:val="CPanel"/>
        </w:rPr>
        <w:t>Users</w:t>
      </w:r>
      <w:r>
        <w:fldChar w:fldCharType="begin"/>
      </w:r>
      <w:r>
        <w:instrText xml:space="preserve"> XE "administration: users" </w:instrText>
      </w:r>
      <w:r>
        <w:fldChar w:fldCharType="end"/>
      </w:r>
      <w:r>
        <w:t xml:space="preserve">. (You must have the </w:t>
      </w:r>
      <w:r>
        <w:rPr>
          <w:rStyle w:val="CU"/>
        </w:rPr>
        <w:t>Administration</w:t>
      </w:r>
      <w:r>
        <w:t xml:space="preserve"> security role to use </w:t>
      </w:r>
      <w:r>
        <w:rPr>
          <w:rStyle w:val="CButton"/>
        </w:rPr>
        <w:t>Evaluate Security As</w:t>
      </w:r>
      <w:r>
        <w:t>.)</w:t>
      </w:r>
    </w:p>
    <w:p w:rsidR="00C24241" w:rsidRDefault="00C24241" w:rsidP="00C24241">
      <w:pPr>
        <w:pStyle w:val="B4"/>
      </w:pPr>
    </w:p>
    <w:p w:rsidR="00C24241" w:rsidRDefault="00C24241" w:rsidP="00C24241">
      <w:pPr>
        <w:pStyle w:val="JNormal"/>
      </w:pPr>
      <w:r>
        <w:t xml:space="preserve">If you select a user in the </w:t>
      </w:r>
      <w:r>
        <w:rPr>
          <w:rStyle w:val="CTable"/>
        </w:rPr>
        <w:t>Users</w:t>
      </w:r>
      <w:r>
        <w:t xml:space="preserve"> table, then click </w:t>
      </w:r>
      <w:r>
        <w:rPr>
          <w:rStyle w:val="CButton"/>
        </w:rPr>
        <w:t>Evaluate Security As</w:t>
      </w:r>
      <w:r>
        <w:t>, your MainBoss session changes to have the same security permissions as the selected user. If certain types of data are invisible to that user, they’ll become invisible to you too; if certain buttons are disabled, they’ll be disabled for you too.</w:t>
      </w:r>
    </w:p>
    <w:p w:rsidR="00C24241" w:rsidRDefault="00C24241" w:rsidP="00C24241">
      <w:pPr>
        <w:pStyle w:val="B4"/>
      </w:pPr>
    </w:p>
    <w:p w:rsidR="00C24241" w:rsidRDefault="00C24241" w:rsidP="00C24241">
      <w:pPr>
        <w:pStyle w:val="JNormal"/>
      </w:pPr>
      <w:r>
        <w:t xml:space="preserve">In this way, </w:t>
      </w:r>
      <w:r>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fldChar w:fldCharType="begin"/>
      </w:r>
      <w:r>
        <w:instrText xml:space="preserve"> XE "reset to user security" </w:instrText>
      </w:r>
      <w:r>
        <w:fldChar w:fldCharType="end"/>
      </w:r>
      <w:r>
        <w:t>.</w:t>
      </w:r>
    </w:p>
    <w:p w:rsidR="00C24241" w:rsidRPr="00976756" w:rsidRDefault="00C24241" w:rsidP="00C24241">
      <w:pPr>
        <w:pStyle w:val="B4"/>
      </w:pPr>
    </w:p>
    <w:p w:rsidR="00C24241" w:rsidRPr="00976756" w:rsidRDefault="00C24241" w:rsidP="00C24241">
      <w:pPr>
        <w:pStyle w:val="BX"/>
      </w:pPr>
      <w:r>
        <w:rPr>
          <w:rStyle w:val="InsetHeading"/>
        </w:rPr>
        <w:t>Note:</w:t>
      </w:r>
      <w:r>
        <w:t xml:space="preserve"> If you use </w:t>
      </w:r>
      <w:r>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Pr>
          <w:rStyle w:val="CButton"/>
        </w:rPr>
        <w:t>Evaluate Security As</w:t>
      </w:r>
      <w:r>
        <w:t>; however, it really means that the person you’re evaluating doesn’t have that permission.</w:t>
      </w:r>
    </w:p>
    <w:p w:rsidR="00C24241" w:rsidRDefault="00C24241" w:rsidP="00C24241">
      <w:pPr>
        <w:pStyle w:val="B4"/>
      </w:pPr>
    </w:p>
    <w:p w:rsidR="00532F66" w:rsidRPr="009A4E53" w:rsidRDefault="00532F66" w:rsidP="00532F6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 It also doesn’t give you SQL Server permissions if you don’t already have them. This can lead to unusual error messages if you try to do certain operations. Since you’re partly one user and partly another, we recommend that you avoid doing significant work while using </w:t>
      </w:r>
      <w:r>
        <w:rPr>
          <w:rStyle w:val="CButton"/>
        </w:rPr>
        <w:t>Evaluate Security As</w:t>
      </w:r>
      <w:r>
        <w:t>; it can lead to confusion.</w:t>
      </w:r>
    </w:p>
    <w:p w:rsidR="00532F66" w:rsidRDefault="00532F66" w:rsidP="00532F66">
      <w:pPr>
        <w:pStyle w:val="B4"/>
      </w:pPr>
    </w:p>
    <w:p w:rsidR="00532F66" w:rsidRPr="003A5352" w:rsidRDefault="00532F66" w:rsidP="00532F66">
      <w:pPr>
        <w:pStyle w:val="JNormal"/>
      </w:pPr>
      <w:r>
        <w:t xml:space="preserve">If you use </w:t>
      </w:r>
      <w:r>
        <w:rPr>
          <w:rStyle w:val="CButton"/>
        </w:rPr>
        <w:t>Evaluate Security As</w:t>
      </w:r>
      <w:r>
        <w:t xml:space="preserve"> to “become” another user, unusual results may occur if you already have other MainBoss windows open. For example, suppose you have a window open for editing work orders and then you use </w:t>
      </w:r>
      <w:r>
        <w:rPr>
          <w:rStyle w:val="CButton"/>
        </w:rPr>
        <w:t>Evaluate Security As</w:t>
      </w:r>
      <w:r>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Pr>
          <w:rStyle w:val="CButton"/>
        </w:rPr>
        <w:t>Evaluate Security As</w:t>
      </w:r>
      <w:r>
        <w:t>.</w:t>
      </w:r>
    </w:p>
    <w:p w:rsidR="002D1089" w:rsidRDefault="002D1089" w:rsidP="008D4EC1">
      <w:pPr>
        <w:pStyle w:val="B2"/>
      </w:pPr>
    </w:p>
    <w:p w:rsidR="008D4EC1" w:rsidRPr="008D4EC1" w:rsidRDefault="008D4EC1" w:rsidP="008D4EC1">
      <w:pPr>
        <w:pStyle w:val="Heading3"/>
      </w:pPr>
      <w:bookmarkStart w:id="117" w:name="_Toc436050032"/>
      <w:r>
        <w:t>Roles for Configuring MainBoss</w:t>
      </w:r>
      <w:bookmarkEnd w:id="117"/>
    </w:p>
    <w:p w:rsidR="002D1089" w:rsidRPr="005D33AB" w:rsidRDefault="002D1089" w:rsidP="002D1089">
      <w:pPr>
        <w:pStyle w:val="JNormal"/>
      </w:pPr>
      <w:r>
        <w:t xml:space="preserve">If you are configuring MainBoss, you should at least have the </w:t>
      </w:r>
      <w:r>
        <w:rPr>
          <w:rStyle w:val="CU"/>
        </w:rPr>
        <w:t>CodingDefinitions</w:t>
      </w:r>
      <w:r>
        <w:t xml:space="preserve"> security role. It will also be useful to have </w:t>
      </w:r>
      <w:r>
        <w:rPr>
          <w:rStyle w:val="CU"/>
        </w:rPr>
        <w:t>ItemSummary</w:t>
      </w:r>
      <w:r w:rsidR="00F86B90">
        <w:t xml:space="preserve">, </w:t>
      </w:r>
      <w:r w:rsidR="00F86B90" w:rsidRPr="00F86B90">
        <w:rPr>
          <w:rStyle w:val="CU"/>
        </w:rPr>
        <w:t>PurchaseOrderSummary</w:t>
      </w:r>
      <w:r w:rsidR="00F86B90">
        <w:t xml:space="preserve">, and </w:t>
      </w:r>
      <w:r w:rsidR="00F86B90" w:rsidRPr="00F86B90">
        <w:rPr>
          <w:rStyle w:val="CU"/>
        </w:rPr>
        <w:t>WorkOrderSummary</w:t>
      </w:r>
      <w:r>
        <w:t xml:space="preserve">. </w:t>
      </w:r>
      <w:r w:rsidR="00F86B90">
        <w:t xml:space="preserve">If you are entering information about units, you will need the </w:t>
      </w:r>
      <w:r w:rsidR="00F86B90">
        <w:rPr>
          <w:rStyle w:val="CU"/>
        </w:rPr>
        <w:t>Unit</w:t>
      </w:r>
      <w:r w:rsidR="00F86B90">
        <w:t xml:space="preserve"> role; otherwise, </w:t>
      </w:r>
      <w:r w:rsidR="00F86B90">
        <w:rPr>
          <w:rStyle w:val="CU"/>
        </w:rPr>
        <w:t>UnitView</w:t>
      </w:r>
      <w:r w:rsidR="00F86B90">
        <w:t xml:space="preserve"> or </w:t>
      </w:r>
      <w:r w:rsidR="00F86B90">
        <w:rPr>
          <w:rStyle w:val="CU"/>
        </w:rPr>
        <w:t>UnitSummary</w:t>
      </w:r>
      <w:r w:rsidR="00F86B90">
        <w:t xml:space="preserve"> may be sufficient.</w:t>
      </w:r>
    </w:p>
    <w:p w:rsidR="008E5B38" w:rsidRPr="00A5295C" w:rsidRDefault="008E5B38" w:rsidP="008E5B38">
      <w:pPr>
        <w:pStyle w:val="B1"/>
      </w:pPr>
    </w:p>
    <w:p w:rsidR="008E5B38" w:rsidRDefault="008E5B38" w:rsidP="008E5B38">
      <w:pPr>
        <w:pStyle w:val="Heading2"/>
      </w:pPr>
      <w:bookmarkStart w:id="118" w:name="BarCodeSupport"/>
      <w:bookmarkStart w:id="119" w:name="_Toc314729788"/>
      <w:bookmarkStart w:id="120" w:name="_Toc436050033"/>
      <w:r>
        <w:t>Bar Code Support</w:t>
      </w:r>
      <w:bookmarkEnd w:id="118"/>
      <w:bookmarkEnd w:id="119"/>
      <w:bookmarkEnd w:id="120"/>
    </w:p>
    <w:p w:rsidR="008E5B38" w:rsidRDefault="008E5B38" w:rsidP="008E5B38">
      <w:pPr>
        <w:pStyle w:val="JNormal"/>
      </w:pPr>
      <w:r>
        <w:fldChar w:fldCharType="begin"/>
      </w:r>
      <w:r>
        <w:instrText xml:space="preserve"> XE "bar codes" </w:instrText>
      </w:r>
      <w:r>
        <w:fldChar w:fldCharType="end"/>
      </w:r>
      <w:r>
        <w:t xml:space="preserve">MainBoss Advanced can add bar codes to various printed reports including work orders, </w:t>
      </w:r>
      <w:r w:rsidR="00F91DF1">
        <w:t xml:space="preserve">requests, </w:t>
      </w:r>
      <w:r>
        <w:t xml:space="preserve">purchase orders, </w:t>
      </w:r>
      <w:r w:rsidR="00F91DF1">
        <w:t xml:space="preserve">storeroom assignments, and </w:t>
      </w:r>
      <w:r>
        <w:t>unit records. This provides a level of support for the use of bar codes in your operations.</w:t>
      </w:r>
    </w:p>
    <w:p w:rsidR="008E5B38" w:rsidRDefault="008E5B38" w:rsidP="008E5B38">
      <w:pPr>
        <w:pStyle w:val="B4"/>
      </w:pPr>
    </w:p>
    <w:p w:rsidR="008E5B38" w:rsidRDefault="008E5B38" w:rsidP="008E5B38">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rsidR="008E5B38" w:rsidRDefault="008E5B38" w:rsidP="008E5B38">
      <w:pPr>
        <w:pStyle w:val="B4"/>
      </w:pPr>
    </w:p>
    <w:p w:rsidR="008E5B38" w:rsidRDefault="008E5B38" w:rsidP="008E5B38">
      <w:pPr>
        <w:pStyle w:val="JNormal"/>
      </w:pPr>
      <w:r>
        <w:t>The bar code represents different information depending on the type of records being printed:</w:t>
      </w:r>
    </w:p>
    <w:p w:rsidR="008E5B38" w:rsidRDefault="008E5B38" w:rsidP="008E5B38">
      <w:pPr>
        <w:pStyle w:val="B4"/>
      </w:pPr>
    </w:p>
    <w:p w:rsidR="008E5B38" w:rsidRDefault="008E5B38" w:rsidP="00BB603E">
      <w:pPr>
        <w:pStyle w:val="BU"/>
        <w:numPr>
          <w:ilvl w:val="0"/>
          <w:numId w:val="5"/>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C22564" w:rsidRDefault="00C22564" w:rsidP="00BB603E">
      <w:pPr>
        <w:pStyle w:val="BU"/>
        <w:numPr>
          <w:ilvl w:val="0"/>
          <w:numId w:val="5"/>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8E5B38" w:rsidRDefault="008E5B38" w:rsidP="00BB603E">
      <w:pPr>
        <w:pStyle w:val="BU"/>
        <w:numPr>
          <w:ilvl w:val="0"/>
          <w:numId w:val="5"/>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C22564" w:rsidRDefault="00C22564" w:rsidP="00BB603E">
      <w:pPr>
        <w:pStyle w:val="BU"/>
        <w:numPr>
          <w:ilvl w:val="0"/>
          <w:numId w:val="5"/>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8E5B38" w:rsidRDefault="008E5B38" w:rsidP="00BB603E">
      <w:pPr>
        <w:pStyle w:val="BU"/>
        <w:numPr>
          <w:ilvl w:val="0"/>
          <w:numId w:val="5"/>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607E85" w:rsidRDefault="00607E85" w:rsidP="00607E85">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rsidR="008E5B38" w:rsidRDefault="008E5B38" w:rsidP="008E5B38">
      <w:pPr>
        <w:pStyle w:val="B4"/>
      </w:pPr>
    </w:p>
    <w:p w:rsidR="008E5B38" w:rsidRDefault="008E5B38" w:rsidP="008E5B38">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rsidR="008E5B38" w:rsidRDefault="008E5B38" w:rsidP="008E5B38">
      <w:pPr>
        <w:pStyle w:val="B4"/>
      </w:pPr>
    </w:p>
    <w:p w:rsidR="008E5B38" w:rsidRDefault="008E5B38" w:rsidP="008E5B38">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8E5B38" w:rsidRDefault="008E5B38" w:rsidP="008E5B38">
      <w:pPr>
        <w:pStyle w:val="B4"/>
      </w:pPr>
    </w:p>
    <w:p w:rsidR="008E5B38" w:rsidRPr="0076403E" w:rsidRDefault="008E5B38" w:rsidP="008E5B38">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8E5B38" w:rsidRDefault="008E5B38" w:rsidP="008E5B38">
      <w:pPr>
        <w:pStyle w:val="B4"/>
      </w:pPr>
    </w:p>
    <w:p w:rsidR="008E5B38" w:rsidRDefault="008E5B38" w:rsidP="008E5B38">
      <w:pPr>
        <w:pStyle w:val="JNormal"/>
      </w:pPr>
      <w:r>
        <w:rPr>
          <w:rStyle w:val="InsetHeading"/>
        </w:rPr>
        <w:t>Drawbacks to Bar Codes:</w:t>
      </w:r>
      <w:r>
        <w:t xml:space="preserve"> Many would-be bar code users think they can simply use the standard “universal” UP</w:t>
      </w:r>
      <w:r w:rsidR="009011FD">
        <w:t>C</w:t>
      </w:r>
      <w:r>
        <w:t xml:space="preserve"> bar codes that appear on most products (such as the codes that appear on grocery items in the supermarket). However, these usually aren’t satisfactory.</w:t>
      </w:r>
    </w:p>
    <w:p w:rsidR="008E5B38" w:rsidRDefault="008E5B38" w:rsidP="008E5B38">
      <w:pPr>
        <w:pStyle w:val="B4"/>
      </w:pPr>
    </w:p>
    <w:p w:rsidR="008E5B38" w:rsidRDefault="008E5B38" w:rsidP="008E5B38">
      <w:pPr>
        <w:pStyle w:val="JNormal"/>
      </w:pPr>
      <w:r>
        <w:t xml:space="preserve">For example, consider standard D cell batteries. To most maintenance departments, these are all the same. However, each brand of battery comes with a different </w:t>
      </w:r>
      <w:r w:rsidR="00881C8A">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881C8A">
        <w:t>UPC</w:t>
      </w:r>
      <w:r>
        <w:t xml:space="preserve"> code for that purpose.</w:t>
      </w:r>
    </w:p>
    <w:p w:rsidR="008E5B38" w:rsidRPr="00D0659C" w:rsidRDefault="008E5B38" w:rsidP="008E5B38">
      <w:pPr>
        <w:pStyle w:val="B4"/>
      </w:pPr>
    </w:p>
    <w:p w:rsidR="008E5B38" w:rsidRDefault="008E5B38" w:rsidP="008E5B38">
      <w:pPr>
        <w:pStyle w:val="JNormal"/>
      </w:pPr>
      <w:r>
        <w:t>A second problem i</w:t>
      </w:r>
      <w:r w:rsidR="00881C8A">
        <w:t>s that manufacturers recycle 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8E5B38" w:rsidRDefault="008E5B38" w:rsidP="008E5B38">
      <w:pPr>
        <w:pStyle w:val="B4"/>
      </w:pPr>
    </w:p>
    <w:p w:rsidR="008E5B38" w:rsidRPr="00D0659C" w:rsidRDefault="008E5B38" w:rsidP="008E5B38">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rsidR="00F45C4D" w:rsidRDefault="00F45C4D" w:rsidP="00F45C4D">
      <w:pPr>
        <w:pStyle w:val="B4"/>
        <w:rPr>
          <w:lang w:val="en-CA"/>
        </w:rPr>
      </w:pPr>
    </w:p>
    <w:p w:rsidR="00F45C4D" w:rsidRPr="005059E3" w:rsidRDefault="00F45C4D" w:rsidP="00F45C4D">
      <w:pPr>
        <w:pStyle w:val="JNormal"/>
        <w:rPr>
          <w:lang w:val="en-CA"/>
        </w:rPr>
      </w:pPr>
      <w:r>
        <w:rPr>
          <w:rStyle w:val="InsetHeading"/>
        </w:rPr>
        <w:t>Note:</w:t>
      </w:r>
      <w:r>
        <w:t xml:space="preserve"> MainBoss Advanced </w:t>
      </w:r>
      <w:r w:rsidRPr="005059E3">
        <w:t>includes Barcode software developed by Neodynamic SRL (</w:t>
      </w:r>
      <w:hyperlink r:id="rId59" w:history="1">
        <w:r w:rsidRPr="005059E3">
          <w:rPr>
            <w:rStyle w:val="hyplink"/>
          </w:rPr>
          <w:t>http://www.neodynamic.com/</w:t>
        </w:r>
      </w:hyperlink>
      <w:r w:rsidRPr="005059E3">
        <w:t>). All rights reserved.</w:t>
      </w:r>
    </w:p>
    <w:p w:rsidR="006342B3" w:rsidRPr="008E5B38" w:rsidRDefault="006342B3">
      <w:pPr>
        <w:pStyle w:val="C"/>
        <w:rPr>
          <w:lang w:val="en-CA"/>
        </w:rPr>
      </w:pPr>
    </w:p>
    <w:p w:rsidR="006342B3" w:rsidRDefault="006342B3">
      <w:pPr>
        <w:pStyle w:val="Heading1"/>
      </w:pPr>
      <w:bookmarkStart w:id="121" w:name="_Toc151536991"/>
      <w:bookmarkStart w:id="122" w:name="_Toc162429891"/>
      <w:bookmarkStart w:id="123" w:name="_Toc436050034"/>
      <w:r>
        <w:t>Locations and Contacts</w:t>
      </w:r>
      <w:bookmarkEnd w:id="121"/>
      <w:bookmarkEnd w:id="122"/>
      <w:bookmarkEnd w:id="123"/>
    </w:p>
    <w:p w:rsidR="006342B3" w:rsidRDefault="006342B3">
      <w:pPr>
        <w:pStyle w:val="CS"/>
      </w:pPr>
    </w:p>
    <w:p w:rsidR="006342B3" w:rsidRDefault="006342B3">
      <w:pPr>
        <w:pStyle w:val="JNormal"/>
      </w:pPr>
      <w:r>
        <w:t xml:space="preserve">This chapter discusses the most important tables in MainBoss: </w:t>
      </w:r>
      <w:r>
        <w:rPr>
          <w:rStyle w:val="CPanel"/>
        </w:rPr>
        <w:t>Locations</w:t>
      </w:r>
      <w:r>
        <w:t xml:space="preserve"> table and </w:t>
      </w:r>
      <w:r>
        <w:rPr>
          <w:rStyle w:val="CPanel"/>
        </w:rPr>
        <w:t>Contacts</w:t>
      </w:r>
      <w:r>
        <w:t xml:space="preserve">. </w:t>
      </w:r>
      <w:r w:rsidR="005B17FE">
        <w:t>These tables talk about the most fundamental aspects of your opera</w:t>
      </w:r>
      <w:r w:rsidR="00C04C6C">
        <w:t>tion: the places and the people you work with.</w:t>
      </w:r>
    </w:p>
    <w:p w:rsidR="006342B3" w:rsidRDefault="006342B3">
      <w:pPr>
        <w:pStyle w:val="B1"/>
      </w:pPr>
    </w:p>
    <w:p w:rsidR="006342B3" w:rsidRDefault="006342B3">
      <w:pPr>
        <w:pStyle w:val="Heading2"/>
      </w:pPr>
      <w:bookmarkStart w:id="124" w:name="_Toc151536992"/>
      <w:bookmarkStart w:id="125" w:name="Locations"/>
      <w:bookmarkStart w:id="126" w:name="_Toc162429892"/>
      <w:bookmarkStart w:id="127" w:name="_Toc436050035"/>
      <w:r>
        <w:t>Locations</w:t>
      </w:r>
      <w:bookmarkEnd w:id="124"/>
      <w:bookmarkEnd w:id="125"/>
      <w:bookmarkEnd w:id="126"/>
      <w:bookmarkEnd w:id="127"/>
    </w:p>
    <w:p w:rsidR="006342B3" w:rsidRDefault="006342B3">
      <w:pPr>
        <w:pStyle w:val="JNormal"/>
      </w:pPr>
      <w:r>
        <w:fldChar w:fldCharType="begin"/>
      </w:r>
      <w:r>
        <w:instrText xml:space="preserve"> XE "locations" </w:instrText>
      </w:r>
      <w:r>
        <w:fldChar w:fldCharType="end"/>
      </w:r>
      <w:r>
        <w:t xml:space="preserve">The </w:t>
      </w:r>
      <w:r>
        <w:rPr>
          <w:rStyle w:val="CPanel"/>
        </w:rPr>
        <w:t>Locations</w:t>
      </w:r>
      <w:r>
        <w:t xml:space="preserve"> table lists locations that are of interest to your work. Examples include:</w:t>
      </w:r>
    </w:p>
    <w:p w:rsidR="006342B3" w:rsidRDefault="006342B3">
      <w:pPr>
        <w:pStyle w:val="B4"/>
      </w:pPr>
    </w:p>
    <w:p w:rsidR="006342B3" w:rsidRDefault="006342B3" w:rsidP="00BB603E">
      <w:pPr>
        <w:pStyle w:val="BU"/>
        <w:numPr>
          <w:ilvl w:val="0"/>
          <w:numId w:val="2"/>
        </w:numPr>
      </w:pPr>
      <w:r>
        <w:t>The building sites where you perform maintenance operations</w:t>
      </w:r>
    </w:p>
    <w:p w:rsidR="006342B3" w:rsidRDefault="006342B3" w:rsidP="00BB603E">
      <w:pPr>
        <w:pStyle w:val="BU"/>
        <w:numPr>
          <w:ilvl w:val="0"/>
          <w:numId w:val="2"/>
        </w:numPr>
      </w:pPr>
      <w:r>
        <w:t>Home addresses of your personnel</w:t>
      </w:r>
    </w:p>
    <w:p w:rsidR="006342B3" w:rsidRDefault="006342B3" w:rsidP="00BB603E">
      <w:pPr>
        <w:pStyle w:val="BU"/>
        <w:numPr>
          <w:ilvl w:val="0"/>
          <w:numId w:val="2"/>
        </w:numPr>
      </w:pPr>
      <w:r>
        <w:t>Business addresses of your suppliers</w:t>
      </w:r>
    </w:p>
    <w:p w:rsidR="006342B3" w:rsidRDefault="006342B3" w:rsidP="00BB603E">
      <w:pPr>
        <w:pStyle w:val="BU"/>
        <w:numPr>
          <w:ilvl w:val="0"/>
          <w:numId w:val="2"/>
        </w:numPr>
      </w:pPr>
      <w:r>
        <w:t>Any other addresses or places you want to record</w:t>
      </w:r>
    </w:p>
    <w:p w:rsidR="006342B3" w:rsidRDefault="006342B3">
      <w:pPr>
        <w:pStyle w:val="JNormal"/>
      </w:pPr>
      <w:r>
        <w:t xml:space="preserve">In other words, the </w:t>
      </w:r>
      <w:r>
        <w:rPr>
          <w:rStyle w:val="CPanel"/>
        </w:rPr>
        <w:t>Locations</w:t>
      </w:r>
      <w:r>
        <w:t xml:space="preserve"> table is like an address book, containing any geographical information you consider useful.</w:t>
      </w:r>
    </w:p>
    <w:p w:rsidR="006342B3" w:rsidRDefault="006342B3">
      <w:pPr>
        <w:pStyle w:val="B4"/>
      </w:pPr>
    </w:p>
    <w:p w:rsidR="006342B3" w:rsidRDefault="006342B3">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rsidR="006342B3" w:rsidRDefault="006342B3">
      <w:pPr>
        <w:pStyle w:val="B4"/>
      </w:pPr>
    </w:p>
    <w:p w:rsidR="006342B3" w:rsidRDefault="006342B3">
      <w:pPr>
        <w:pStyle w:val="JNormal"/>
      </w:pPr>
      <w:r>
        <w:t xml:space="preserve">Here’s a simple </w:t>
      </w:r>
      <w:r>
        <w:rPr>
          <w:rStyle w:val="CPanel"/>
        </w:rPr>
        <w:t>Locations</w:t>
      </w:r>
      <w:r>
        <w:t xml:space="preserve"> table:</w:t>
      </w:r>
    </w:p>
    <w:p w:rsidR="006342B3" w:rsidRDefault="006342B3">
      <w:pPr>
        <w:pStyle w:val="B4"/>
      </w:pPr>
    </w:p>
    <w:p w:rsidR="006342B3" w:rsidRDefault="0009387C">
      <w:pPr>
        <w:pStyle w:val="JNormal"/>
      </w:pPr>
      <w:r w:rsidRPr="00F0303C">
        <w:rPr>
          <w:noProof/>
        </w:rPr>
        <w:drawing>
          <wp:inline distT="0" distB="0" distL="0" distR="0">
            <wp:extent cx="5229225" cy="6524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6342B3" w:rsidRDefault="006342B3">
      <w:pPr>
        <w:pStyle w:val="B4"/>
      </w:pPr>
    </w:p>
    <w:p w:rsidR="006342B3" w:rsidRDefault="006342B3">
      <w:pPr>
        <w:pStyle w:val="JNormal"/>
      </w:pPr>
      <w:r>
        <w:t>This table has two types of locations:</w:t>
      </w:r>
    </w:p>
    <w:p w:rsidR="006342B3" w:rsidRDefault="006342B3">
      <w:pPr>
        <w:pStyle w:val="B4"/>
      </w:pPr>
    </w:p>
    <w:p w:rsidR="006342B3" w:rsidRDefault="006342B3" w:rsidP="00BB603E">
      <w:pPr>
        <w:pStyle w:val="BU"/>
        <w:numPr>
          <w:ilvl w:val="0"/>
          <w:numId w:val="2"/>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6342B3" w:rsidRDefault="006342B3" w:rsidP="00BB603E">
      <w:pPr>
        <w:pStyle w:val="BU"/>
        <w:numPr>
          <w:ilvl w:val="0"/>
          <w:numId w:val="2"/>
        </w:numPr>
      </w:pPr>
      <w:r>
        <w:rPr>
          <w:rStyle w:val="NewTerm"/>
        </w:rPr>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6342B3" w:rsidRDefault="006342B3">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685C18">
        <w:rPr>
          <w:rStyle w:val="CU"/>
        </w:rPr>
        <w:t>Our Building</w:t>
      </w:r>
      <w:r>
        <w:t>. You can organize your locations and sub locations in any way you like.</w:t>
      </w:r>
    </w:p>
    <w:p w:rsidR="006342B3" w:rsidRDefault="006342B3">
      <w:pPr>
        <w:pStyle w:val="B4"/>
      </w:pPr>
    </w:p>
    <w:p w:rsidR="006342B3" w:rsidRDefault="006342B3">
      <w:pPr>
        <w:pStyle w:val="JNormal"/>
      </w:pPr>
      <w:r>
        <w:t xml:space="preserve">Notice that MainBoss depicts locations using a </w:t>
      </w:r>
      <w:r>
        <w:rPr>
          <w:rStyle w:val="NewTerm"/>
        </w:rPr>
        <w:t>location map</w:t>
      </w:r>
      <w:r>
        <w:fldChar w:fldCharType="begin"/>
      </w:r>
      <w:r>
        <w:instrText xml:space="preserve"> XE "locations: map" </w:instrText>
      </w:r>
      <w:r>
        <w:fldChar w:fldCharType="end"/>
      </w:r>
      <w:r>
        <w:fldChar w:fldCharType="begin"/>
      </w:r>
      <w:r>
        <w:instrText xml:space="preserve"> XE "map: locations" </w:instrText>
      </w:r>
      <w:r>
        <w:fldChar w:fldCharType="end"/>
      </w:r>
      <w:r>
        <w:t>. This is a picture similar to the ones that Windows Explorer uses to show folders, subfolders, and files. The map makes it easy to see which locations contain which sub locations.</w:t>
      </w:r>
    </w:p>
    <w:p w:rsidR="006342B3" w:rsidRDefault="006342B3">
      <w:pPr>
        <w:pStyle w:val="B2"/>
      </w:pPr>
    </w:p>
    <w:p w:rsidR="006342B3" w:rsidRDefault="006342B3">
      <w:pPr>
        <w:pStyle w:val="Heading3"/>
      </w:pPr>
      <w:bookmarkStart w:id="128" w:name="_Toc151536993"/>
      <w:bookmarkStart w:id="129" w:name="_Toc162429893"/>
      <w:bookmarkStart w:id="130" w:name="_Toc436050036"/>
      <w:r>
        <w:t>Postal Addresses</w:t>
      </w:r>
      <w:bookmarkEnd w:id="128"/>
      <w:bookmarkEnd w:id="129"/>
      <w:bookmarkEnd w:id="130"/>
    </w:p>
    <w:p w:rsidR="006342B3" w:rsidRDefault="006342B3">
      <w:pPr>
        <w:pStyle w:val="JNormal"/>
      </w:pPr>
      <w:r>
        <w:t>Here’s a typical example of a postal address record:</w:t>
      </w:r>
    </w:p>
    <w:p w:rsidR="006342B3" w:rsidRDefault="006342B3">
      <w:pPr>
        <w:pStyle w:val="B4"/>
      </w:pPr>
    </w:p>
    <w:p w:rsidR="006342B3" w:rsidRDefault="0009387C">
      <w:pPr>
        <w:pStyle w:val="JNormal"/>
      </w:pPr>
      <w:r w:rsidRPr="00F716FE">
        <w:rPr>
          <w:noProof/>
        </w:rPr>
        <w:drawing>
          <wp:inline distT="0" distB="0" distL="0" distR="0">
            <wp:extent cx="5943600" cy="44386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6342B3" w:rsidRDefault="006342B3">
      <w:pPr>
        <w:pStyle w:val="B4"/>
      </w:pPr>
    </w:p>
    <w:p w:rsidR="006342B3" w:rsidRDefault="006342B3">
      <w:pPr>
        <w:pStyle w:val="JNormal"/>
      </w:pPr>
      <w:r>
        <w:t>As shown, it contains a brief identifier code, a longer description of the location, and standard address information.</w:t>
      </w:r>
    </w:p>
    <w:p w:rsidR="006342B3" w:rsidRDefault="006342B3">
      <w:pPr>
        <w:pStyle w:val="B4"/>
      </w:pPr>
    </w:p>
    <w:p w:rsidR="006342B3" w:rsidRDefault="006342B3">
      <w:pPr>
        <w:pStyle w:val="hr"/>
      </w:pPr>
      <w:r>
        <w:br w:type="page"/>
      </w:r>
      <w:r>
        <w:tab/>
      </w:r>
    </w:p>
    <w:p w:rsidR="006342B3" w:rsidRDefault="006342B3" w:rsidP="00BB603E">
      <w:pPr>
        <w:pStyle w:val="Procedure"/>
        <w:numPr>
          <w:ilvl w:val="0"/>
          <w:numId w:val="4"/>
        </w:numPr>
      </w:pPr>
      <w:r>
        <w:t>To create a postal address record:</w:t>
      </w:r>
    </w:p>
    <w:p w:rsidR="006342B3" w:rsidRDefault="0009387C">
      <w:pPr>
        <w:pStyle w:val="NL"/>
        <w:numPr>
          <w:ilvl w:val="0"/>
          <w:numId w:val="1"/>
        </w:numPr>
      </w:pPr>
      <w:r>
        <w:rPr>
          <w:noProof/>
          <w:sz w:val="14"/>
        </w:rPr>
        <mc:AlternateContent>
          <mc:Choice Requires="wps">
            <w:drawing>
              <wp:anchor distT="0" distB="0" distL="114300" distR="114300" simplePos="0" relativeHeight="2516418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94"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4" o:spid="_x0000_s1026" type="#_x0000_t202" style="position:absolute;left:0;text-align:left;margin-left:48.95pt;margin-top:464pt;width:28.8pt;height:17.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ZxQIAAN0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click </w:t>
      </w:r>
      <w:r w:rsidR="006342B3">
        <w:rPr>
          <w:rStyle w:val="CPanel"/>
        </w:rPr>
        <w:t>Locations</w:t>
      </w:r>
      <w:r w:rsidR="006342B3">
        <w:t xml:space="preserve">. This opens the </w:t>
      </w:r>
      <w:r w:rsidR="006342B3">
        <w:rPr>
          <w:rStyle w:val="CPanel"/>
        </w:rPr>
        <w:t>Locations</w:t>
      </w:r>
      <w:r w:rsidR="006342B3">
        <w:t xml:space="preserve"> table viewer.</w:t>
      </w:r>
      <w:r w:rsidR="006342B3">
        <w:br/>
      </w:r>
      <w:r w:rsidR="006342B3">
        <w:rPr>
          <w:rStyle w:val="hl"/>
        </w:rPr>
        <w:br/>
      </w:r>
      <w:r w:rsidRPr="00F740DE">
        <w:rPr>
          <w:noProof/>
        </w:rPr>
        <w:drawing>
          <wp:inline distT="0" distB="0" distL="0" distR="0">
            <wp:extent cx="5391150" cy="62388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6342B3" w:rsidRDefault="0009387C">
      <w:pPr>
        <w:pStyle w:val="NL"/>
        <w:numPr>
          <w:ilvl w:val="0"/>
          <w:numId w:val="1"/>
        </w:numPr>
      </w:pPr>
      <w:r>
        <w:rPr>
          <w:noProof/>
        </w:rPr>
        <mc:AlternateContent>
          <mc:Choice Requires="wps">
            <w:drawing>
              <wp:anchor distT="0" distB="0" distL="114300" distR="114300" simplePos="0" relativeHeight="2516428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93"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027" type="#_x0000_t202" style="position:absolute;left:0;text-align:left;margin-left:182.45pt;margin-top:418.85pt;width:28.8pt;height:17.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7HywIAAOQ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table viewer, click </w:t>
      </w:r>
      <w:r w:rsidR="006342B3">
        <w:rPr>
          <w:rStyle w:val="CButton"/>
        </w:rPr>
        <w:t>New Postal Address</w:t>
      </w:r>
      <w:r w:rsidR="006342B3">
        <w:t xml:space="preserve"> </w:t>
      </w:r>
      <w:r w:rsidR="006342B3">
        <w:sym w:font="Wingdings" w:char="F08C"/>
      </w:r>
      <w:r w:rsidR="006342B3">
        <w:t>. This opens a window where you can enter information about the location.</w:t>
      </w:r>
      <w:r w:rsidR="006342B3">
        <w:br/>
      </w:r>
      <w:r w:rsidR="006342B3">
        <w:rPr>
          <w:rStyle w:val="hl"/>
        </w:rPr>
        <w:br/>
      </w:r>
      <w:r w:rsidRPr="006C58B2">
        <w:rPr>
          <w:noProof/>
        </w:rPr>
        <w:drawing>
          <wp:inline distT="0" distB="0" distL="0" distR="0">
            <wp:extent cx="5943600" cy="31051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6342B3" w:rsidRDefault="0009387C">
      <w:pPr>
        <w:pStyle w:val="NL"/>
        <w:numPr>
          <w:ilvl w:val="0"/>
          <w:numId w:val="1"/>
        </w:numPr>
      </w:pPr>
      <w:r>
        <w:rPr>
          <w:noProof/>
          <w:sz w:val="12"/>
        </w:rPr>
        <mc:AlternateContent>
          <mc:Choice Requires="wps">
            <w:drawing>
              <wp:anchor distT="0" distB="0" distL="114300" distR="114300" simplePos="0" relativeHeight="251653120"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92"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5" o:spid="_x0000_s1028" type="#_x0000_t202" style="position:absolute;left:0;text-align:left;margin-left:108.45pt;margin-top:-52.35pt;width:28.8pt;height:1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oywIAAOQ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&#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HvrKaMsCAADkBQAADgAAAAAAAAAAAAAAAAAuAgAAZHJzL2Uyb0RvYy54&#10;bWxQSwECLQAUAAYACAAAACEA6Ti1VOEAAAAMAQAADwAAAAAAAAAAAAAAAAAl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52096"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91"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029" type="#_x0000_t202" style="position:absolute;left:0;text-align:left;margin-left:89.95pt;margin-top:-213.2pt;width:28.8pt;height:1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Fr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hhgJ2kGTntjBoHt5QElA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51072"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90"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030" type="#_x0000_t202" style="position:absolute;left:0;text-align:left;margin-left:89.95pt;margin-top:-224.1pt;width:28.8pt;height:1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P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n0E7aBJT+xg0L08oCS4thUaep2B42MPruYABvB2bHX/IMuvGgm5bKjYsjul5NAwWkGGob3p&#10;T66OONqCbIYPsoJAdGekAzrUqrPlg4IgQIdM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Code</w:t>
      </w:r>
      <w:r w:rsidR="006342B3">
        <w:t xml:space="preserve">” </w:t>
      </w:r>
      <w:r w:rsidR="006342B3">
        <w:sym w:font="Wingdings" w:char="F08D"/>
      </w:r>
      <w:r w:rsidR="006342B3">
        <w:t>, enter a short identification code for this location.</w:t>
      </w:r>
    </w:p>
    <w:p w:rsidR="006342B3" w:rsidRDefault="006342B3">
      <w:pPr>
        <w:pStyle w:val="NL"/>
        <w:numPr>
          <w:ilvl w:val="0"/>
          <w:numId w:val="1"/>
        </w:numPr>
      </w:pPr>
      <w:r>
        <w:t>In “</w:t>
      </w:r>
      <w:r>
        <w:rPr>
          <w:rStyle w:val="CField"/>
        </w:rPr>
        <w:t>Description</w:t>
      </w:r>
      <w:r>
        <w:t xml:space="preserve">” </w:t>
      </w:r>
      <w:r>
        <w:sym w:font="Wingdings" w:char="F08E"/>
      </w:r>
      <w:r>
        <w:t>, enter a longer description of the location.</w:t>
      </w:r>
    </w:p>
    <w:p w:rsidR="006342B3" w:rsidRDefault="006342B3">
      <w:pPr>
        <w:pStyle w:val="NL"/>
        <w:numPr>
          <w:ilvl w:val="0"/>
          <w:numId w:val="1"/>
        </w:numPr>
      </w:pPr>
      <w:r>
        <w:t>In the other fields of the record, enter address information for the location.</w:t>
      </w:r>
    </w:p>
    <w:p w:rsidR="006342B3" w:rsidRDefault="006342B3">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6342B3" w:rsidRDefault="006342B3">
      <w:pPr>
        <w:pStyle w:val="B4"/>
      </w:pPr>
    </w:p>
    <w:p w:rsidR="006342B3" w:rsidRDefault="006342B3">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6342B3" w:rsidRDefault="006342B3">
      <w:pPr>
        <w:pStyle w:val="B4"/>
      </w:pPr>
    </w:p>
    <w:p w:rsidR="006342B3" w:rsidRDefault="006342B3">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rsidR="001362BB" w:rsidRDefault="001362BB" w:rsidP="001362BB">
      <w:pPr>
        <w:pStyle w:val="B4"/>
      </w:pPr>
    </w:p>
    <w:p w:rsidR="001362BB" w:rsidRDefault="001362BB" w:rsidP="00A9516A">
      <w:r>
        <w:t>As a special feature, MainBoss makes it easy for you to use Google Maps to specify “</w:t>
      </w:r>
      <w:r w:rsidR="00A9516A">
        <w:rPr>
          <w:rStyle w:val="CField"/>
        </w:rPr>
        <w:t>GIS Location</w:t>
      </w:r>
      <w:r>
        <w:t>”. First, use Google Maps to find the location’s geographic position</w:t>
      </w:r>
      <w:r w:rsidR="00106246">
        <w:t>. Then,</w:t>
      </w:r>
      <w:r>
        <w:t xml:space="preserve"> </w:t>
      </w:r>
      <w:r w:rsidR="00106246">
        <w:t>right-</w:t>
      </w:r>
      <w:r>
        <w:t xml:space="preserve">click on the </w:t>
      </w:r>
      <w:r w:rsidR="00106246">
        <w:t xml:space="preserve">location </w:t>
      </w:r>
      <w:r>
        <w:t xml:space="preserve">in the Google Maps display </w:t>
      </w:r>
      <w:r w:rsidR="00106246">
        <w:t xml:space="preserve">and click </w:t>
      </w:r>
      <w:r w:rsidR="00106246">
        <w:rPr>
          <w:rStyle w:val="BL"/>
        </w:rPr>
        <w:t>Center map here</w:t>
      </w:r>
      <w:r w:rsidR="00106246">
        <w:t xml:space="preserve"> in the resulting menu</w:t>
      </w:r>
      <w:r>
        <w:t xml:space="preserve">. </w:t>
      </w:r>
      <w:r w:rsidR="00106246">
        <w:t>Next, click the button in the left-hand panel with the link icon on it</w:t>
      </w:r>
      <w:r w:rsidR="004B4AA5">
        <w:t xml:space="preserve"> (a section of chain)</w:t>
      </w:r>
      <w:r w:rsidR="00106246">
        <w:t xml:space="preserve">. </w:t>
      </w:r>
      <w:r w:rsidR="004B4AA5">
        <w:t xml:space="preserve">Finally, </w:t>
      </w:r>
      <w:r>
        <w:t xml:space="preserve">copy the </w:t>
      </w:r>
      <w:r w:rsidR="004B4AA5">
        <w:t xml:space="preserve">given </w:t>
      </w:r>
      <w:r>
        <w:t xml:space="preserve">URL </w:t>
      </w:r>
      <w:r w:rsidR="004B4AA5">
        <w:t xml:space="preserve">(beginning with </w:t>
      </w:r>
      <w:r w:rsidR="004B4AA5">
        <w:rPr>
          <w:rStyle w:val="CU"/>
        </w:rPr>
        <w:t>http:</w:t>
      </w:r>
      <w:r w:rsidR="004B4AA5" w:rsidRPr="004B4AA5">
        <w:t>)</w:t>
      </w:r>
      <w:r w:rsidR="004B4AA5">
        <w:t xml:space="preserve"> </w:t>
      </w:r>
      <w:r>
        <w:t>and paste it into the “</w:t>
      </w:r>
      <w:r w:rsidR="00A9516A">
        <w:rPr>
          <w:rStyle w:val="CField"/>
        </w:rPr>
        <w:t>GIS Location</w:t>
      </w:r>
      <w:r>
        <w:t>” field in MainBoss. MainBoss will extract the longitude and latitude from the Google Maps URL</w:t>
      </w:r>
      <w:r w:rsidRPr="00B443B8">
        <w:t>.</w:t>
      </w:r>
    </w:p>
    <w:p w:rsidR="006342B3" w:rsidRDefault="006342B3">
      <w:pPr>
        <w:pStyle w:val="B2"/>
      </w:pPr>
    </w:p>
    <w:p w:rsidR="006342B3" w:rsidRDefault="006342B3">
      <w:pPr>
        <w:pStyle w:val="Heading3"/>
      </w:pPr>
      <w:bookmarkStart w:id="131" w:name="_Toc151536994"/>
      <w:bookmarkStart w:id="132" w:name="_Toc162429894"/>
      <w:bookmarkStart w:id="133" w:name="_Toc436050037"/>
      <w:r>
        <w:t>Sub Locations</w:t>
      </w:r>
      <w:bookmarkEnd w:id="131"/>
      <w:bookmarkEnd w:id="132"/>
      <w:bookmarkEnd w:id="133"/>
    </w:p>
    <w:p w:rsidR="006342B3" w:rsidRDefault="006342B3">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6342B3" w:rsidRDefault="006342B3">
      <w:pPr>
        <w:pStyle w:val="B4"/>
      </w:pPr>
    </w:p>
    <w:p w:rsidR="006342B3" w:rsidRDefault="006342B3">
      <w:pPr>
        <w:pStyle w:val="hr"/>
      </w:pPr>
      <w:r>
        <w:tab/>
      </w:r>
    </w:p>
    <w:p w:rsidR="006342B3" w:rsidRDefault="006342B3" w:rsidP="00BB603E">
      <w:pPr>
        <w:pStyle w:val="Procedure"/>
        <w:numPr>
          <w:ilvl w:val="0"/>
          <w:numId w:val="4"/>
        </w:numPr>
      </w:pPr>
      <w:r>
        <w:t>To create a new sub location record:</w:t>
      </w:r>
    </w:p>
    <w:p w:rsidR="006342B3" w:rsidRDefault="0009387C" w:rsidP="00BB603E">
      <w:pPr>
        <w:pStyle w:val="NL"/>
        <w:numPr>
          <w:ilvl w:val="0"/>
          <w:numId w:val="6"/>
        </w:numPr>
      </w:pPr>
      <w:r>
        <w:rPr>
          <w:noProof/>
          <w:sz w:val="14"/>
        </w:rPr>
        <mc:AlternateContent>
          <mc:Choice Requires="wps">
            <w:drawing>
              <wp:anchor distT="0" distB="0" distL="114300" distR="114300" simplePos="0" relativeHeight="251646976"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89"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031" type="#_x0000_t202" style="position:absolute;left:0;text-align:left;margin-left:144.05pt;margin-top:306.35pt;width:28.8pt;height:17.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wayAIAAOQ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KUaCdtCkJ3Yw6F4e0DxNbY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45952"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8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032" type="#_x0000_t202" style="position:absolute;left:0;text-align:left;margin-left:186.85pt;margin-top:119.75pt;width:28.8pt;height:17.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8g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QqsE7aFJD+xg0K08oEWW2g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yeidbWT+BwpUEBYJYYTTCopXqO0YjjJkC6297qhhG3XsBryQLCbFzyW1IvIhgo+aW&#10;7dxCRQVQBTYYTcuVmWbZflB810Kk6V0KeQMvq+FO9fYJTlkBI7uBUeK4HceenVXzvfN6Hs7LXwA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OWW/yDKAgAA5AUAAA4AAAAAAAAAAAAAAAAALgIAAGRycy9lMm9Eb2MueG1s&#10;UEsBAi0AFAAGAAgAAAAhAGcMnfTgAAAACwEAAA8AAAAAAAAAAAAAAAAAJAUAAGRycy9kb3ducmV2&#10;LnhtbFBLBQYAAAAABAAEAPMAAAAx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4928"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8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033" type="#_x0000_t202" style="position:absolute;left:0;text-align:left;margin-left:106.1pt;margin-top:89.2pt;width:28.8pt;height:17.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cyQIAAOQ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FFz5pzJAgAA5AUAAA4AAAAAAAAAAAAAAAAALgIAAGRycy9lMm9Eb2MueG1sUEsB&#10;Ai0AFAAGAAgAAAAhAO/B7xz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43904"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8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034" type="#_x0000_t202" style="position:absolute;left:0;text-align:left;margin-left:106.2pt;margin-top:73.9pt;width:28.8pt;height:17.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yp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JhgJ2kOTHtjBoFt5QIsss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Locations</w:t>
      </w:r>
      <w:r w:rsidR="006342B3">
        <w:t xml:space="preserve"> table viewer, click </w:t>
      </w:r>
      <w:r w:rsidR="006342B3">
        <w:rPr>
          <w:rStyle w:val="CButton"/>
        </w:rPr>
        <w:t>New Sub Location</w:t>
      </w:r>
      <w:r w:rsidR="006342B3">
        <w:t>. This opens a window where you can enter information about the sub location:</w:t>
      </w:r>
      <w:r w:rsidR="006342B3">
        <w:br/>
      </w:r>
      <w:r w:rsidR="006342B3">
        <w:rPr>
          <w:rStyle w:val="hl"/>
        </w:rPr>
        <w:br/>
      </w:r>
      <w:r w:rsidRPr="00B443B8">
        <w:rPr>
          <w:noProof/>
        </w:rPr>
        <w:drawing>
          <wp:inline distT="0" distB="0" distL="0" distR="0">
            <wp:extent cx="5943600" cy="41338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6342B3" w:rsidRDefault="006342B3" w:rsidP="00BB603E">
      <w:pPr>
        <w:pStyle w:val="NL"/>
        <w:numPr>
          <w:ilvl w:val="0"/>
          <w:numId w:val="6"/>
        </w:numPr>
      </w:pPr>
      <w:r>
        <w:t>In “</w:t>
      </w:r>
      <w:r>
        <w:rPr>
          <w:rStyle w:val="CField"/>
        </w:rPr>
        <w:t>Code</w:t>
      </w:r>
      <w:r>
        <w:t xml:space="preserve">” </w:t>
      </w:r>
      <w:r>
        <w:sym w:font="Wingdings" w:char="F08C"/>
      </w:r>
      <w:r>
        <w:t>, enter a short identification code for this location.</w:t>
      </w:r>
    </w:p>
    <w:p w:rsidR="006342B3" w:rsidRDefault="006342B3" w:rsidP="00BB603E">
      <w:pPr>
        <w:pStyle w:val="NL"/>
        <w:numPr>
          <w:ilvl w:val="0"/>
          <w:numId w:val="6"/>
        </w:numPr>
      </w:pPr>
      <w:r>
        <w:t>In “</w:t>
      </w:r>
      <w:r>
        <w:rPr>
          <w:rStyle w:val="CField"/>
        </w:rPr>
        <w:t>Description</w:t>
      </w:r>
      <w:r>
        <w:t xml:space="preserve">” </w:t>
      </w:r>
      <w:r>
        <w:sym w:font="Wingdings" w:char="F08D"/>
      </w:r>
      <w:r>
        <w:t>, enter a longer description of the location.</w:t>
      </w:r>
    </w:p>
    <w:p w:rsidR="006342B3" w:rsidRDefault="006342B3" w:rsidP="00BB603E">
      <w:pPr>
        <w:pStyle w:val="NL"/>
        <w:numPr>
          <w:ilvl w:val="0"/>
          <w:numId w:val="6"/>
        </w:numPr>
      </w:pPr>
      <w:r>
        <w:t>In “</w:t>
      </w:r>
      <w:r w:rsidR="00B443B8">
        <w:rPr>
          <w:rStyle w:val="CField"/>
        </w:rPr>
        <w:t>Containing Location</w:t>
      </w:r>
      <w:r>
        <w:t xml:space="preserve">” </w:t>
      </w:r>
      <w:r>
        <w:sym w:font="Wingdings" w:char="F08E"/>
      </w:r>
      <w:r>
        <w:t>, specify the location that contains this sub location.</w:t>
      </w:r>
    </w:p>
    <w:p w:rsidR="006342B3" w:rsidRDefault="006342B3" w:rsidP="00BB603E">
      <w:pPr>
        <w:pStyle w:val="NL"/>
        <w:numPr>
          <w:ilvl w:val="0"/>
          <w:numId w:val="6"/>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JNormal"/>
      </w:pPr>
      <w:r>
        <w:t>Note that “</w:t>
      </w:r>
      <w:r>
        <w:rPr>
          <w:rStyle w:val="CField"/>
        </w:rPr>
        <w:t>Contain</w:t>
      </w:r>
      <w:r w:rsidR="00B443B8">
        <w:rPr>
          <w:rStyle w:val="CField"/>
        </w:rPr>
        <w:t>ing Location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EC2134" w:rsidRDefault="00EC2134" w:rsidP="00EC2134">
      <w:pPr>
        <w:pStyle w:val="B4"/>
      </w:pPr>
    </w:p>
    <w:p w:rsidR="00DC1E0E" w:rsidRDefault="007D1A08" w:rsidP="00EC2134">
      <w:pPr>
        <w:pStyle w:val="JNormal"/>
      </w:pPr>
      <w:r>
        <w:rPr>
          <w:rStyle w:val="InsetHeading"/>
        </w:rPr>
        <w:t xml:space="preserve">Few </w:t>
      </w:r>
      <w:r w:rsidR="00EC2134">
        <w:rPr>
          <w:rStyle w:val="InsetHeading"/>
        </w:rPr>
        <w:t>Locations</w:t>
      </w:r>
      <w:r>
        <w:rPr>
          <w:rStyle w:val="InsetHeading"/>
        </w:rPr>
        <w:t>, Many Units</w:t>
      </w:r>
      <w:r w:rsidR="00EC2134">
        <w:rPr>
          <w:rStyle w:val="InsetHeading"/>
        </w:rPr>
        <w:t>:</w:t>
      </w:r>
      <w:r w:rsidR="00EC2134">
        <w:t xml:space="preserve"> </w:t>
      </w:r>
      <w:r w:rsidR="00EC2134">
        <w:fldChar w:fldCharType="begin"/>
      </w:r>
      <w:r w:rsidR="00EC2134">
        <w:instrText xml:space="preserve"> XE "units" </w:instrText>
      </w:r>
      <w:r w:rsidR="00EC2134">
        <w:fldChar w:fldCharType="end"/>
      </w:r>
      <w:r w:rsidR="00EC2134">
        <w:t>As discussed later in this manual, a unit is a place or piece of equipment that you maintain.</w:t>
      </w:r>
      <w:r w:rsidR="00744F0E">
        <w:t xml:space="preserve"> </w:t>
      </w:r>
      <w:r w:rsidR="00820065">
        <w:t xml:space="preserve">In general, we recommend that you only have a few locations and sub locations; the </w:t>
      </w:r>
      <w:r w:rsidR="00DC1E0E">
        <w:t>contents of those locations</w:t>
      </w:r>
      <w:r w:rsidR="00820065">
        <w:t xml:space="preserve"> should a</w:t>
      </w:r>
      <w:r w:rsidR="00DC1E0E">
        <w:t>ll be units.</w:t>
      </w:r>
    </w:p>
    <w:p w:rsidR="00DC1E0E" w:rsidRPr="00DC1E0E" w:rsidRDefault="00DC1E0E" w:rsidP="00DC1E0E">
      <w:pPr>
        <w:pStyle w:val="B4"/>
      </w:pPr>
    </w:p>
    <w:p w:rsidR="00EC2134" w:rsidRPr="00EC2134" w:rsidRDefault="007D1A08" w:rsidP="00EC2134">
      <w:pPr>
        <w:pStyle w:val="JNormal"/>
      </w:pPr>
      <w:r>
        <w:t>One</w:t>
      </w:r>
      <w:r w:rsidR="00820065">
        <w:t xml:space="preserve"> reason </w:t>
      </w:r>
      <w:r>
        <w:t xml:space="preserve">for this </w:t>
      </w:r>
      <w:r w:rsidR="00820065">
        <w:t>is that work orders are written against units, not locations.</w:t>
      </w:r>
      <w:r>
        <w:t xml:space="preserve"> For example, if you want to write up a work order for renovations on Room 101, that room has to be a unit, not a location.</w:t>
      </w:r>
      <w:r w:rsidR="00DC1E0E">
        <w:t xml:space="preserve"> Similarly, if you want to write a work order for filling a pothole in the north parking lot, that parking lot has to be a unit, not a location. </w:t>
      </w:r>
      <w:r w:rsidR="00FA72D0">
        <w:t>In general then, locations and sub locations are intended for large-scale entities; smaller scale entities should be units.</w:t>
      </w:r>
    </w:p>
    <w:p w:rsidR="006342B3" w:rsidRDefault="006342B3">
      <w:pPr>
        <w:pStyle w:val="B1"/>
      </w:pPr>
    </w:p>
    <w:p w:rsidR="006342B3" w:rsidRDefault="006342B3">
      <w:pPr>
        <w:pStyle w:val="Heading2"/>
      </w:pPr>
      <w:bookmarkStart w:id="134" w:name="_Toc151536995"/>
      <w:bookmarkStart w:id="135" w:name="Contacts"/>
      <w:bookmarkStart w:id="136" w:name="_Toc162429895"/>
      <w:bookmarkStart w:id="137" w:name="_Toc436050038"/>
      <w:r>
        <w:t>Contacts</w:t>
      </w:r>
      <w:bookmarkEnd w:id="134"/>
      <w:bookmarkEnd w:id="135"/>
      <w:bookmarkEnd w:id="136"/>
      <w:bookmarkEnd w:id="137"/>
    </w:p>
    <w:p w:rsidR="006342B3" w:rsidRDefault="006342B3">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6342B3" w:rsidRDefault="006342B3">
      <w:pPr>
        <w:pStyle w:val="B4"/>
      </w:pPr>
    </w:p>
    <w:p w:rsidR="006342B3" w:rsidRDefault="006342B3">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6342B3" w:rsidRDefault="006342B3">
      <w:pPr>
        <w:pStyle w:val="B4"/>
      </w:pPr>
    </w:p>
    <w:p w:rsidR="006342B3" w:rsidRDefault="006342B3">
      <w:pPr>
        <w:pStyle w:val="BX"/>
      </w:pPr>
      <w:r>
        <w:t>You can create an appropriate location record before you start creating a contact record. Alternatively, you can create a location record as needed in the middle of creating the contact record.</w:t>
      </w:r>
    </w:p>
    <w:p w:rsidR="006342B3" w:rsidRDefault="006342B3">
      <w:pPr>
        <w:pStyle w:val="B4"/>
      </w:pPr>
    </w:p>
    <w:p w:rsidR="006342B3" w:rsidRDefault="006342B3">
      <w:pPr>
        <w:pStyle w:val="hr"/>
      </w:pPr>
      <w:r>
        <w:br w:type="page"/>
      </w:r>
      <w:r>
        <w:tab/>
      </w:r>
    </w:p>
    <w:p w:rsidR="006342B3" w:rsidRDefault="006342B3" w:rsidP="00BB603E">
      <w:pPr>
        <w:pStyle w:val="Procedure"/>
        <w:numPr>
          <w:ilvl w:val="0"/>
          <w:numId w:val="4"/>
        </w:numPr>
      </w:pPr>
      <w:r>
        <w:t>To create contact records:</w:t>
      </w:r>
    </w:p>
    <w:p w:rsidR="00662226" w:rsidRDefault="0009387C" w:rsidP="00BB603E">
      <w:pPr>
        <w:pStyle w:val="NL"/>
        <w:numPr>
          <w:ilvl w:val="0"/>
          <w:numId w:val="7"/>
        </w:numPr>
      </w:pPr>
      <w:r>
        <w:rPr>
          <w:noProof/>
        </w:rPr>
        <mc:AlternateContent>
          <mc:Choice Requires="wps">
            <w:drawing>
              <wp:anchor distT="0" distB="0" distL="114300" distR="114300" simplePos="0" relativeHeight="251654144" behindDoc="0" locked="0" layoutInCell="0" allowOverlap="1">
                <wp:simplePos x="0" y="0"/>
                <wp:positionH relativeFrom="column">
                  <wp:posOffset>563880</wp:posOffset>
                </wp:positionH>
                <wp:positionV relativeFrom="paragraph">
                  <wp:posOffset>5553075</wp:posOffset>
                </wp:positionV>
                <wp:extent cx="365760" cy="224155"/>
                <wp:effectExtent l="0" t="0" r="0" b="0"/>
                <wp:wrapNone/>
                <wp:docPr id="185"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035" type="#_x0000_t202" style="position:absolute;left:0;text-align:left;margin-left:44.4pt;margin-top:437.25pt;width:28.8pt;height:1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A/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x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go to </w:t>
      </w:r>
      <w:r w:rsidR="006342B3">
        <w:rPr>
          <w:rStyle w:val="CPanel"/>
        </w:rPr>
        <w:t>Contacts</w:t>
      </w:r>
      <w:r w:rsidR="006342B3">
        <w:t xml:space="preserve">. This opens the </w:t>
      </w:r>
      <w:r w:rsidR="006342B3">
        <w:rPr>
          <w:rStyle w:val="CPanel"/>
        </w:rPr>
        <w:t>Contacts</w:t>
      </w:r>
      <w:r w:rsidR="006342B3">
        <w:t xml:space="preserve"> table viewer.</w:t>
      </w:r>
      <w:r w:rsidR="006342B3">
        <w:br/>
      </w:r>
      <w:r w:rsidR="006342B3">
        <w:rPr>
          <w:rStyle w:val="hl"/>
        </w:rPr>
        <w:br/>
      </w:r>
      <w:r w:rsidRPr="00AE194B">
        <w:rPr>
          <w:noProof/>
        </w:rPr>
        <w:drawing>
          <wp:inline distT="0" distB="0" distL="0" distR="0">
            <wp:extent cx="5200650" cy="59436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5943600"/>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50048"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84"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036" type="#_x0000_t202" style="position:absolute;left:0;text-align:left;margin-left:83.95pt;margin-top:383pt;width:28.8pt;height:17.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Yf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ki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Contacts</w:t>
      </w:r>
      <w:r w:rsidR="006342B3">
        <w:t xml:space="preserve"> table viewer, click </w:t>
      </w:r>
      <w:r w:rsidR="006342B3">
        <w:rPr>
          <w:rStyle w:val="CButton"/>
        </w:rPr>
        <w:t>New</w:t>
      </w:r>
      <w:r w:rsidR="00E513A2">
        <w:rPr>
          <w:rStyle w:val="CButton"/>
        </w:rPr>
        <w:t xml:space="preserve"> Contact</w:t>
      </w:r>
      <w:r w:rsidR="006342B3">
        <w:t xml:space="preserve"> </w:t>
      </w:r>
      <w:r w:rsidR="006342B3">
        <w:sym w:font="Wingdings" w:char="F08C"/>
      </w:r>
      <w:r w:rsidR="006342B3">
        <w:t>. This opens a window where you can enter contact information:</w:t>
      </w:r>
      <w:r w:rsidR="006342B3">
        <w:br/>
      </w:r>
      <w:r w:rsidR="006342B3">
        <w:rPr>
          <w:rStyle w:val="hl"/>
        </w:rPr>
        <w:br/>
      </w:r>
      <w:r w:rsidRPr="000E5C3E">
        <w:rPr>
          <w:noProof/>
        </w:rPr>
        <w:drawing>
          <wp:inline distT="0" distB="0" distL="0" distR="0">
            <wp:extent cx="5943600" cy="353377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49024" behindDoc="0" locked="0" layoutInCell="0" allowOverlap="1">
                <wp:simplePos x="0" y="0"/>
                <wp:positionH relativeFrom="column">
                  <wp:posOffset>1097280</wp:posOffset>
                </wp:positionH>
                <wp:positionV relativeFrom="paragraph">
                  <wp:posOffset>-1774190</wp:posOffset>
                </wp:positionV>
                <wp:extent cx="365760" cy="224155"/>
                <wp:effectExtent l="0" t="0" r="0" b="0"/>
                <wp:wrapNone/>
                <wp:docPr id="18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037" type="#_x0000_t202" style="position:absolute;left:0;text-align:left;margin-left:86.4pt;margin-top:-139.7pt;width:28.8pt;height:17.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AVyA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8000" behindDoc="0" locked="0" layoutInCell="0" allowOverlap="1">
                <wp:simplePos x="0" y="0"/>
                <wp:positionH relativeFrom="column">
                  <wp:posOffset>1098550</wp:posOffset>
                </wp:positionH>
                <wp:positionV relativeFrom="paragraph">
                  <wp:posOffset>-3227705</wp:posOffset>
                </wp:positionV>
                <wp:extent cx="365760" cy="224155"/>
                <wp:effectExtent l="0" t="0" r="0" b="0"/>
                <wp:wrapNone/>
                <wp:docPr id="182"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038" type="#_x0000_t202" style="position:absolute;left:0;text-align:left;margin-left:86.5pt;margin-top:-254.15pt;width:28.8pt;height:1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qU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EUaCdtCkJ3Yw6F4eUBK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65408" behindDoc="0" locked="0" layoutInCell="0" allowOverlap="1">
                <wp:simplePos x="0" y="0"/>
                <wp:positionH relativeFrom="column">
                  <wp:posOffset>1550035</wp:posOffset>
                </wp:positionH>
                <wp:positionV relativeFrom="paragraph">
                  <wp:posOffset>-687705</wp:posOffset>
                </wp:positionV>
                <wp:extent cx="365760" cy="224155"/>
                <wp:effectExtent l="0" t="0" r="0" b="0"/>
                <wp:wrapNone/>
                <wp:docPr id="181"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039" type="#_x0000_t202" style="position:absolute;left:0;text-align:left;margin-left:122.05pt;margin-top:-54.15pt;width:28.8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nK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Mkssh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In “</w:t>
      </w:r>
      <w:r w:rsidR="009B3974">
        <w:rPr>
          <w:rStyle w:val="CField"/>
        </w:rPr>
        <w:t>Code</w:t>
      </w:r>
      <w:r w:rsidR="006342B3">
        <w:t xml:space="preserve">” </w:t>
      </w:r>
      <w:r w:rsidR="006342B3">
        <w:sym w:font="Wingdings" w:char="F08D"/>
      </w:r>
      <w:r w:rsidR="006342B3">
        <w:t>, enter the person’s name.</w:t>
      </w:r>
    </w:p>
    <w:p w:rsidR="006342B3" w:rsidRDefault="006342B3" w:rsidP="00BB603E">
      <w:pPr>
        <w:pStyle w:val="NL"/>
        <w:numPr>
          <w:ilvl w:val="0"/>
          <w:numId w:val="7"/>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6342B3" w:rsidRDefault="006342B3" w:rsidP="00BB603E">
      <w:pPr>
        <w:pStyle w:val="NL"/>
        <w:numPr>
          <w:ilvl w:val="0"/>
          <w:numId w:val="7"/>
        </w:numPr>
      </w:pPr>
      <w:r>
        <w:t>Fill in any of the other fields for which you have appropriate information.</w:t>
      </w:r>
    </w:p>
    <w:p w:rsidR="006342B3" w:rsidRDefault="006342B3" w:rsidP="00BB603E">
      <w:pPr>
        <w:pStyle w:val="NL"/>
        <w:numPr>
          <w:ilvl w:val="0"/>
          <w:numId w:val="7"/>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E02BA0" w:rsidRDefault="00E02BA0" w:rsidP="00E02BA0">
      <w:pPr>
        <w:pStyle w:val="B4"/>
      </w:pPr>
    </w:p>
    <w:p w:rsidR="00E02BA0" w:rsidRPr="00E02BA0" w:rsidRDefault="00E02BA0" w:rsidP="00E02BA0">
      <w:pPr>
        <w:pStyle w:val="JNormal"/>
      </w:pPr>
      <w:r>
        <w:t xml:space="preserve">For people who are actually users on your computer network, Windows maintains information in what is called </w:t>
      </w:r>
      <w:r>
        <w:rPr>
          <w:rStyle w:val="Emphasis"/>
        </w:rPr>
        <w:t>Active Directory</w:t>
      </w:r>
      <w:r>
        <w:t xml:space="preserve">. MainBoss can copy information from Active Directory into a contact record by using </w:t>
      </w:r>
      <w:r>
        <w:rPr>
          <w:rStyle w:val="CButton"/>
        </w:rPr>
        <w:t>Initialize all from Active Directory</w:t>
      </w:r>
      <w:r>
        <w:t xml:space="preserve"> (for new contact records) and </w:t>
      </w:r>
      <w:r>
        <w:rPr>
          <w:rStyle w:val="CButton"/>
        </w:rPr>
        <w:t>Update all from Active Directory</w:t>
      </w:r>
      <w:r>
        <w:t xml:space="preserve"> (for contact records that were previously initialized from Active Directory). For more information, see the online help.</w:t>
      </w:r>
    </w:p>
    <w:p w:rsidR="006342B3" w:rsidRDefault="006342B3">
      <w:pPr>
        <w:pStyle w:val="B1"/>
      </w:pPr>
    </w:p>
    <w:p w:rsidR="006342B3" w:rsidRDefault="006342B3">
      <w:pPr>
        <w:pStyle w:val="Heading2"/>
      </w:pPr>
      <w:bookmarkStart w:id="138" w:name="Vendors"/>
      <w:bookmarkStart w:id="139" w:name="_Toc436050039"/>
      <w:r>
        <w:t>Vendors</w:t>
      </w:r>
      <w:bookmarkEnd w:id="138"/>
      <w:bookmarkEnd w:id="139"/>
    </w:p>
    <w:p w:rsidR="006342B3" w:rsidRDefault="006342B3">
      <w:pPr>
        <w:pStyle w:val="JNormal"/>
      </w:pPr>
      <w:r>
        <w:fldChar w:fldCharType="begin"/>
      </w:r>
      <w:r>
        <w:instrText xml:space="preserve"> XE "vendors" </w:instrText>
      </w:r>
      <w:r>
        <w:fldChar w:fldCharType="end"/>
      </w:r>
      <w:r>
        <w:t xml:space="preserve">MainBoss uses the term </w:t>
      </w:r>
      <w:r>
        <w:rPr>
          <w:rStyle w:val="NewTerm"/>
        </w:rPr>
        <w:t>vendors</w:t>
      </w:r>
      <w:r>
        <w:t xml:space="preserve"> to refer to anyone from whom you purchase goods or services. This includes your suppliers and any outside contractors whom you hire for special jobs.</w:t>
      </w:r>
    </w:p>
    <w:p w:rsidR="006342B3" w:rsidRDefault="006342B3">
      <w:pPr>
        <w:pStyle w:val="B2"/>
      </w:pPr>
    </w:p>
    <w:p w:rsidR="006342B3" w:rsidRDefault="006342B3">
      <w:pPr>
        <w:pStyle w:val="Heading3"/>
      </w:pPr>
      <w:bookmarkStart w:id="140" w:name="_Toc436050040"/>
      <w:r>
        <w:t>Vendor Categories</w:t>
      </w:r>
      <w:bookmarkEnd w:id="140"/>
    </w:p>
    <w:p w:rsidR="006342B3" w:rsidRDefault="006342B3">
      <w:pPr>
        <w:pStyle w:val="JNormal"/>
      </w:pPr>
      <w:r>
        <w:fldChar w:fldCharType="begin"/>
      </w:r>
      <w:r>
        <w:instrText xml:space="preserve"> XE "vendors: categories" </w:instrText>
      </w:r>
      <w:r>
        <w:fldChar w:fldCharType="end"/>
      </w:r>
      <w:r>
        <w:t>Before creating vendor records, you’ll find it useful to define a few vendor categories. You can use these categories to classify your vendors and organize your reports. Here are some typical vendor categories:</w:t>
      </w:r>
    </w:p>
    <w:p w:rsidR="006342B3" w:rsidRDefault="006342B3">
      <w:pPr>
        <w:pStyle w:val="B4"/>
      </w:pPr>
    </w:p>
    <w:p w:rsidR="006342B3" w:rsidRDefault="006342B3">
      <w:pPr>
        <w:pStyle w:val="CD"/>
      </w:pPr>
      <w:r>
        <w:t>Spare parts</w:t>
      </w:r>
    </w:p>
    <w:p w:rsidR="006342B3" w:rsidRDefault="006342B3">
      <w:pPr>
        <w:pStyle w:val="CD"/>
      </w:pPr>
      <w:r>
        <w:t>Service contractor</w:t>
      </w:r>
    </w:p>
    <w:p w:rsidR="006342B3" w:rsidRDefault="006342B3">
      <w:pPr>
        <w:pStyle w:val="CD"/>
      </w:pPr>
      <w:r>
        <w:t>Tools</w:t>
      </w:r>
    </w:p>
    <w:p w:rsidR="006342B3" w:rsidRDefault="006342B3">
      <w:pPr>
        <w:pStyle w:val="CD"/>
      </w:pPr>
      <w:r>
        <w:t>Electrical</w:t>
      </w:r>
    </w:p>
    <w:p w:rsidR="006342B3" w:rsidRDefault="006342B3">
      <w:pPr>
        <w:pStyle w:val="CD"/>
      </w:pPr>
      <w:r>
        <w:t>Plumbing</w:t>
      </w:r>
    </w:p>
    <w:p w:rsidR="006342B3" w:rsidRDefault="006342B3">
      <w:pPr>
        <w:pStyle w:val="CD"/>
      </w:pPr>
      <w:r>
        <w:t>Major equipment</w:t>
      </w:r>
    </w:p>
    <w:p w:rsidR="006342B3" w:rsidRDefault="006342B3">
      <w:pPr>
        <w:pStyle w:val="B4"/>
      </w:pPr>
    </w:p>
    <w:p w:rsidR="006342B3" w:rsidRDefault="006342B3">
      <w:pPr>
        <w:pStyle w:val="JNormal"/>
      </w:pPr>
      <w:r>
        <w:t>If you set up and use vendor categories, you can obtain reports that answer questions like, “Where do we spend the most on plumbing suppliers?” or “How much did we spend last year on service contractors?”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a vendor category:</w:t>
      </w:r>
    </w:p>
    <w:p w:rsidR="006342B3" w:rsidRDefault="006342B3">
      <w:pPr>
        <w:pStyle w:val="NL"/>
      </w:pPr>
      <w:r>
        <w:t xml:space="preserve">Go to </w:t>
      </w:r>
      <w:r>
        <w:rPr>
          <w:rStyle w:val="CPanel"/>
        </w:rPr>
        <w:t>Coding Definitions</w:t>
      </w:r>
      <w:r>
        <w:t xml:space="preserve"> | </w:t>
      </w:r>
      <w:r>
        <w:rPr>
          <w:rStyle w:val="CPanel"/>
        </w:rPr>
        <w:t xml:space="preserve">Vendors </w:t>
      </w:r>
      <w:r>
        <w:t xml:space="preserve">| </w:t>
      </w:r>
      <w:r w:rsidR="00A83C5A">
        <w:rPr>
          <w:rStyle w:val="CPanel"/>
        </w:rPr>
        <w:t>Vendor C</w:t>
      </w:r>
      <w:r>
        <w:rPr>
          <w:rStyle w:val="CPanel"/>
        </w:rPr>
        <w:t>ategories</w:t>
      </w:r>
      <w:r>
        <w:fldChar w:fldCharType="begin"/>
      </w:r>
      <w:r>
        <w:instrText xml:space="preserve"> XE "coding definitions: vendors: </w:instrText>
      </w:r>
      <w:r w:rsidR="00A83C5A">
        <w:instrText xml:space="preserve">vendor </w:instrText>
      </w:r>
      <w:r>
        <w:instrText xml:space="preserve">categories" </w:instrText>
      </w:r>
      <w:r>
        <w:fldChar w:fldCharType="end"/>
      </w:r>
      <w:r>
        <w:t>.</w:t>
      </w:r>
    </w:p>
    <w:p w:rsidR="006342B3" w:rsidRDefault="0009387C">
      <w:pPr>
        <w:pStyle w:val="NL"/>
      </w:pPr>
      <w:r>
        <w:rPr>
          <w:noProof/>
        </w:rPr>
        <mc:AlternateContent>
          <mc:Choice Requires="wps">
            <w:drawing>
              <wp:anchor distT="0" distB="0" distL="114300" distR="114300" simplePos="0" relativeHeight="251611136" behindDoc="0" locked="0" layoutInCell="0" allowOverlap="1">
                <wp:simplePos x="0" y="0"/>
                <wp:positionH relativeFrom="column">
                  <wp:posOffset>1969770</wp:posOffset>
                </wp:positionH>
                <wp:positionV relativeFrom="paragraph">
                  <wp:posOffset>3420110</wp:posOffset>
                </wp:positionV>
                <wp:extent cx="365760" cy="224155"/>
                <wp:effectExtent l="0" t="0" r="0" b="0"/>
                <wp:wrapNone/>
                <wp:docPr id="180"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040" type="#_x0000_t202" style="position:absolute;left:0;text-align:left;margin-left:155.1pt;margin-top:269.3pt;width:28.8pt;height:17.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SB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H0E7aBJT+xg0L08oHl8bSs09DoDx8ceXM0BDODt2Or+QZZfNRJy2VCxZXdKyaFhtIIMQ3vT&#10;n1wdcbQF2QwfZAWB6M5IB3SoVWfLBwVBgA6ZPJ+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10112" behindDoc="0" locked="0" layoutInCell="0" allowOverlap="1">
                <wp:simplePos x="0" y="0"/>
                <wp:positionH relativeFrom="column">
                  <wp:posOffset>973455</wp:posOffset>
                </wp:positionH>
                <wp:positionV relativeFrom="paragraph">
                  <wp:posOffset>1196340</wp:posOffset>
                </wp:positionV>
                <wp:extent cx="365760" cy="224155"/>
                <wp:effectExtent l="0" t="0" r="0" b="0"/>
                <wp:wrapNone/>
                <wp:docPr id="179"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041" type="#_x0000_t202" style="position:absolute;left:0;text-align:left;margin-left:76.65pt;margin-top:94.2pt;width:28.8pt;height: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bw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9088" behindDoc="0" locked="0" layoutInCell="0" allowOverlap="1">
                <wp:simplePos x="0" y="0"/>
                <wp:positionH relativeFrom="column">
                  <wp:posOffset>973455</wp:posOffset>
                </wp:positionH>
                <wp:positionV relativeFrom="paragraph">
                  <wp:posOffset>985520</wp:posOffset>
                </wp:positionV>
                <wp:extent cx="365760" cy="224155"/>
                <wp:effectExtent l="0" t="0" r="0" b="0"/>
                <wp:wrapNone/>
                <wp:docPr id="178"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1" o:spid="_x0000_s1042" type="#_x0000_t202" style="position:absolute;left:0;text-align:left;margin-left:76.65pt;margin-top:77.6pt;width:28.8pt;height:17.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Jp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g1YJ2kGTntjBoHt5QLM4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w:t>
      </w:r>
      <w:r w:rsidR="00D93046">
        <w:rPr>
          <w:rStyle w:val="CButton"/>
        </w:rPr>
        <w:t xml:space="preserve"> Vendor Category</w:t>
      </w:r>
      <w:r w:rsidR="006342B3">
        <w:t>. MainBoss opens a window where you can define a new category:</w:t>
      </w:r>
      <w:r w:rsidR="006342B3">
        <w:br/>
      </w:r>
      <w:r w:rsidR="006342B3">
        <w:rPr>
          <w:rStyle w:val="hl"/>
        </w:rPr>
        <w:br/>
      </w:r>
      <w:r w:rsidRPr="00A67CE6">
        <w:rPr>
          <w:noProof/>
        </w:rPr>
        <w:drawing>
          <wp:inline distT="0" distB="0" distL="0" distR="0">
            <wp:extent cx="4248150" cy="370522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3705225"/>
                    </a:xfrm>
                    <a:prstGeom prst="rect">
                      <a:avLst/>
                    </a:prstGeom>
                    <a:noFill/>
                    <a:ln>
                      <a:noFill/>
                    </a:ln>
                  </pic:spPr>
                </pic:pic>
              </a:graphicData>
            </a:graphic>
          </wp:inline>
        </w:drawing>
      </w:r>
    </w:p>
    <w:p w:rsidR="006342B3" w:rsidRDefault="006342B3">
      <w:pPr>
        <w:pStyle w:val="NL"/>
      </w:pPr>
      <w:r>
        <w:t>In “</w:t>
      </w:r>
      <w:r>
        <w:rPr>
          <w:rStyle w:val="CField"/>
        </w:rPr>
        <w:t>Code</w:t>
      </w:r>
      <w:r>
        <w:t xml:space="preserve">” </w:t>
      </w:r>
      <w:r>
        <w:sym w:font="Wingdings" w:char="F08C"/>
      </w:r>
      <w:r>
        <w:t xml:space="preserve"> type a brief identification code for the category.</w:t>
      </w:r>
    </w:p>
    <w:p w:rsidR="006342B3" w:rsidRDefault="006342B3">
      <w:pPr>
        <w:pStyle w:val="NL"/>
      </w:pPr>
      <w:r>
        <w:t>In “</w:t>
      </w:r>
      <w:r>
        <w:rPr>
          <w:rStyle w:val="CField"/>
        </w:rPr>
        <w:t>Description</w:t>
      </w:r>
      <w:r>
        <w:t xml:space="preserve">” </w:t>
      </w:r>
      <w:r>
        <w:sym w:font="Wingdings" w:char="F08D"/>
      </w:r>
      <w:r>
        <w:t xml:space="preserve"> type a longer description of the category.</w:t>
      </w:r>
    </w:p>
    <w:p w:rsidR="006342B3" w:rsidRDefault="006342B3">
      <w:pPr>
        <w:pStyle w:val="NL"/>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41" w:name="_Toc436050041"/>
      <w:r>
        <w:t>Vendor Records</w:t>
      </w:r>
      <w:bookmarkEnd w:id="141"/>
    </w:p>
    <w:p w:rsidR="006342B3" w:rsidRDefault="006342B3">
      <w:pPr>
        <w:pStyle w:val="JNormal"/>
      </w:pPr>
      <w:r>
        <w:fldChar w:fldCharType="begin"/>
      </w:r>
      <w:r>
        <w:instrText xml:space="preserve"> XE "vendors" </w:instrText>
      </w:r>
      <w:r>
        <w:fldChar w:fldCharType="end"/>
      </w:r>
      <w:r>
        <w:t xml:space="preserve">To record information about vendors, use </w:t>
      </w:r>
      <w:r>
        <w:rPr>
          <w:rStyle w:val="CPanel"/>
        </w:rPr>
        <w:t>Coding Definitions</w:t>
      </w:r>
      <w:r>
        <w:t xml:space="preserve"> | </w:t>
      </w:r>
      <w:r>
        <w:rPr>
          <w:rStyle w:val="CPanel"/>
        </w:rPr>
        <w:t>Vendors</w:t>
      </w:r>
      <w:r>
        <w:t xml:space="preserve">. Clicking </w:t>
      </w:r>
      <w:r>
        <w:rPr>
          <w:rStyle w:val="CButton"/>
        </w:rPr>
        <w:t>New</w:t>
      </w:r>
      <w:r w:rsidR="00F90693">
        <w:rPr>
          <w:rStyle w:val="CButton"/>
        </w:rPr>
        <w:t xml:space="preserve"> Vendor</w:t>
      </w:r>
      <w:r>
        <w:t xml:space="preserve"> opens a window where you can enter information about a vendor:</w:t>
      </w:r>
    </w:p>
    <w:p w:rsidR="006342B3" w:rsidRDefault="006342B3">
      <w:pPr>
        <w:pStyle w:val="B4"/>
      </w:pPr>
    </w:p>
    <w:p w:rsidR="006342B3" w:rsidRDefault="0009387C">
      <w:pPr>
        <w:pStyle w:val="JNormal"/>
      </w:pPr>
      <w:r w:rsidRPr="00B02581">
        <w:rPr>
          <w:noProof/>
        </w:rPr>
        <w:drawing>
          <wp:inline distT="0" distB="0" distL="0" distR="0">
            <wp:extent cx="5943600" cy="418147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6342B3" w:rsidRDefault="006342B3">
      <w:pPr>
        <w:pStyle w:val="B4"/>
      </w:pPr>
    </w:p>
    <w:p w:rsidR="006342B3" w:rsidRDefault="006342B3">
      <w:pPr>
        <w:pStyle w:val="JNormal"/>
      </w:pPr>
      <w:r>
        <w:t>The “</w:t>
      </w:r>
      <w:r w:rsidR="00282216" w:rsidRPr="00282216">
        <w:rPr>
          <w:rStyle w:val="CField"/>
        </w:rPr>
        <w:t xml:space="preserve">Vendor </w:t>
      </w:r>
      <w:r w:rsidRPr="00282216">
        <w:rPr>
          <w:rStyle w:val="CField"/>
        </w:rPr>
        <w:t>Category</w:t>
      </w:r>
      <w:r>
        <w:t>” field is where you specify a vendor category, if you’ve defined such categories.</w:t>
      </w:r>
    </w:p>
    <w:p w:rsidR="006342B3" w:rsidRDefault="006342B3">
      <w:pPr>
        <w:pStyle w:val="B4"/>
      </w:pPr>
    </w:p>
    <w:p w:rsidR="006342B3" w:rsidRDefault="006342B3">
      <w:pPr>
        <w:pStyle w:val="JNormal"/>
      </w:pPr>
      <w:r>
        <w:t>As shown above, you can record several contact people for a single vendor. “</w:t>
      </w:r>
      <w:r>
        <w:rPr>
          <w:rStyle w:val="CField"/>
        </w:rPr>
        <w:t>Sales Contact</w:t>
      </w:r>
      <w:r>
        <w:t>” is the person you talk to about buying goods, “</w:t>
      </w:r>
      <w:r>
        <w:rPr>
          <w:rStyle w:val="CField"/>
        </w:rPr>
        <w:t>Service Contact</w:t>
      </w:r>
      <w:r>
        <w:t>” is the person you talk to about service, and “</w:t>
      </w:r>
      <w:r>
        <w:rPr>
          <w:rStyle w:val="CField"/>
        </w:rPr>
        <w:t>Accounts Payable Contact</w:t>
      </w:r>
      <w:r>
        <w:t xml:space="preserve">” is the person you talk to about billing. Each of these people should have an entry in your </w:t>
      </w:r>
      <w:r>
        <w:rPr>
          <w:rStyle w:val="CPanel"/>
        </w:rPr>
        <w:t>Contacts</w:t>
      </w:r>
      <w:r>
        <w:t xml:space="preserve"> table.</w:t>
      </w:r>
    </w:p>
    <w:p w:rsidR="006342B3" w:rsidRDefault="006342B3">
      <w:pPr>
        <w:pStyle w:val="B4"/>
      </w:pPr>
    </w:p>
    <w:p w:rsidR="006342B3" w:rsidRDefault="006342B3">
      <w:pPr>
        <w:pStyle w:val="JNormal"/>
      </w:pPr>
      <w:r>
        <w:t xml:space="preserve">When you fill in one of the contact fields, the associated phone and </w:t>
      </w:r>
      <w:r w:rsidR="00F07A04">
        <w:t>email</w:t>
      </w:r>
      <w:r>
        <w:t xml:space="preserve"> fields are automatically filled in with their entries in the </w:t>
      </w:r>
      <w:r>
        <w:rPr>
          <w:rStyle w:val="CPanel"/>
        </w:rPr>
        <w:t>Contacts</w:t>
      </w:r>
      <w:r>
        <w:t xml:space="preserve"> table. For example, when you specify someone as your “</w:t>
      </w:r>
      <w:r>
        <w:rPr>
          <w:rStyle w:val="CField"/>
        </w:rPr>
        <w:t>Sales Contact</w:t>
      </w:r>
      <w:r>
        <w:t>”, the associated “</w:t>
      </w:r>
      <w:r>
        <w:rPr>
          <w:rStyle w:val="CField"/>
        </w:rPr>
        <w:t>Business Phone</w:t>
      </w:r>
      <w:r>
        <w:t>” and “</w:t>
      </w:r>
      <w:r>
        <w:rPr>
          <w:rStyle w:val="CField"/>
        </w:rPr>
        <w:t>Email</w:t>
      </w:r>
      <w:r>
        <w:t xml:space="preserve">” columns are filled in with that person’s phone number and </w:t>
      </w:r>
      <w:r w:rsidR="00F07A04">
        <w:t>email</w:t>
      </w:r>
      <w:r>
        <w:t xml:space="preserve"> address, as recorded in your </w:t>
      </w:r>
      <w:r>
        <w:rPr>
          <w:rStyle w:val="CPanel"/>
        </w:rPr>
        <w:t>Contacts</w:t>
      </w:r>
      <w:r>
        <w:t xml:space="preserve"> table.</w:t>
      </w:r>
    </w:p>
    <w:p w:rsidR="002D10D1" w:rsidRPr="00494B59" w:rsidRDefault="002D10D1" w:rsidP="002D10D1">
      <w:pPr>
        <w:pStyle w:val="B4"/>
      </w:pPr>
    </w:p>
    <w:p w:rsidR="002D10D1" w:rsidRPr="002D10D1" w:rsidRDefault="002D10D1" w:rsidP="002D10D1">
      <w:pPr>
        <w:pStyle w:val="JNormal"/>
      </w:pPr>
      <w:r>
        <w:t xml:space="preserve">If you have licensed the </w:t>
      </w:r>
      <w:r>
        <w:rPr>
          <w:rStyle w:val="BL"/>
        </w:rPr>
        <w:t>Accounting</w:t>
      </w:r>
      <w:r>
        <w:t xml:space="preserve"> module, you will see a line for the “</w:t>
      </w:r>
      <w:r>
        <w:rPr>
          <w:rStyle w:val="CField"/>
        </w:rPr>
        <w:t>Accounts Payable Cost Center</w:t>
      </w:r>
      <w:r>
        <w:t xml:space="preserve">”. This is the cost center to be associated with payments to this vendor. (For more on cost centers and other accounting topics, see </w:t>
      </w:r>
      <w:r w:rsidR="007B2E37" w:rsidRPr="007B2E37">
        <w:rPr>
          <w:rStyle w:val="CrossRef"/>
        </w:rPr>
        <w:fldChar w:fldCharType="begin"/>
      </w:r>
      <w:r w:rsidR="007B2E37" w:rsidRPr="007B2E37">
        <w:rPr>
          <w:rStyle w:val="CrossRef"/>
        </w:rPr>
        <w:instrText xml:space="preserve"> REF CostCenters \h  \* MERGEFORMAT </w:instrText>
      </w:r>
      <w:r w:rsidR="007B2E37" w:rsidRPr="007B2E37">
        <w:rPr>
          <w:rStyle w:val="CrossRef"/>
        </w:rPr>
      </w:r>
      <w:r w:rsidR="007B2E37" w:rsidRPr="007B2E37">
        <w:rPr>
          <w:rStyle w:val="CrossRef"/>
        </w:rPr>
        <w:fldChar w:fldCharType="separate"/>
      </w:r>
      <w:r w:rsidR="00DA7E01" w:rsidRPr="00DA7E01">
        <w:rPr>
          <w:rStyle w:val="CrossRef"/>
        </w:rPr>
        <w:t>Cost Centers</w:t>
      </w:r>
      <w:r w:rsidR="007B2E37" w:rsidRPr="007B2E37">
        <w:rPr>
          <w:rStyle w:val="CrossRef"/>
        </w:rPr>
        <w:fldChar w:fldCharType="end"/>
      </w:r>
      <w:r w:rsidR="007B2E37" w:rsidRPr="007B2E37">
        <w:rPr>
          <w:rStyle w:val="printedonly"/>
        </w:rPr>
        <w:t xml:space="preserve"> on page </w:t>
      </w:r>
      <w:r w:rsidR="007B2E37" w:rsidRPr="007B2E37">
        <w:rPr>
          <w:rStyle w:val="printedonly"/>
        </w:rPr>
        <w:fldChar w:fldCharType="begin"/>
      </w:r>
      <w:r w:rsidR="007B2E37" w:rsidRPr="007B2E37">
        <w:rPr>
          <w:rStyle w:val="printedonly"/>
        </w:rPr>
        <w:instrText xml:space="preserve"> PAGEREF CostCenters \h </w:instrText>
      </w:r>
      <w:r w:rsidR="007B2E37" w:rsidRPr="007B2E37">
        <w:rPr>
          <w:rStyle w:val="printedonly"/>
        </w:rPr>
      </w:r>
      <w:r w:rsidR="007B2E37" w:rsidRPr="007B2E37">
        <w:rPr>
          <w:rStyle w:val="printedonly"/>
        </w:rPr>
        <w:fldChar w:fldCharType="separate"/>
      </w:r>
      <w:r w:rsidR="00DA7E01">
        <w:rPr>
          <w:rStyle w:val="printedonly"/>
          <w:noProof/>
        </w:rPr>
        <w:t>56</w:t>
      </w:r>
      <w:r w:rsidR="007B2E37" w:rsidRPr="007B2E37">
        <w:rPr>
          <w:rStyle w:val="printedonly"/>
        </w:rPr>
        <w:fldChar w:fldCharType="end"/>
      </w:r>
      <w:r w:rsidR="007B2E37">
        <w:t>.)</w:t>
      </w:r>
    </w:p>
    <w:p w:rsidR="006342B3" w:rsidRDefault="006342B3">
      <w:pPr>
        <w:pStyle w:val="B4"/>
      </w:pPr>
    </w:p>
    <w:p w:rsidR="006342B3" w:rsidRDefault="006342B3">
      <w:pPr>
        <w:pStyle w:val="JNormal"/>
      </w:pPr>
      <w:r>
        <w:t>“</w:t>
      </w:r>
      <w:r>
        <w:rPr>
          <w:rStyle w:val="CField"/>
        </w:rPr>
        <w:t>Account Number</w:t>
      </w:r>
      <w:r>
        <w:t>” lets you record your account number (if any) with this vendor.</w:t>
      </w:r>
    </w:p>
    <w:p w:rsidR="00A03409" w:rsidRDefault="00A03409" w:rsidP="00A03409">
      <w:pPr>
        <w:pStyle w:val="B4"/>
      </w:pPr>
    </w:p>
    <w:p w:rsidR="00A03409" w:rsidRPr="00A03409" w:rsidRDefault="00A03409" w:rsidP="00A03409">
      <w:pPr>
        <w:pStyle w:val="JNormal"/>
      </w:pPr>
      <w:r>
        <w:t>“</w:t>
      </w:r>
      <w:r>
        <w:rPr>
          <w:rStyle w:val="CField"/>
        </w:rPr>
        <w:t>Payment Terms</w:t>
      </w:r>
      <w:r>
        <w:t>”</w:t>
      </w:r>
      <w:r w:rsidR="000A3ABB">
        <w:fldChar w:fldCharType="begin"/>
      </w:r>
      <w:r w:rsidR="000A3ABB">
        <w:instrText xml:space="preserve"> XE "payment terms" </w:instrText>
      </w:r>
      <w:r w:rsidR="000A3ABB">
        <w:fldChar w:fldCharType="end"/>
      </w:r>
      <w:r>
        <w:t xml:space="preserve"> lets you specify default payment terms for anything you buy from this vendor (e.g. </w:t>
      </w:r>
      <w:r>
        <w:rPr>
          <w:rStyle w:val="CU"/>
        </w:rPr>
        <w:t>Net</w:t>
      </w:r>
      <w:r w:rsidRPr="00A03409">
        <w:t xml:space="preserve"> </w:t>
      </w:r>
      <w:r>
        <w:rPr>
          <w:rStyle w:val="CU"/>
        </w:rPr>
        <w:t>30</w:t>
      </w:r>
      <w:r>
        <w:t xml:space="preserve"> or </w:t>
      </w:r>
      <w:r>
        <w:rPr>
          <w:rStyle w:val="CU"/>
        </w:rPr>
        <w:t>Cash</w:t>
      </w:r>
      <w:r w:rsidRPr="00A03409">
        <w:t xml:space="preserve"> </w:t>
      </w:r>
      <w:r>
        <w:rPr>
          <w:rStyle w:val="CU"/>
        </w:rPr>
        <w:t>On</w:t>
      </w:r>
      <w:r w:rsidRPr="00A03409">
        <w:t xml:space="preserve"> </w:t>
      </w:r>
      <w:r>
        <w:rPr>
          <w:rStyle w:val="CU"/>
        </w:rPr>
        <w:t>Demand</w:t>
      </w:r>
      <w:r>
        <w:t>). When you actually create a purchase order addressed to this vendor, you can choose different terms if appropriate.</w:t>
      </w:r>
    </w:p>
    <w:p w:rsidR="006342B3" w:rsidRDefault="006342B3">
      <w:pPr>
        <w:pStyle w:val="B4"/>
      </w:pPr>
    </w:p>
    <w:p w:rsidR="006342B3" w:rsidRDefault="006342B3">
      <w:pPr>
        <w:pStyle w:val="JNormal"/>
      </w:pPr>
      <w:r>
        <w:t xml:space="preserve">All of the above fields are in the </w:t>
      </w:r>
      <w:r>
        <w:rPr>
          <w:rStyle w:val="CButton"/>
        </w:rPr>
        <w:t>Details</w:t>
      </w:r>
      <w:r>
        <w:t xml:space="preserve"> section of the vendor record. Other sections will be filled in automatically as you continue with other parts of MainBoss set-up. For example, the </w:t>
      </w:r>
      <w:r>
        <w:rPr>
          <w:rStyle w:val="CButton"/>
        </w:rPr>
        <w:t>Units</w:t>
      </w:r>
      <w:r>
        <w:t xml:space="preserve"> section will automatically get filled in as you record information about your units: specifically, which units you bought from which vendor.</w:t>
      </w:r>
    </w:p>
    <w:p w:rsidR="007B2E37" w:rsidRDefault="007B2E37" w:rsidP="007B2E37">
      <w:pPr>
        <w:pStyle w:val="C"/>
      </w:pPr>
    </w:p>
    <w:p w:rsidR="007B2E37" w:rsidRDefault="007B2E37" w:rsidP="007B2E37">
      <w:pPr>
        <w:pStyle w:val="Heading1"/>
      </w:pPr>
      <w:bookmarkStart w:id="142" w:name="CostCenters"/>
      <w:bookmarkStart w:id="143" w:name="_Toc436050042"/>
      <w:r>
        <w:t>Cost Centers</w:t>
      </w:r>
      <w:bookmarkEnd w:id="142"/>
      <w:bookmarkEnd w:id="143"/>
    </w:p>
    <w:p w:rsidR="007B2E37" w:rsidRDefault="007B2E37" w:rsidP="007B2E37">
      <w:pPr>
        <w:pStyle w:val="CS"/>
      </w:pPr>
    </w:p>
    <w:p w:rsidR="00037B93" w:rsidRDefault="00037B93" w:rsidP="00037B93">
      <w:pPr>
        <w:pStyle w:val="BX"/>
      </w:pPr>
      <w:r>
        <w:t xml:space="preserve">This chapter is only relevant if you have licensed the </w:t>
      </w:r>
      <w:r>
        <w:rPr>
          <w:rStyle w:val="BL"/>
        </w:rPr>
        <w:t>Accounting</w:t>
      </w:r>
      <w:r>
        <w:t xml:space="preserve"> module. If you do not have a license key for this module, the control panel will not contain entries related to cost centers.</w:t>
      </w:r>
    </w:p>
    <w:p w:rsidR="00037B93" w:rsidRDefault="00037B93" w:rsidP="00037B93">
      <w:pPr>
        <w:pStyle w:val="B4"/>
      </w:pPr>
    </w:p>
    <w:p w:rsidR="00247532" w:rsidRDefault="00037B93" w:rsidP="00247532">
      <w:pPr>
        <w:pStyle w:val="JNormal"/>
      </w:pPr>
      <w:r>
        <w:t xml:space="preserve">Cost centers </w:t>
      </w:r>
      <w:r w:rsidR="007B2E37">
        <w:t>correspond to general ledger account</w:t>
      </w:r>
      <w:r w:rsidR="00A314FD">
        <w:t xml:space="preserve"> number</w:t>
      </w:r>
      <w:r w:rsidR="007B2E37">
        <w:t xml:space="preserve">s or other basic </w:t>
      </w:r>
      <w:r w:rsidR="00A314FD">
        <w:t xml:space="preserve">identifiers that you use for accounting. </w:t>
      </w:r>
      <w:r w:rsidR="00247532">
        <w:t>For example, if your organization has a separate account for each department, you might set up a cost center for each department, for each supplier, for each customer to whom you supply maintenance services, and so on.</w:t>
      </w:r>
    </w:p>
    <w:p w:rsidR="00037B93" w:rsidRDefault="00037B93" w:rsidP="00037B93">
      <w:pPr>
        <w:pStyle w:val="B4"/>
      </w:pPr>
    </w:p>
    <w:p w:rsidR="00037B93" w:rsidRPr="00037B93" w:rsidRDefault="00037B93" w:rsidP="00037B93">
      <w:pPr>
        <w:pStyle w:val="BX"/>
      </w:pPr>
      <w:r>
        <w:t xml:space="preserve">For an overview of how accounting works in MainBoss, see </w:t>
      </w:r>
      <w:r w:rsidRPr="00037B93">
        <w:rPr>
          <w:rStyle w:val="CrossRef"/>
        </w:rPr>
        <w:fldChar w:fldCharType="begin"/>
      </w:r>
      <w:r w:rsidRPr="00037B93">
        <w:rPr>
          <w:rStyle w:val="CrossRef"/>
        </w:rPr>
        <w:instrText xml:space="preserve"> REF AccountingFacilities \h </w:instrText>
      </w:r>
      <w:r>
        <w:rPr>
          <w:rStyle w:val="CrossRef"/>
        </w:rPr>
        <w:instrText xml:space="preserve"> \* MERGEFORMAT </w:instrText>
      </w:r>
      <w:r w:rsidRPr="00037B93">
        <w:rPr>
          <w:rStyle w:val="CrossRef"/>
        </w:rPr>
      </w:r>
      <w:r w:rsidRPr="00037B93">
        <w:rPr>
          <w:rStyle w:val="CrossRef"/>
        </w:rPr>
        <w:fldChar w:fldCharType="separate"/>
      </w:r>
      <w:r w:rsidR="00DA7E01" w:rsidRPr="00DA7E01">
        <w:rPr>
          <w:rStyle w:val="CrossRef"/>
        </w:rPr>
        <w:t>Accounting Facilities</w:t>
      </w:r>
      <w:r w:rsidRPr="00037B93">
        <w:rPr>
          <w:rStyle w:val="CrossRef"/>
        </w:rPr>
        <w:fldChar w:fldCharType="end"/>
      </w:r>
      <w:r w:rsidRPr="00037B93">
        <w:rPr>
          <w:rStyle w:val="printedonly"/>
        </w:rPr>
        <w:t xml:space="preserve"> on page </w:t>
      </w:r>
      <w:r w:rsidRPr="00037B93">
        <w:rPr>
          <w:rStyle w:val="printedonly"/>
        </w:rPr>
        <w:fldChar w:fldCharType="begin"/>
      </w:r>
      <w:r w:rsidRPr="00037B93">
        <w:rPr>
          <w:rStyle w:val="printedonly"/>
        </w:rPr>
        <w:instrText xml:space="preserve"> PAGEREF AccountingFacilities \h </w:instrText>
      </w:r>
      <w:r w:rsidRPr="00037B93">
        <w:rPr>
          <w:rStyle w:val="printedonly"/>
        </w:rPr>
      </w:r>
      <w:r w:rsidRPr="00037B93">
        <w:rPr>
          <w:rStyle w:val="printedonly"/>
        </w:rPr>
        <w:fldChar w:fldCharType="separate"/>
      </w:r>
      <w:r w:rsidR="00DA7E01">
        <w:rPr>
          <w:rStyle w:val="printedonly"/>
          <w:noProof/>
        </w:rPr>
        <w:t>37</w:t>
      </w:r>
      <w:r w:rsidRPr="00037B93">
        <w:rPr>
          <w:rStyle w:val="printedonly"/>
        </w:rPr>
        <w:fldChar w:fldCharType="end"/>
      </w:r>
      <w:r>
        <w:t>.</w:t>
      </w:r>
    </w:p>
    <w:p w:rsidR="00A314FD" w:rsidRDefault="00A314FD" w:rsidP="00A314FD">
      <w:pPr>
        <w:pStyle w:val="B4"/>
      </w:pPr>
    </w:p>
    <w:p w:rsidR="00A314FD" w:rsidRDefault="005B3465" w:rsidP="00A314FD">
      <w:pPr>
        <w:pStyle w:val="JNormal"/>
      </w:pPr>
      <w:r>
        <w:t>W</w:t>
      </w:r>
      <w:r w:rsidR="00247532">
        <w:t xml:space="preserve">hen you create a MainBoss database, a number of cost centers are automatically created </w:t>
      </w:r>
      <w:r w:rsidR="00B42400">
        <w:t>in it</w:t>
      </w:r>
      <w:r w:rsidR="00247532">
        <w:t xml:space="preserve">. These </w:t>
      </w:r>
      <w:r w:rsidR="00247532">
        <w:rPr>
          <w:rStyle w:val="NewTerm"/>
        </w:rPr>
        <w:t>default</w:t>
      </w:r>
      <w:r w:rsidR="00247532">
        <w:t xml:space="preserve"> cost centers are used in situations where you haven’t set up cost centers of your own. </w:t>
      </w:r>
      <w:r w:rsidR="00B42400">
        <w:t>Although you can use these default cost centers, you probably want to set up cost centers of your own.</w:t>
      </w:r>
    </w:p>
    <w:p w:rsidR="00B42400" w:rsidRDefault="00B42400" w:rsidP="00B42400">
      <w:pPr>
        <w:pStyle w:val="B1"/>
      </w:pPr>
    </w:p>
    <w:p w:rsidR="00B42400" w:rsidRDefault="00B42400" w:rsidP="00B42400">
      <w:pPr>
        <w:pStyle w:val="Heading2"/>
      </w:pPr>
      <w:bookmarkStart w:id="144" w:name="_Toc436050043"/>
      <w:r>
        <w:t>Setting Up Cost Centers</w:t>
      </w:r>
      <w:bookmarkEnd w:id="144"/>
    </w:p>
    <w:p w:rsidR="00B42400" w:rsidRDefault="00B42400" w:rsidP="00B42400">
      <w:pPr>
        <w:pStyle w:val="JNormal"/>
      </w:pPr>
      <w:r>
        <w:t xml:space="preserve">To set up your cost centers, go to </w:t>
      </w:r>
      <w:r>
        <w:rPr>
          <w:rStyle w:val="CPanel"/>
        </w:rPr>
        <w:t>Coding Definitions</w:t>
      </w:r>
      <w:r>
        <w:t xml:space="preserve"> | </w:t>
      </w:r>
      <w:r>
        <w:rPr>
          <w:rStyle w:val="CPanel"/>
        </w:rPr>
        <w:t>Cost Centers</w:t>
      </w:r>
      <w:r>
        <w:fldChar w:fldCharType="begin"/>
      </w:r>
      <w:r>
        <w:instrText xml:space="preserve"> XE "coding definitions: cost centers" </w:instrText>
      </w:r>
      <w:r>
        <w:fldChar w:fldCharType="end"/>
      </w:r>
      <w:r>
        <w:t xml:space="preserve"> and click </w:t>
      </w:r>
      <w:r>
        <w:rPr>
          <w:rStyle w:val="CButton"/>
        </w:rPr>
        <w:t>New</w:t>
      </w:r>
      <w:r w:rsidR="00641C3D">
        <w:rPr>
          <w:rStyle w:val="CButton"/>
        </w:rPr>
        <w:t xml:space="preserve"> Cost Center</w:t>
      </w:r>
      <w:r>
        <w:t>. This opens a window where you can create a new cost center definition:</w:t>
      </w:r>
    </w:p>
    <w:p w:rsidR="00B42400" w:rsidRDefault="00B42400" w:rsidP="00B42400">
      <w:pPr>
        <w:pStyle w:val="B4"/>
      </w:pPr>
    </w:p>
    <w:p w:rsidR="00B42400" w:rsidRDefault="0009387C" w:rsidP="00B42400">
      <w:pPr>
        <w:pStyle w:val="JNormal"/>
      </w:pPr>
      <w:r w:rsidRPr="00252CA1">
        <w:rPr>
          <w:noProof/>
        </w:rPr>
        <w:drawing>
          <wp:inline distT="0" distB="0" distL="0" distR="0">
            <wp:extent cx="5943600" cy="24955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1D3426" w:rsidRDefault="001D3426" w:rsidP="001D3426">
      <w:pPr>
        <w:pStyle w:val="B4"/>
      </w:pPr>
    </w:p>
    <w:p w:rsidR="001D3426" w:rsidRDefault="001D3426" w:rsidP="00D106BE">
      <w:r>
        <w:t xml:space="preserve">The only section you need to set up is the </w:t>
      </w:r>
      <w:r>
        <w:rPr>
          <w:rStyle w:val="CButton"/>
        </w:rPr>
        <w:t>Details</w:t>
      </w:r>
      <w:r>
        <w:t xml:space="preserve"> section. Fill in “</w:t>
      </w:r>
      <w:r>
        <w:rPr>
          <w:rStyle w:val="CField"/>
        </w:rPr>
        <w:t>Code</w:t>
      </w:r>
      <w:r>
        <w:t>” and “</w:t>
      </w:r>
      <w:r>
        <w:rPr>
          <w:rStyle w:val="CField"/>
        </w:rPr>
        <w:t>Description</w:t>
      </w:r>
      <w:r>
        <w:t>” with an identification code and a longer description, then fill in “</w:t>
      </w:r>
      <w:r>
        <w:rPr>
          <w:rStyle w:val="CField"/>
        </w:rPr>
        <w:t>General Ledger Account</w:t>
      </w:r>
      <w:r>
        <w:t>” with the account number. Repeat this for all the accounts that are relevant to your maintenance work.</w:t>
      </w:r>
    </w:p>
    <w:p w:rsidR="005C6E38" w:rsidRDefault="005C6E38" w:rsidP="005C6E38">
      <w:pPr>
        <w:pStyle w:val="B4"/>
      </w:pPr>
    </w:p>
    <w:p w:rsidR="005C6E38" w:rsidRPr="005C6E38" w:rsidRDefault="005C6E38" w:rsidP="005C6E38">
      <w:pPr>
        <w:pStyle w:val="JNormal"/>
      </w:pPr>
      <w:r>
        <w:t xml:space="preserve">MainBoss lets you associate several different cost centers with the same general ledger account. </w:t>
      </w:r>
      <w:r w:rsidR="000C33EF">
        <w:t>This makes it possible for you to break down your costs more than is allowed by your general ledger system.</w:t>
      </w:r>
      <w:r w:rsidR="00663139">
        <w:t xml:space="preserve"> For an example, see </w:t>
      </w:r>
      <w:r w:rsidR="00663139" w:rsidRPr="00037B93">
        <w:rPr>
          <w:rStyle w:val="CrossRef"/>
        </w:rPr>
        <w:fldChar w:fldCharType="begin"/>
      </w:r>
      <w:r w:rsidR="00663139" w:rsidRPr="00037B93">
        <w:rPr>
          <w:rStyle w:val="CrossRef"/>
        </w:rPr>
        <w:instrText xml:space="preserve"> REF AccountingFacilities \h </w:instrText>
      </w:r>
      <w:r w:rsidR="00663139">
        <w:rPr>
          <w:rStyle w:val="CrossRef"/>
        </w:rPr>
        <w:instrText xml:space="preserve"> \* MERGEFORMAT </w:instrText>
      </w:r>
      <w:r w:rsidR="00663139" w:rsidRPr="00037B93">
        <w:rPr>
          <w:rStyle w:val="CrossRef"/>
        </w:rPr>
      </w:r>
      <w:r w:rsidR="00663139" w:rsidRPr="00037B93">
        <w:rPr>
          <w:rStyle w:val="CrossRef"/>
        </w:rPr>
        <w:fldChar w:fldCharType="separate"/>
      </w:r>
      <w:r w:rsidR="00DA7E01" w:rsidRPr="00DA7E01">
        <w:rPr>
          <w:rStyle w:val="CrossRef"/>
        </w:rPr>
        <w:t>Accounting Facilities</w:t>
      </w:r>
      <w:r w:rsidR="00663139" w:rsidRPr="00037B93">
        <w:rPr>
          <w:rStyle w:val="CrossRef"/>
        </w:rPr>
        <w:fldChar w:fldCharType="end"/>
      </w:r>
      <w:r w:rsidR="00663139" w:rsidRPr="00037B93">
        <w:rPr>
          <w:rStyle w:val="printedonly"/>
        </w:rPr>
        <w:t xml:space="preserve"> on page </w:t>
      </w:r>
      <w:r w:rsidR="00663139" w:rsidRPr="00037B93">
        <w:rPr>
          <w:rStyle w:val="printedonly"/>
        </w:rPr>
        <w:fldChar w:fldCharType="begin"/>
      </w:r>
      <w:r w:rsidR="00663139" w:rsidRPr="00037B93">
        <w:rPr>
          <w:rStyle w:val="printedonly"/>
        </w:rPr>
        <w:instrText xml:space="preserve"> PAGEREF AccountingFacilities \h </w:instrText>
      </w:r>
      <w:r w:rsidR="00663139" w:rsidRPr="00037B93">
        <w:rPr>
          <w:rStyle w:val="printedonly"/>
        </w:rPr>
      </w:r>
      <w:r w:rsidR="00663139" w:rsidRPr="00037B93">
        <w:rPr>
          <w:rStyle w:val="printedonly"/>
        </w:rPr>
        <w:fldChar w:fldCharType="separate"/>
      </w:r>
      <w:r w:rsidR="00DA7E01">
        <w:rPr>
          <w:rStyle w:val="printedonly"/>
          <w:noProof/>
        </w:rPr>
        <w:t>37</w:t>
      </w:r>
      <w:r w:rsidR="00663139" w:rsidRPr="00037B93">
        <w:rPr>
          <w:rStyle w:val="printedonly"/>
        </w:rPr>
        <w:fldChar w:fldCharType="end"/>
      </w:r>
      <w:r w:rsidR="00663139">
        <w:t>.</w:t>
      </w:r>
    </w:p>
    <w:p w:rsidR="001D3426" w:rsidRDefault="001D3426" w:rsidP="001D3426">
      <w:pPr>
        <w:pStyle w:val="B4"/>
      </w:pPr>
    </w:p>
    <w:p w:rsidR="001D3426" w:rsidRDefault="001D3426" w:rsidP="001D3426">
      <w:pPr>
        <w:pStyle w:val="JNormal"/>
      </w:pPr>
      <w:r>
        <w:t>Cost centers are used in various types of records, as will be seen in later chapters of this manual.</w:t>
      </w:r>
    </w:p>
    <w:p w:rsidR="00BF4384" w:rsidRDefault="00BF4384" w:rsidP="00BF4384">
      <w:pPr>
        <w:pStyle w:val="B4"/>
      </w:pPr>
    </w:p>
    <w:p w:rsidR="00BF4384" w:rsidRDefault="00BF4384" w:rsidP="00BF4384">
      <w:pPr>
        <w:pStyle w:val="JNormal"/>
      </w:pPr>
      <w:r>
        <w:rPr>
          <w:rStyle w:val="InsetHeading"/>
        </w:rPr>
        <w:t>Changing Cost Centers:</w:t>
      </w:r>
      <w:r>
        <w:t xml:space="preserve"> From time to time, some category of expense may be assigned to a new general ledger account. For example, the account number for labor costs may change from </w:t>
      </w:r>
      <w:r w:rsidRPr="00BF4384">
        <w:rPr>
          <w:rStyle w:val="CU"/>
        </w:rPr>
        <w:t>1234</w:t>
      </w:r>
      <w:r>
        <w:t xml:space="preserve"> to </w:t>
      </w:r>
      <w:r w:rsidRPr="00BF4384">
        <w:rPr>
          <w:rStyle w:val="CU"/>
        </w:rPr>
        <w:t>12345</w:t>
      </w:r>
      <w:r>
        <w:t xml:space="preserve">. You may be tempted simply to change the account number associated with the cost center. This might mean changing the </w:t>
      </w:r>
      <w:r>
        <w:rPr>
          <w:rStyle w:val="CU"/>
        </w:rPr>
        <w:t>Labor</w:t>
      </w:r>
      <w:r>
        <w:t xml:space="preserve"> cost center record so that its “</w:t>
      </w:r>
      <w:r>
        <w:rPr>
          <w:rStyle w:val="CField"/>
        </w:rPr>
        <w:t>General Ledger Account</w:t>
      </w:r>
      <w:r>
        <w:t>” field shows the new number.</w:t>
      </w:r>
    </w:p>
    <w:p w:rsidR="00BF4384" w:rsidRDefault="00BF4384" w:rsidP="00BF4384">
      <w:pPr>
        <w:pStyle w:val="B4"/>
      </w:pPr>
    </w:p>
    <w:p w:rsidR="00BF4384" w:rsidRPr="00A20218" w:rsidRDefault="00BF4384" w:rsidP="00BF4384">
      <w:pPr>
        <w:pStyle w:val="JNormal"/>
      </w:pPr>
      <w:r>
        <w:t xml:space="preserve">However, you </w:t>
      </w:r>
      <w:r w:rsidR="008F5BF8">
        <w:t>usually don’t want to do</w:t>
      </w:r>
      <w:r>
        <w:t xml:space="preserve"> this. </w:t>
      </w:r>
      <w:r w:rsidR="00D442F9">
        <w:t xml:space="preserve">MainBoss </w:t>
      </w:r>
      <w:r w:rsidR="00A20218">
        <w:t>may</w:t>
      </w:r>
      <w:r w:rsidR="00D442F9">
        <w:t xml:space="preserve"> have many existing records referring to the </w:t>
      </w:r>
      <w:r w:rsidR="00D442F9">
        <w:rPr>
          <w:rStyle w:val="CU"/>
        </w:rPr>
        <w:t>Labor</w:t>
      </w:r>
      <w:r w:rsidR="00D442F9">
        <w:t xml:space="preserve"> cost center. If you change the associated ledger account number, it effectively changes the ledger account associated with all the old records. </w:t>
      </w:r>
      <w:r w:rsidR="00A20218">
        <w:t xml:space="preserve">In other words, all the old records will state that their expenses were charged to the new </w:t>
      </w:r>
      <w:r w:rsidR="00A20218">
        <w:rPr>
          <w:rStyle w:val="CU"/>
        </w:rPr>
        <w:t>12345</w:t>
      </w:r>
      <w:r w:rsidR="00A20218">
        <w:t xml:space="preserve"> when in fact, they were charged to the old </w:t>
      </w:r>
      <w:r w:rsidR="00A20218">
        <w:rPr>
          <w:rStyle w:val="CU"/>
        </w:rPr>
        <w:t>1234</w:t>
      </w:r>
      <w:r w:rsidR="00A20218">
        <w:t>.</w:t>
      </w:r>
    </w:p>
    <w:p w:rsidR="00D442F9" w:rsidRDefault="00D442F9" w:rsidP="00D442F9">
      <w:pPr>
        <w:pStyle w:val="B4"/>
      </w:pPr>
    </w:p>
    <w:p w:rsidR="00D442F9" w:rsidRDefault="00D442F9" w:rsidP="00D442F9">
      <w:pPr>
        <w:pStyle w:val="JNormal"/>
      </w:pPr>
      <w:r>
        <w:t>If you want to change the account number associated with a cost center, you have to use a two-stage process.</w:t>
      </w:r>
    </w:p>
    <w:p w:rsidR="00D442F9" w:rsidRDefault="00D442F9" w:rsidP="00D442F9">
      <w:pPr>
        <w:pStyle w:val="B4"/>
      </w:pPr>
    </w:p>
    <w:p w:rsidR="00D442F9" w:rsidRDefault="008F5BF8" w:rsidP="00BB603E">
      <w:pPr>
        <w:pStyle w:val="NL"/>
        <w:numPr>
          <w:ilvl w:val="0"/>
          <w:numId w:val="12"/>
        </w:numPr>
      </w:pPr>
      <w:r>
        <w:t>Change the “</w:t>
      </w:r>
      <w:r>
        <w:rPr>
          <w:rStyle w:val="CField"/>
        </w:rPr>
        <w:t>Code</w:t>
      </w:r>
      <w:r>
        <w:t xml:space="preserve">” in your existing cost center record from </w:t>
      </w:r>
      <w:r>
        <w:rPr>
          <w:rStyle w:val="CU"/>
        </w:rPr>
        <w:t>Labor</w:t>
      </w:r>
      <w:r>
        <w:t xml:space="preserve"> to something else (e.g. </w:t>
      </w:r>
      <w:r>
        <w:rPr>
          <w:rStyle w:val="CU"/>
        </w:rPr>
        <w:t>Labor before Sept 1 2008</w:t>
      </w:r>
      <w:r>
        <w:t>). Change the “</w:t>
      </w:r>
      <w:r>
        <w:rPr>
          <w:rStyle w:val="CField"/>
        </w:rPr>
        <w:t>Description</w:t>
      </w:r>
      <w:r>
        <w:t xml:space="preserve">” in a similar way. All </w:t>
      </w:r>
      <w:r w:rsidR="0046404A">
        <w:t xml:space="preserve">existing records that use </w:t>
      </w:r>
      <w:r>
        <w:t xml:space="preserve">this cost center will continue to refer to this record. </w:t>
      </w:r>
      <w:r w:rsidR="0046404A">
        <w:t xml:space="preserve">In other words, all your old records will continue to refer to </w:t>
      </w:r>
      <w:r>
        <w:t xml:space="preserve">the </w:t>
      </w:r>
      <w:r w:rsidR="0046404A">
        <w:t xml:space="preserve">original </w:t>
      </w:r>
      <w:r>
        <w:t>account number</w:t>
      </w:r>
      <w:r w:rsidR="0046404A">
        <w:t>:</w:t>
      </w:r>
      <w:r>
        <w:t xml:space="preserve"> </w:t>
      </w:r>
      <w:r>
        <w:rPr>
          <w:rStyle w:val="CU"/>
        </w:rPr>
        <w:t>1234</w:t>
      </w:r>
      <w:r>
        <w:t>.</w:t>
      </w:r>
    </w:p>
    <w:p w:rsidR="008F5BF8" w:rsidRDefault="008F5BF8" w:rsidP="00BB603E">
      <w:pPr>
        <w:pStyle w:val="NL"/>
        <w:numPr>
          <w:ilvl w:val="0"/>
          <w:numId w:val="12"/>
        </w:numPr>
        <w:tabs>
          <w:tab w:val="clear" w:pos="360"/>
        </w:tabs>
      </w:pPr>
      <w:r>
        <w:t>Create a new cost center record. This one can have the “</w:t>
      </w:r>
      <w:r>
        <w:rPr>
          <w:rStyle w:val="CField"/>
        </w:rPr>
        <w:t>Code</w:t>
      </w:r>
      <w:r>
        <w:t xml:space="preserve">” </w:t>
      </w:r>
      <w:r>
        <w:rPr>
          <w:rStyle w:val="CU"/>
        </w:rPr>
        <w:t>Labor</w:t>
      </w:r>
      <w:r w:rsidR="0046404A">
        <w:t xml:space="preserve"> and </w:t>
      </w:r>
      <w:r>
        <w:t>a corresponding description</w:t>
      </w:r>
      <w:r w:rsidR="0046404A">
        <w:t>.</w:t>
      </w:r>
      <w:r w:rsidR="0046579C">
        <w:t xml:space="preserve"> Its “</w:t>
      </w:r>
      <w:r w:rsidR="0046579C">
        <w:rPr>
          <w:rStyle w:val="CField"/>
        </w:rPr>
        <w:t>General Ledger Account</w:t>
      </w:r>
      <w:r w:rsidR="0046579C">
        <w:t xml:space="preserve">” should be the new </w:t>
      </w:r>
      <w:r w:rsidR="0046579C">
        <w:rPr>
          <w:rStyle w:val="CU"/>
        </w:rPr>
        <w:t>12345</w:t>
      </w:r>
      <w:r w:rsidR="0046579C">
        <w:t xml:space="preserve">. </w:t>
      </w:r>
      <w:r w:rsidR="00A436EC">
        <w:t xml:space="preserve">When you use the </w:t>
      </w:r>
      <w:r w:rsidR="00A436EC">
        <w:rPr>
          <w:rStyle w:val="CU"/>
        </w:rPr>
        <w:t>Labor</w:t>
      </w:r>
      <w:r w:rsidR="00A436EC">
        <w:t xml:space="preserve"> cost number in future records, they will all have the new ledger account </w:t>
      </w:r>
      <w:r w:rsidR="00A436EC">
        <w:rPr>
          <w:rStyle w:val="CU"/>
        </w:rPr>
        <w:t>12345</w:t>
      </w:r>
      <w:r w:rsidR="00A436EC">
        <w:t xml:space="preserve"> rather than the old </w:t>
      </w:r>
      <w:r w:rsidR="00A436EC">
        <w:rPr>
          <w:rStyle w:val="CU"/>
        </w:rPr>
        <w:t>1234</w:t>
      </w:r>
      <w:r w:rsidR="00A436EC">
        <w:t>.</w:t>
      </w:r>
    </w:p>
    <w:p w:rsidR="00D442F9" w:rsidRDefault="00A436EC" w:rsidP="00D442F9">
      <w:pPr>
        <w:pStyle w:val="JNormal"/>
      </w:pPr>
      <w:r>
        <w:t xml:space="preserve">Note that </w:t>
      </w:r>
      <w:r w:rsidR="002A4C1A">
        <w:t xml:space="preserve">you can change the </w:t>
      </w:r>
      <w:r w:rsidR="00613A74">
        <w:t xml:space="preserve">ledger </w:t>
      </w:r>
      <w:r w:rsidR="002A4C1A">
        <w:t xml:space="preserve">number in the existing record if </w:t>
      </w:r>
      <w:r w:rsidR="00613A74">
        <w:t xml:space="preserve">you’re just correcting a mistake. For example, suppose the correct number has always been </w:t>
      </w:r>
      <w:r w:rsidR="00613A74">
        <w:rPr>
          <w:rStyle w:val="CU"/>
        </w:rPr>
        <w:t>12345</w:t>
      </w:r>
      <w:r w:rsidR="00613A74">
        <w:t xml:space="preserve"> but you originally typed </w:t>
      </w:r>
      <w:r w:rsidR="00613A74">
        <w:rPr>
          <w:rStyle w:val="CU"/>
        </w:rPr>
        <w:t>1234</w:t>
      </w:r>
      <w:r w:rsidR="00613A74">
        <w:t>. You can fix the situation simply by changing the number in the cost center. Then all records that refer to that cost center will automatically have the number changed too.</w:t>
      </w:r>
    </w:p>
    <w:p w:rsidR="008D0DA9" w:rsidRDefault="008D0DA9" w:rsidP="008D0DA9">
      <w:pPr>
        <w:pStyle w:val="B1"/>
      </w:pPr>
    </w:p>
    <w:p w:rsidR="008D0DA9" w:rsidRPr="008D0DA9" w:rsidRDefault="008D0DA9" w:rsidP="008D0DA9">
      <w:pPr>
        <w:pStyle w:val="Heading2"/>
      </w:pPr>
      <w:bookmarkStart w:id="145" w:name="_Toc436050044"/>
      <w:r>
        <w:t>Cost Centers and Inventory</w:t>
      </w:r>
      <w:bookmarkEnd w:id="145"/>
    </w:p>
    <w:p w:rsidR="008D0DA9" w:rsidRDefault="008D0DA9" w:rsidP="008D0DA9">
      <w:pPr>
        <w:pStyle w:val="JNormal"/>
      </w:pPr>
      <w:r>
        <w:t xml:space="preserve">In MainBoss Advanced, every </w:t>
      </w:r>
      <w:r w:rsidRPr="000D18C9">
        <w:t>storeroom</w:t>
      </w:r>
      <w:r>
        <w:t xml:space="preserve"> assignment has an associated cost center. This cost center is used whenever a quantity of the associated item is added or subtracted from the storeroom:</w:t>
      </w:r>
    </w:p>
    <w:p w:rsidR="008D0DA9" w:rsidRPr="00746E22" w:rsidRDefault="008D0DA9" w:rsidP="008D0DA9">
      <w:pPr>
        <w:pStyle w:val="B4"/>
      </w:pPr>
    </w:p>
    <w:p w:rsidR="008D0DA9" w:rsidRDefault="008D0DA9" w:rsidP="00BB603E">
      <w:pPr>
        <w:pStyle w:val="BU"/>
        <w:numPr>
          <w:ilvl w:val="0"/>
          <w:numId w:val="5"/>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8D0DA9" w:rsidRDefault="008D0DA9" w:rsidP="00BB603E">
      <w:pPr>
        <w:pStyle w:val="BU"/>
        <w:numPr>
          <w:ilvl w:val="0"/>
          <w:numId w:val="5"/>
        </w:numPr>
      </w:pPr>
      <w:r>
        <w:t>When an item is issued to a work order, two accounting records are created: one that decreases the value of the storeroom assignment by the cost of the item, and one that charges the cost of the item to the work order (in accordance with the work order’s expense model</w:t>
      </w:r>
      <w:r>
        <w:fldChar w:fldCharType="begin"/>
      </w:r>
      <w:r>
        <w:instrText xml:space="preserve"> XE "expense models" </w:instrText>
      </w:r>
      <w:r>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Pr>
          <w:rStyle w:val="CPanel"/>
        </w:rPr>
        <w:t>Coding Definitions</w:t>
      </w:r>
      <w:r>
        <w:t xml:space="preserve"> | </w:t>
      </w:r>
      <w:r>
        <w:rPr>
          <w:rStyle w:val="CPanel"/>
        </w:rPr>
        <w:t>Items</w:t>
      </w:r>
      <w:r>
        <w:t xml:space="preserve"> | </w:t>
      </w:r>
      <w:r>
        <w:rPr>
          <w:rStyle w:val="CPanel"/>
        </w:rPr>
        <w:t>I</w:t>
      </w:r>
      <w:r w:rsidR="00740011">
        <w:rPr>
          <w:rStyle w:val="CPanel"/>
        </w:rPr>
        <w:t>tem I</w:t>
      </w:r>
      <w:r>
        <w:rPr>
          <w:rStyle w:val="CPanel"/>
        </w:rPr>
        <w:t>ssue Codes</w:t>
      </w:r>
      <w:r>
        <w:fldChar w:fldCharType="begin"/>
      </w:r>
      <w:r>
        <w:instrText xml:space="preserve"> XE "coding definitions: items: i</w:instrText>
      </w:r>
      <w:r w:rsidR="00740011">
        <w:instrText>tem i</w:instrText>
      </w:r>
      <w:r>
        <w:instrText xml:space="preserve">ssue codes" </w:instrText>
      </w:r>
      <w:r>
        <w:fldChar w:fldCharType="end"/>
      </w:r>
      <w:r>
        <w:fldChar w:fldCharType="begin"/>
      </w:r>
      <w:r>
        <w:instrText xml:space="preserve"> XE "issue codes" </w:instrText>
      </w:r>
      <w:r>
        <w:fldChar w:fldCharType="end"/>
      </w:r>
      <w:r>
        <w:t>.)</w:t>
      </w:r>
    </w:p>
    <w:p w:rsidR="008D0DA9" w:rsidRDefault="008D0DA9" w:rsidP="00BB603E">
      <w:pPr>
        <w:pStyle w:val="BU"/>
        <w:numPr>
          <w:ilvl w:val="0"/>
          <w:numId w:val="5"/>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p w:rsidR="006342B3" w:rsidRDefault="006342B3">
      <w:pPr>
        <w:pStyle w:val="C"/>
      </w:pPr>
    </w:p>
    <w:p w:rsidR="006342B3" w:rsidRDefault="006342B3">
      <w:pPr>
        <w:pStyle w:val="Heading1"/>
      </w:pPr>
      <w:bookmarkStart w:id="146" w:name="_Toc436050045"/>
      <w:r>
        <w:t>Units</w:t>
      </w:r>
      <w:bookmarkEnd w:id="146"/>
    </w:p>
    <w:p w:rsidR="006342B3" w:rsidRDefault="006342B3">
      <w:pPr>
        <w:pStyle w:val="CS"/>
      </w:pPr>
    </w:p>
    <w:p w:rsidR="006342B3" w:rsidRDefault="006342B3">
      <w:pPr>
        <w:pStyle w:val="JNormal"/>
      </w:pPr>
      <w:r>
        <w:fldChar w:fldCharType="begin"/>
      </w:r>
      <w:r>
        <w:instrText xml:space="preserve"> XE "units" </w:instrText>
      </w:r>
      <w:r>
        <w:fldChar w:fldCharType="end"/>
      </w:r>
      <w:r>
        <w:t xml:space="preserve">A </w:t>
      </w:r>
      <w:r>
        <w:rPr>
          <w:rStyle w:val="Emphasis"/>
        </w:rPr>
        <w:t>unit</w:t>
      </w:r>
      <w:r>
        <w:t xml:space="preserve"> is anything on which you perform maintenance. Typically, units are either places or pieces of equipment. Here are some examples of units in different types of maintenance operations:</w:t>
      </w:r>
    </w:p>
    <w:p w:rsidR="006342B3" w:rsidRDefault="006342B3">
      <w:pPr>
        <w:pStyle w:val="B4"/>
      </w:pPr>
    </w:p>
    <w:p w:rsidR="006342B3" w:rsidRDefault="006342B3" w:rsidP="00BB603E">
      <w:pPr>
        <w:pStyle w:val="BU"/>
        <w:numPr>
          <w:ilvl w:val="0"/>
          <w:numId w:val="5"/>
        </w:numPr>
      </w:pPr>
      <w:r>
        <w:t>In an office building, each office suite might be a separate unit. Common areas (e.g. elevators and washrooms) would also be units, as would equipment like HVAC systems and hot water heaters.</w:t>
      </w:r>
      <w:r>
        <w:br/>
      </w:r>
      <w:r>
        <w:rPr>
          <w:rStyle w:val="hl"/>
        </w:rPr>
        <w:br/>
      </w:r>
      <w:r>
        <w:t>The same applies to other maintenance departments that deal with facilities (shopping malls, schools, health care facilities, government buildings, and so on). Individual rooms or suites would be units; other units would include the standard shared equipment (heaters, boilers, chillers, etc.) and any special equipment that the facility might have (e.g. lab equipment in a hospital).</w:t>
      </w:r>
    </w:p>
    <w:p w:rsidR="006342B3" w:rsidRDefault="006342B3" w:rsidP="00BB603E">
      <w:pPr>
        <w:pStyle w:val="BU"/>
        <w:numPr>
          <w:ilvl w:val="0"/>
          <w:numId w:val="5"/>
        </w:numPr>
      </w:pPr>
      <w:r>
        <w:t>In a factory, each piece of manufacturing equipment might be considered a separate unit. Other units might include vehicles like fork-lift trucks or delivery vans, as well as the sort of units mentioned in connection with office buildings (washrooms, HVAC systems, hot water heaters, etc.).</w:t>
      </w:r>
    </w:p>
    <w:p w:rsidR="006342B3" w:rsidRDefault="006342B3">
      <w:pPr>
        <w:pStyle w:val="B1"/>
        <w:rPr>
          <w:rStyle w:val="InsetHeading"/>
        </w:rPr>
      </w:pPr>
    </w:p>
    <w:p w:rsidR="006342B3" w:rsidRDefault="006342B3">
      <w:pPr>
        <w:pStyle w:val="Heading2"/>
      </w:pPr>
      <w:bookmarkStart w:id="147" w:name="_Toc436050046"/>
      <w:r>
        <w:t>How Units are Used</w:t>
      </w:r>
      <w:bookmarkEnd w:id="147"/>
    </w:p>
    <w:p w:rsidR="006342B3" w:rsidRDefault="006342B3">
      <w:pPr>
        <w:pStyle w:val="JNormal"/>
      </w:pPr>
      <w:r>
        <w:t>Units are used in work orders and requests to specify where work should be done. For example, a work order might call for workers to repair a piece of equipment or change a light bulb in a particular room. Units therefore indicate places or things you work on.</w:t>
      </w:r>
    </w:p>
    <w:p w:rsidR="006342B3" w:rsidRDefault="006342B3">
      <w:pPr>
        <w:pStyle w:val="B4"/>
      </w:pPr>
    </w:p>
    <w:p w:rsidR="006342B3" w:rsidRDefault="006342B3">
      <w:pPr>
        <w:pStyle w:val="JNormal"/>
      </w:pPr>
      <w:r>
        <w:t>Units records contain information that may help maintenance management and workers on the job. This may include any of the following:</w:t>
      </w:r>
    </w:p>
    <w:p w:rsidR="006342B3" w:rsidRDefault="006342B3">
      <w:pPr>
        <w:pStyle w:val="B4"/>
      </w:pPr>
    </w:p>
    <w:p w:rsidR="006342B3" w:rsidRDefault="006342B3" w:rsidP="00BB603E">
      <w:pPr>
        <w:pStyle w:val="BU"/>
        <w:numPr>
          <w:ilvl w:val="0"/>
          <w:numId w:val="5"/>
        </w:numPr>
      </w:pPr>
      <w:r>
        <w:t>Equipment specifications</w:t>
      </w:r>
    </w:p>
    <w:p w:rsidR="006342B3" w:rsidRDefault="006342B3" w:rsidP="00BB603E">
      <w:pPr>
        <w:pStyle w:val="BU"/>
        <w:numPr>
          <w:ilvl w:val="0"/>
          <w:numId w:val="5"/>
        </w:numPr>
      </w:pPr>
      <w:r>
        <w:t>Meter readings</w:t>
      </w:r>
    </w:p>
    <w:p w:rsidR="006342B3" w:rsidRDefault="006342B3" w:rsidP="00BB603E">
      <w:pPr>
        <w:pStyle w:val="BU"/>
        <w:numPr>
          <w:ilvl w:val="0"/>
          <w:numId w:val="5"/>
        </w:numPr>
      </w:pPr>
      <w:r>
        <w:t>Lists of spare parts that might be needed to service the unit</w:t>
      </w:r>
    </w:p>
    <w:p w:rsidR="006342B3" w:rsidRDefault="006342B3" w:rsidP="00BB603E">
      <w:pPr>
        <w:pStyle w:val="BU"/>
        <w:numPr>
          <w:ilvl w:val="0"/>
          <w:numId w:val="5"/>
        </w:numPr>
      </w:pPr>
      <w:r>
        <w:t>Information about service contracts and warranties related to the unit</w:t>
      </w:r>
    </w:p>
    <w:p w:rsidR="006342B3" w:rsidRDefault="006342B3" w:rsidP="00BB603E">
      <w:pPr>
        <w:pStyle w:val="BU"/>
        <w:numPr>
          <w:ilvl w:val="0"/>
          <w:numId w:val="5"/>
        </w:numPr>
      </w:pPr>
      <w:r>
        <w:t>Expected lifespan of the unit, as well as estimates of replacement costs</w:t>
      </w:r>
    </w:p>
    <w:p w:rsidR="006342B3" w:rsidRDefault="006342B3" w:rsidP="00BB603E">
      <w:pPr>
        <w:pStyle w:val="BU"/>
        <w:numPr>
          <w:ilvl w:val="0"/>
          <w:numId w:val="5"/>
        </w:numPr>
      </w:pPr>
      <w:r>
        <w:t>References to files that contain further information about the unit (e.g. schematic diagrams or operating manuals)</w:t>
      </w:r>
    </w:p>
    <w:p w:rsidR="006342B3" w:rsidRDefault="006342B3" w:rsidP="00BB603E">
      <w:pPr>
        <w:pStyle w:val="BU"/>
        <w:numPr>
          <w:ilvl w:val="0"/>
          <w:numId w:val="5"/>
        </w:numPr>
      </w:pPr>
      <w:r>
        <w:t>Lists of work requests and</w:t>
      </w:r>
      <w:r w:rsidR="009010D3">
        <w:t xml:space="preserve"> </w:t>
      </w:r>
      <w:r>
        <w:t>work orders on the unit</w:t>
      </w:r>
    </w:p>
    <w:p w:rsidR="006342B3" w:rsidRDefault="006342B3" w:rsidP="00BB603E">
      <w:pPr>
        <w:pStyle w:val="BU"/>
        <w:numPr>
          <w:ilvl w:val="0"/>
          <w:numId w:val="5"/>
        </w:numPr>
      </w:pPr>
      <w:r>
        <w:t>Planned maintenance related to the unit</w:t>
      </w:r>
    </w:p>
    <w:p w:rsidR="006342B3" w:rsidRDefault="006342B3" w:rsidP="00BB603E">
      <w:pPr>
        <w:pStyle w:val="BU"/>
        <w:numPr>
          <w:ilvl w:val="0"/>
          <w:numId w:val="5"/>
        </w:numPr>
      </w:pPr>
      <w:r>
        <w:t>Any other information you may find useful—this could be something as simple as what type of light bulbs are used in a particular room, or detailed facts about a complicated machine</w:t>
      </w:r>
    </w:p>
    <w:p w:rsidR="00D33141" w:rsidRDefault="00D33141" w:rsidP="00D33141">
      <w:pPr>
        <w:pStyle w:val="BX"/>
      </w:pPr>
      <w:r>
        <w:t xml:space="preserve">One of the most important uses of MainBoss is to serve as </w:t>
      </w:r>
      <w:r>
        <w:rPr>
          <w:rStyle w:val="NewTerm"/>
        </w:rPr>
        <w:t>institutional memory</w:t>
      </w:r>
      <w:r>
        <w:t>—a repository of information that you want to make available to present and future personnel. By filling out as many fields as possible in a unit record (including any useful “</w:t>
      </w:r>
      <w:r>
        <w:rPr>
          <w:rStyle w:val="CField"/>
        </w:rPr>
        <w:t>Comments</w:t>
      </w:r>
      <w:r>
        <w:t>”), workers can communicate information to each other. As a simple example, suppose a worker takes five minutes to locate a fuse box because somebody has moved a bookshelf in front of it. If the worker adds a comment to the unit record (“The fuse box is behind the bookshelf”), it may save other workers from wasting the same amount of time.</w:t>
      </w:r>
    </w:p>
    <w:p w:rsidR="006342B3" w:rsidRDefault="006342B3">
      <w:pPr>
        <w:pStyle w:val="B1"/>
        <w:rPr>
          <w:rStyle w:val="InsetHeading"/>
        </w:rPr>
      </w:pPr>
    </w:p>
    <w:p w:rsidR="006342B3" w:rsidRDefault="006342B3">
      <w:pPr>
        <w:pStyle w:val="Heading2"/>
      </w:pPr>
      <w:bookmarkStart w:id="148" w:name="_Toc436050047"/>
      <w:r>
        <w:t>Locations and Units</w:t>
      </w:r>
      <w:bookmarkEnd w:id="148"/>
    </w:p>
    <w:p w:rsidR="006342B3" w:rsidRDefault="006342B3">
      <w:pPr>
        <w:pStyle w:val="JNormal"/>
      </w:pPr>
      <w:r>
        <w:fldChar w:fldCharType="begin"/>
      </w:r>
      <w:r>
        <w:instrText xml:space="preserve"> XE "units" </w:instrText>
      </w:r>
      <w:r>
        <w:fldChar w:fldCharType="end"/>
      </w:r>
      <w:r>
        <w:fldChar w:fldCharType="begin"/>
      </w:r>
      <w:r>
        <w:instrText xml:space="preserve"> XE "locations" </w:instrText>
      </w:r>
      <w:r>
        <w:fldChar w:fldCharType="end"/>
      </w:r>
      <w:r>
        <w:t xml:space="preserve">As noted previously, places can be units. This raises a question: which places should you put in the </w:t>
      </w:r>
      <w:r>
        <w:rPr>
          <w:rStyle w:val="CPanel"/>
        </w:rPr>
        <w:t>Units</w:t>
      </w:r>
      <w:r>
        <w:t xml:space="preserve"> table and which should you put in the </w:t>
      </w:r>
      <w:r>
        <w:rPr>
          <w:rStyle w:val="CPanel"/>
        </w:rPr>
        <w:t>Locations</w:t>
      </w:r>
      <w:r>
        <w:t xml:space="preserve"> table?</w:t>
      </w:r>
    </w:p>
    <w:p w:rsidR="00350022" w:rsidRDefault="00350022" w:rsidP="00350022">
      <w:pPr>
        <w:pStyle w:val="B4"/>
      </w:pPr>
    </w:p>
    <w:p w:rsidR="00350022" w:rsidRPr="00350022" w:rsidRDefault="00350022" w:rsidP="00350022">
      <w:pPr>
        <w:pStyle w:val="JNormal"/>
        <w:rPr>
          <w:rStyle w:val="BL"/>
        </w:rPr>
      </w:pPr>
      <w:r>
        <w:rPr>
          <w:rStyle w:val="BL"/>
        </w:rPr>
        <w:t>We recommend that location records should only be used for buildings and for large sections of buildings (e.g. for wings). Everything else should be a unit.</w:t>
      </w:r>
      <w:r w:rsidR="00CB573E">
        <w:rPr>
          <w:rStyle w:val="BL"/>
        </w:rPr>
        <w:t xml:space="preserve"> In fact, if you have a large number of buildings in the same location, as on a university campus, you might use a single location record for the entire campus. Each building could be a unit of that single location, with all the rooms in the buildings as sub-units.</w:t>
      </w:r>
    </w:p>
    <w:p w:rsidR="006342B3" w:rsidRDefault="006342B3">
      <w:pPr>
        <w:pStyle w:val="B4"/>
      </w:pPr>
    </w:p>
    <w:p w:rsidR="006342B3" w:rsidRDefault="006342B3">
      <w:pPr>
        <w:pStyle w:val="JNormal"/>
      </w:pPr>
      <w:r>
        <w:t>MainBoss associates work with units: when you write up a work request or work order, you specify the unit that needs attention. Therefore, when you declare that a place or thing is a unit, you’re saying, “I want to track the work that we do on this, and keep it separate from work elsewhere.”</w:t>
      </w:r>
    </w:p>
    <w:p w:rsidR="006342B3" w:rsidRDefault="006342B3">
      <w:pPr>
        <w:pStyle w:val="B4"/>
      </w:pPr>
    </w:p>
    <w:p w:rsidR="006342B3" w:rsidRDefault="006342B3">
      <w:pPr>
        <w:pStyle w:val="BX"/>
      </w:pPr>
      <w:r>
        <w:rPr>
          <w:rStyle w:val="InsetHeading"/>
        </w:rPr>
        <w:t>@ Format:</w:t>
      </w:r>
      <w:r>
        <w:t xml:space="preserve"> MainBoss sometimes uses the notation Unit @ Location to specify a particular unit at a particular location.</w:t>
      </w:r>
    </w:p>
    <w:p w:rsidR="006342B3" w:rsidRDefault="006342B3">
      <w:pPr>
        <w:pStyle w:val="B4"/>
      </w:pPr>
    </w:p>
    <w:p w:rsidR="006342B3" w:rsidRDefault="006342B3">
      <w:pPr>
        <w:pStyle w:val="JNormal"/>
      </w:pPr>
      <w:r>
        <w:rPr>
          <w:rStyle w:val="InsetHeading"/>
        </w:rPr>
        <w:t>Unique Names:</w:t>
      </w:r>
      <w:r>
        <w:t xml:space="preserve"> MainBoss lets you give the same name to different units in different locations. For example, you could have units called </w:t>
      </w:r>
      <w:r>
        <w:rPr>
          <w:rStyle w:val="CU"/>
        </w:rPr>
        <w:t>AIR CONDITIONER</w:t>
      </w:r>
      <w:r>
        <w:t xml:space="preserve"> in many different locations. In practice, however, this can be confusing, especially if you move an air-conditioner from one room to another. By giving each air-conditioner a unique name, you make it easier to track each unit’s maintenance history, even if it gets moved.</w:t>
      </w:r>
    </w:p>
    <w:p w:rsidR="006342B3" w:rsidRDefault="006342B3">
      <w:pPr>
        <w:pStyle w:val="B1"/>
      </w:pPr>
    </w:p>
    <w:p w:rsidR="006342B3" w:rsidRDefault="006342B3">
      <w:pPr>
        <w:pStyle w:val="Heading2"/>
      </w:pPr>
      <w:bookmarkStart w:id="149" w:name="_Toc436050048"/>
      <w:r>
        <w:t>Sub-Units</w:t>
      </w:r>
      <w:bookmarkEnd w:id="149"/>
    </w:p>
    <w:p w:rsidR="006342B3" w:rsidRDefault="006342B3">
      <w:pPr>
        <w:pStyle w:val="JNormal"/>
      </w:pPr>
      <w:r>
        <w:fldChar w:fldCharType="begin"/>
      </w:r>
      <w:r>
        <w:instrText xml:space="preserve"> XE "units: sub-units" </w:instrText>
      </w:r>
      <w:r>
        <w:fldChar w:fldCharType="end"/>
      </w:r>
      <w:r>
        <w:fldChar w:fldCharType="begin"/>
      </w:r>
      <w:r>
        <w:instrText xml:space="preserve"> XE "sub-units" </w:instrText>
      </w:r>
      <w:r>
        <w:fldChar w:fldCharType="end"/>
      </w:r>
      <w:r>
        <w:t>Units can contain sub-units. For example, consider a shopping mall where every store is a separate unit. You could divide large stores into smaller sub-units. A multi-floor department store might have each floor considered a separate sub-unit, and the floors might be divided into smaller subsections (so that each major area within the store is its own separate unit).</w:t>
      </w:r>
    </w:p>
    <w:p w:rsidR="00B26F41" w:rsidRDefault="00B26F41" w:rsidP="00B26F41">
      <w:pPr>
        <w:pStyle w:val="B4"/>
      </w:pPr>
    </w:p>
    <w:p w:rsidR="00B26F41" w:rsidRDefault="00B26F41" w:rsidP="00B26F41">
      <w:pPr>
        <w:pStyle w:val="JNormal"/>
      </w:pPr>
      <w:r>
        <w:rPr>
          <w:rStyle w:val="InsetHeading"/>
        </w:rPr>
        <w:t>How Finely Do You Divide Your Units?</w:t>
      </w:r>
      <w:r>
        <w:t xml:space="preserve"> Consider a washroom. Do you want to consider every plumbing fixture as a separate unit and to track their repairs individually? Or is it enough to consider the washroom as a unit and to lump together all repairs to all fixtures as repairs to the washroom overall?</w:t>
      </w:r>
    </w:p>
    <w:p w:rsidR="00B26F41" w:rsidRDefault="00B26F41" w:rsidP="00B26F41">
      <w:pPr>
        <w:pStyle w:val="B4"/>
      </w:pPr>
    </w:p>
    <w:p w:rsidR="00B26F41" w:rsidRDefault="00B26F41" w:rsidP="00B26F41">
      <w:pPr>
        <w:pStyle w:val="JNormal"/>
      </w:pPr>
      <w:r>
        <w:t>It’s a trade-off: how much detail do you want, and how much is too much? If your units are too big and general, you lose track of specifics: you might see that you’re getting a lot of complaints about the same washroom, but not notice that the problem is always the same fixture. On the other hand, if your units are too small and specific, your record-keeping gets more complicated because you have a lot more to keep track of.</w:t>
      </w:r>
    </w:p>
    <w:p w:rsidR="00B26F41" w:rsidRDefault="00B26F41" w:rsidP="00B26F41">
      <w:pPr>
        <w:pStyle w:val="B4"/>
      </w:pPr>
    </w:p>
    <w:p w:rsidR="00B26F41" w:rsidRDefault="00B26F41" w:rsidP="00B26F41">
      <w:pPr>
        <w:pStyle w:val="JNormal"/>
      </w:pPr>
      <w:r>
        <w:t>No single approach will work for all maintenance departments. Define your units to get a level of detail you can live with.</w:t>
      </w:r>
    </w:p>
    <w:p w:rsidR="00812829" w:rsidRDefault="00812829" w:rsidP="00812829">
      <w:pPr>
        <w:pStyle w:val="B4"/>
      </w:pPr>
    </w:p>
    <w:p w:rsidR="00812829" w:rsidRPr="00812829" w:rsidRDefault="00812829" w:rsidP="00812829">
      <w:pPr>
        <w:pStyle w:val="BX"/>
      </w:pPr>
      <w:r>
        <w:t xml:space="preserve">If you aren’t sure whether or not to subdivide a unit, </w:t>
      </w:r>
      <w:r>
        <w:rPr>
          <w:rStyle w:val="Emphasis"/>
        </w:rPr>
        <w:t>don’t</w:t>
      </w:r>
      <w:r>
        <w:t xml:space="preserve"> subdivide it—it’s easy to subdivide the unit later. On the other hand, it’s hard to merge small sub</w:t>
      </w:r>
      <w:r w:rsidR="001A0BCD">
        <w:t>-</w:t>
      </w:r>
      <w:r>
        <w:t xml:space="preserve">units </w:t>
      </w:r>
      <w:r w:rsidR="001A0BCD">
        <w:t>into a larger whole—you’d have to edit each work order on each sub-unit to refer to the whole unit, which is a lot of work (and can require substantial accounting corrections).</w:t>
      </w:r>
    </w:p>
    <w:p w:rsidR="00B26F41" w:rsidRPr="00B26F41" w:rsidRDefault="00B26F41" w:rsidP="00B26F41">
      <w:pPr>
        <w:pStyle w:val="B4"/>
      </w:pPr>
    </w:p>
    <w:p w:rsidR="006342B3" w:rsidRDefault="006342B3">
      <w:pPr>
        <w:pStyle w:val="JNormal"/>
      </w:pPr>
      <w:r>
        <w:rPr>
          <w:rStyle w:val="InsetHeading"/>
        </w:rPr>
        <w:t>Sub-Units and Spare Parts:</w:t>
      </w:r>
      <w:r>
        <w:t xml:space="preserve"> </w:t>
      </w:r>
      <w:r>
        <w:fldChar w:fldCharType="begin"/>
      </w:r>
      <w:r>
        <w:instrText xml:space="preserve"> XE "spare parts" </w:instrText>
      </w:r>
      <w:r>
        <w:fldChar w:fldCharType="end"/>
      </w:r>
      <w:r w:rsidR="000128B5">
        <w:fldChar w:fldCharType="begin"/>
      </w:r>
      <w:r w:rsidR="000128B5">
        <w:instrText xml:space="preserve"> XE "parts" </w:instrText>
      </w:r>
      <w:r w:rsidR="000128B5">
        <w:fldChar w:fldCharType="end"/>
      </w:r>
      <w:r>
        <w:t>Just as there’s no perfect dividing line between units and locations, there’s no perfect dividing line between sub-units and spare parts.</w:t>
      </w:r>
    </w:p>
    <w:p w:rsidR="006342B3" w:rsidRDefault="006342B3">
      <w:pPr>
        <w:pStyle w:val="B4"/>
      </w:pPr>
    </w:p>
    <w:p w:rsidR="006342B3" w:rsidRDefault="006342B3">
      <w:pPr>
        <w:pStyle w:val="JNormal"/>
      </w:pPr>
      <w:r>
        <w:t>For example, consider a window air-conditioner. If the room that contains the air-conditioner is a unit, should you consider the air-conditioner a sub-unit or is it simply a spare part for the room? The answer depends on how you intend to maintain the air-conditioner. If you intend to repair the air-conditioner when it malfunctions, it should probably be considered a sub-unit. That way, you can use MainBoss to track all the maintenance you do on the unit. If you intend to replace the air-conditioner if anything goes wrong, then it’s just a spare part: it’s not something you maintain, it’s something you throw out when it breaks.</w:t>
      </w:r>
    </w:p>
    <w:p w:rsidR="006342B3" w:rsidRDefault="006342B3">
      <w:pPr>
        <w:pStyle w:val="B4"/>
      </w:pPr>
    </w:p>
    <w:p w:rsidR="006342B3" w:rsidRDefault="006342B3">
      <w:pPr>
        <w:pStyle w:val="JNormal"/>
      </w:pPr>
      <w:r>
        <w:t>A similar principle applies to other units. For example, if a complex piece of manufacturing equipment has several components, each of which may be maintained individually, these should probably be designated as sub-units. This is particularly important for components that might be swapped from machine to machine; you ought to track the repair histories of such components, because that information might be vital in identifying the source of a problem. On the other hand, if a component isn’t subject to repairs—if you just replace it when it malfunctions—then it’s usually a spare part, not a sub-unit.</w:t>
      </w:r>
    </w:p>
    <w:p w:rsidR="006342B3" w:rsidRDefault="006342B3">
      <w:pPr>
        <w:pStyle w:val="B1"/>
      </w:pPr>
    </w:p>
    <w:p w:rsidR="006342B3" w:rsidRDefault="006342B3">
      <w:pPr>
        <w:pStyle w:val="Heading2"/>
      </w:pPr>
      <w:bookmarkStart w:id="150" w:name="_Toc436050049"/>
      <w:r>
        <w:t>Unit-Related Codes</w:t>
      </w:r>
      <w:bookmarkEnd w:id="150"/>
    </w:p>
    <w:p w:rsidR="006342B3" w:rsidRDefault="006342B3">
      <w:pPr>
        <w:pStyle w:val="JNormal"/>
      </w:pPr>
      <w:r>
        <w:t>Before setting up your unit records, there are a number of useful codes you should consider defining. You can create unit records without using these codes, but the codes are easy to set up and can provide you with useful information.</w:t>
      </w:r>
    </w:p>
    <w:p w:rsidR="00407069" w:rsidRDefault="00407069" w:rsidP="00407069">
      <w:pPr>
        <w:pStyle w:val="B4"/>
      </w:pPr>
    </w:p>
    <w:p w:rsidR="00407069" w:rsidRDefault="00407069" w:rsidP="00407069">
      <w:pPr>
        <w:pStyle w:val="JNormal"/>
      </w:pPr>
      <w:r>
        <w:t>The purpose of all these codes is to help you create reports that break down your information in various ways. As a</w:t>
      </w:r>
      <w:r w:rsidR="000B3481">
        <w:t xml:space="preserve">n </w:t>
      </w:r>
      <w:r>
        <w:t xml:space="preserve">example, consider a maintenance department that </w:t>
      </w:r>
      <w:r w:rsidR="00665596">
        <w:t xml:space="preserve">maintains </w:t>
      </w:r>
      <w:r w:rsidR="000B3481">
        <w:t>a commercial mall</w:t>
      </w:r>
      <w:r>
        <w:t xml:space="preserve">. </w:t>
      </w:r>
      <w:r w:rsidR="00665596">
        <w:t xml:space="preserve">Maintenance management </w:t>
      </w:r>
      <w:r>
        <w:t>might want to break down data in various ways:</w:t>
      </w:r>
    </w:p>
    <w:p w:rsidR="00407069" w:rsidRDefault="00407069" w:rsidP="00407069">
      <w:pPr>
        <w:pStyle w:val="B4"/>
      </w:pPr>
    </w:p>
    <w:p w:rsidR="00407069" w:rsidRDefault="00407069" w:rsidP="00BB603E">
      <w:pPr>
        <w:pStyle w:val="BU"/>
        <w:numPr>
          <w:ilvl w:val="0"/>
          <w:numId w:val="5"/>
        </w:numPr>
      </w:pPr>
      <w:r>
        <w:t xml:space="preserve">By type of work (how much </w:t>
      </w:r>
      <w:r w:rsidR="00501104">
        <w:t xml:space="preserve">is spent </w:t>
      </w:r>
      <w:r>
        <w:t xml:space="preserve">on </w:t>
      </w:r>
      <w:r w:rsidR="00F233C4">
        <w:t>repairs</w:t>
      </w:r>
      <w:r w:rsidR="00501104">
        <w:t xml:space="preserve">, </w:t>
      </w:r>
      <w:r>
        <w:t xml:space="preserve">how much on </w:t>
      </w:r>
      <w:r w:rsidR="00501104">
        <w:t xml:space="preserve">renovations, how much on </w:t>
      </w:r>
      <w:r w:rsidR="00665596">
        <w:t>preventive maintenance</w:t>
      </w:r>
      <w:r>
        <w:t>)</w:t>
      </w:r>
    </w:p>
    <w:p w:rsidR="00665596" w:rsidRDefault="00665596" w:rsidP="00BB603E">
      <w:pPr>
        <w:pStyle w:val="BU"/>
        <w:numPr>
          <w:ilvl w:val="0"/>
          <w:numId w:val="5"/>
        </w:numPr>
      </w:pPr>
      <w:r>
        <w:t xml:space="preserve">By type of unit (how much </w:t>
      </w:r>
      <w:r w:rsidR="003D63A7">
        <w:t xml:space="preserve">is spent </w:t>
      </w:r>
      <w:r>
        <w:t xml:space="preserve">on plumbing </w:t>
      </w:r>
      <w:r w:rsidR="00E23A1C">
        <w:t>equipment</w:t>
      </w:r>
      <w:r w:rsidR="003D63A7">
        <w:t>, how much on electrical, how much on mechanical)</w:t>
      </w:r>
    </w:p>
    <w:p w:rsidR="00407069" w:rsidRDefault="00665596" w:rsidP="00BB603E">
      <w:pPr>
        <w:pStyle w:val="BU"/>
        <w:numPr>
          <w:ilvl w:val="0"/>
          <w:numId w:val="5"/>
        </w:numPr>
      </w:pPr>
      <w:r>
        <w:t xml:space="preserve">By </w:t>
      </w:r>
      <w:r w:rsidR="0015798F">
        <w:t xml:space="preserve">type of location </w:t>
      </w:r>
      <w:r w:rsidR="000B3481">
        <w:t xml:space="preserve">(how much </w:t>
      </w:r>
      <w:r w:rsidR="003D63A7">
        <w:t xml:space="preserve">is spent </w:t>
      </w:r>
      <w:r w:rsidR="000B3481">
        <w:t>on store</w:t>
      </w:r>
      <w:r w:rsidR="00557C53">
        <w:t>s</w:t>
      </w:r>
      <w:r w:rsidR="0015798F">
        <w:t xml:space="preserve">, </w:t>
      </w:r>
      <w:r w:rsidR="003D63A7">
        <w:t xml:space="preserve">how much is spent on </w:t>
      </w:r>
      <w:r w:rsidR="003121F5">
        <w:t>public spaces</w:t>
      </w:r>
      <w:r w:rsidR="0015798F">
        <w:t xml:space="preserve"> like washrooms, how much is spent on the parking lot</w:t>
      </w:r>
      <w:r w:rsidR="000B3481">
        <w:t>)</w:t>
      </w:r>
    </w:p>
    <w:p w:rsidR="0015798F" w:rsidRDefault="00070B53" w:rsidP="00BB603E">
      <w:pPr>
        <w:pStyle w:val="BU"/>
        <w:numPr>
          <w:ilvl w:val="0"/>
          <w:numId w:val="5"/>
        </w:numPr>
      </w:pPr>
      <w:r>
        <w:t>By tenant (how much is spent on each store)</w:t>
      </w:r>
    </w:p>
    <w:p w:rsidR="00C84F36" w:rsidRDefault="00C84F36" w:rsidP="00BB603E">
      <w:pPr>
        <w:pStyle w:val="BU"/>
        <w:numPr>
          <w:ilvl w:val="0"/>
          <w:numId w:val="5"/>
        </w:numPr>
      </w:pPr>
      <w:r>
        <w:t>By integrated system (how much is spent on HVAC, how much is spent on security systems, how much is spent on fire prevention)</w:t>
      </w:r>
    </w:p>
    <w:p w:rsidR="00070B53" w:rsidRDefault="00070B53" w:rsidP="00BB603E">
      <w:pPr>
        <w:pStyle w:val="BU"/>
        <w:numPr>
          <w:ilvl w:val="0"/>
          <w:numId w:val="5"/>
        </w:numPr>
      </w:pPr>
      <w:r>
        <w:t xml:space="preserve">By accounting classifications; this depends on how the </w:t>
      </w:r>
      <w:r w:rsidR="00C84F36">
        <w:t xml:space="preserve">parent </w:t>
      </w:r>
      <w:r>
        <w:t xml:space="preserve">organization sets up its books, but clearly the maintenance department </w:t>
      </w:r>
      <w:r w:rsidR="0022623B">
        <w:t xml:space="preserve">needs </w:t>
      </w:r>
      <w:r w:rsidR="00C84F36">
        <w:t>a breakdown of its expenses in a format that matches the parent organization’s accounting procedures</w:t>
      </w:r>
    </w:p>
    <w:p w:rsidR="00C84F36" w:rsidRDefault="00C84F36" w:rsidP="00C84F36">
      <w:pPr>
        <w:pStyle w:val="JNormal"/>
      </w:pPr>
      <w:r>
        <w:t>Other types of breakdowns may be desirable. For example, the parent organization’s accounting system may not be very useful for the purposes of the maintenance department; you may like to set up an additional way of dividing expenses into accounts.</w:t>
      </w:r>
    </w:p>
    <w:p w:rsidR="00EC4F95" w:rsidRDefault="00EC4F95" w:rsidP="00EC4F95">
      <w:pPr>
        <w:pStyle w:val="B4"/>
      </w:pPr>
    </w:p>
    <w:p w:rsidR="00EC4F95" w:rsidRPr="00EC4F95" w:rsidRDefault="00EC4F95" w:rsidP="00EC4F95">
      <w:pPr>
        <w:pStyle w:val="JNormal"/>
      </w:pPr>
      <w:r>
        <w:t xml:space="preserve">To make it possible to break down costs in various ways, MainBoss lets you define various codes and categories related to units. There are no hard-and-fast rules for how you use these. For example, every unit can have a </w:t>
      </w:r>
      <w:r>
        <w:rPr>
          <w:rStyle w:val="NewTerm"/>
        </w:rPr>
        <w:t>unit category</w:t>
      </w:r>
      <w:r>
        <w:t xml:space="preserve"> and a </w:t>
      </w:r>
      <w:r>
        <w:rPr>
          <w:rStyle w:val="NewTerm"/>
        </w:rPr>
        <w:t xml:space="preserve">usage </w:t>
      </w:r>
      <w:r w:rsidR="009031D0">
        <w:rPr>
          <w:rStyle w:val="NewTerm"/>
        </w:rPr>
        <w:t>code</w:t>
      </w:r>
      <w:r>
        <w:t xml:space="preserve"> (as well as other codes). </w:t>
      </w:r>
      <w:r w:rsidR="00F60995">
        <w:t>You might use unit</w:t>
      </w:r>
      <w:r>
        <w:t xml:space="preserve"> categories for one type of breakdown (</w:t>
      </w:r>
      <w:r w:rsidR="00F60995">
        <w:t xml:space="preserve">plumbing, mechanical, electrical) and usage </w:t>
      </w:r>
      <w:r w:rsidR="009031D0">
        <w:t>code</w:t>
      </w:r>
      <w:r w:rsidR="00F60995">
        <w:t>s for a different kind (</w:t>
      </w:r>
      <w:r w:rsidR="00946464">
        <w:t xml:space="preserve">unmovable equipment, movable equipment, parts of the premises). </w:t>
      </w:r>
      <w:r w:rsidR="00377914">
        <w:t xml:space="preserve">You don’t have to use all the available codes/categories, and you don’t necessarily have to use them for every unit, </w:t>
      </w:r>
      <w:r w:rsidR="00936068">
        <w:t>but they can be very helpful in looking at your operations from various angles.</w:t>
      </w:r>
    </w:p>
    <w:p w:rsidR="006342B3" w:rsidRDefault="006342B3">
      <w:pPr>
        <w:pStyle w:val="B2"/>
      </w:pPr>
    </w:p>
    <w:p w:rsidR="006342B3" w:rsidRDefault="006342B3">
      <w:pPr>
        <w:pStyle w:val="Heading3"/>
      </w:pPr>
      <w:bookmarkStart w:id="151" w:name="UnitCategories"/>
      <w:bookmarkStart w:id="152" w:name="_Toc436050050"/>
      <w:r>
        <w:t>Unit Categories</w:t>
      </w:r>
      <w:bookmarkEnd w:id="151"/>
      <w:bookmarkEnd w:id="152"/>
    </w:p>
    <w:p w:rsidR="006342B3" w:rsidRDefault="006342B3">
      <w:pPr>
        <w:pStyle w:val="JNormal"/>
      </w:pPr>
      <w:r>
        <w:fldChar w:fldCharType="begin"/>
      </w:r>
      <w:r>
        <w:instrText xml:space="preserve"> XE "units: categories" </w:instrText>
      </w:r>
      <w:r>
        <w:fldChar w:fldCharType="end"/>
      </w:r>
      <w:r>
        <w:t xml:space="preserve">Before you start recording information about your units, you should consider defining </w:t>
      </w:r>
      <w:r>
        <w:rPr>
          <w:rStyle w:val="NewTerm"/>
        </w:rPr>
        <w:t>unit categories</w:t>
      </w:r>
      <w:r>
        <w:t xml:space="preserve">. As mentioned in </w:t>
      </w:r>
      <w:r w:rsidR="004624EF">
        <w:t>the previous section</w:t>
      </w:r>
      <w:r>
        <w:t>, categories help organize your information, especially when printing out reports. If you choose your unit categories in advance, you can use them when you’re creating your unit records. The alternative is either to skip using categories, or to go back later on and edit all your unit records to add category information.</w:t>
      </w:r>
    </w:p>
    <w:p w:rsidR="006342B3" w:rsidRDefault="006342B3">
      <w:pPr>
        <w:pStyle w:val="B4"/>
      </w:pPr>
    </w:p>
    <w:p w:rsidR="006342B3" w:rsidRDefault="006342B3">
      <w:pPr>
        <w:pStyle w:val="JNormal"/>
      </w:pPr>
      <w:r>
        <w:t>Different types of organizations will have different unit categories, but here are a few possibilities:</w:t>
      </w:r>
    </w:p>
    <w:p w:rsidR="006342B3" w:rsidRDefault="006342B3">
      <w:pPr>
        <w:pStyle w:val="B4"/>
      </w:pPr>
    </w:p>
    <w:p w:rsidR="006342B3" w:rsidRDefault="006342B3">
      <w:pPr>
        <w:pStyle w:val="CD"/>
      </w:pPr>
      <w:r>
        <w:t>Office space</w:t>
      </w:r>
    </w:p>
    <w:p w:rsidR="006342B3" w:rsidRDefault="006342B3">
      <w:pPr>
        <w:pStyle w:val="CD"/>
      </w:pPr>
      <w:r>
        <w:t>Elevators</w:t>
      </w:r>
    </w:p>
    <w:p w:rsidR="006342B3" w:rsidRDefault="006342B3">
      <w:pPr>
        <w:pStyle w:val="CD"/>
      </w:pPr>
      <w:r>
        <w:t>Public areas</w:t>
      </w:r>
    </w:p>
    <w:p w:rsidR="006342B3" w:rsidRDefault="006342B3">
      <w:pPr>
        <w:pStyle w:val="CD"/>
      </w:pPr>
      <w:r>
        <w:t>Washrooms</w:t>
      </w:r>
    </w:p>
    <w:p w:rsidR="006342B3" w:rsidRDefault="006342B3">
      <w:pPr>
        <w:pStyle w:val="CD"/>
      </w:pPr>
      <w:r>
        <w:t>Outdoors</w:t>
      </w:r>
    </w:p>
    <w:p w:rsidR="006342B3" w:rsidRDefault="006342B3">
      <w:pPr>
        <w:pStyle w:val="CD"/>
      </w:pPr>
      <w:r>
        <w:t>Air conditioners</w:t>
      </w:r>
    </w:p>
    <w:p w:rsidR="006342B3" w:rsidRDefault="006342B3">
      <w:pPr>
        <w:pStyle w:val="CD"/>
      </w:pPr>
      <w:r>
        <w:t>Boilers</w:t>
      </w:r>
    </w:p>
    <w:p w:rsidR="006342B3" w:rsidRDefault="006342B3">
      <w:pPr>
        <w:pStyle w:val="CD"/>
      </w:pPr>
      <w:r>
        <w:t>Manufacturing equipment</w:t>
      </w:r>
    </w:p>
    <w:p w:rsidR="006342B3" w:rsidRDefault="006342B3">
      <w:pPr>
        <w:pStyle w:val="CD"/>
      </w:pPr>
      <w:r>
        <w:t>Safety equipment</w:t>
      </w:r>
    </w:p>
    <w:p w:rsidR="006342B3" w:rsidRDefault="006342B3">
      <w:pPr>
        <w:pStyle w:val="CD"/>
      </w:pPr>
      <w:r>
        <w:t>Security Systems</w:t>
      </w:r>
    </w:p>
    <w:p w:rsidR="006342B3" w:rsidRDefault="006342B3">
      <w:pPr>
        <w:pStyle w:val="CD"/>
      </w:pPr>
      <w:r>
        <w:t>Pumps</w:t>
      </w:r>
    </w:p>
    <w:p w:rsidR="006342B3" w:rsidRDefault="006342B3">
      <w:pPr>
        <w:pStyle w:val="CD"/>
      </w:pPr>
      <w:r>
        <w:t>Vehicles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unit categories:</w:t>
      </w:r>
    </w:p>
    <w:p w:rsidR="006342B3" w:rsidRDefault="006342B3" w:rsidP="00BB603E">
      <w:pPr>
        <w:pStyle w:val="NL"/>
        <w:numPr>
          <w:ilvl w:val="0"/>
          <w:numId w:val="29"/>
        </w:numPr>
      </w:pPr>
      <w:r>
        <w:t xml:space="preserve">Go to </w:t>
      </w:r>
      <w:r>
        <w:rPr>
          <w:rStyle w:val="CPanel"/>
        </w:rPr>
        <w:t>Coding Definitions</w:t>
      </w:r>
      <w:r>
        <w:t xml:space="preserve"> | </w:t>
      </w:r>
      <w:r>
        <w:rPr>
          <w:rStyle w:val="CPanel"/>
        </w:rPr>
        <w:t>Units</w:t>
      </w:r>
      <w:r>
        <w:t xml:space="preserve"> | </w:t>
      </w:r>
      <w:r w:rsidR="00A83C5A">
        <w:rPr>
          <w:rStyle w:val="CPanel"/>
        </w:rPr>
        <w:t>Unit C</w:t>
      </w:r>
      <w:r>
        <w:rPr>
          <w:rStyle w:val="CPanel"/>
        </w:rPr>
        <w:t>ategories</w:t>
      </w:r>
      <w:r>
        <w:fldChar w:fldCharType="begin"/>
      </w:r>
      <w:r>
        <w:instrText xml:space="preserve"> XE "coding definitions: units: </w:instrText>
      </w:r>
      <w:r w:rsidR="00A83C5A">
        <w:instrText xml:space="preserve">unit </w:instrText>
      </w:r>
      <w:r>
        <w:instrText xml:space="preserve">categories" </w:instrText>
      </w:r>
      <w:r>
        <w:fldChar w:fldCharType="end"/>
      </w:r>
      <w:r>
        <w:t>.</w:t>
      </w:r>
    </w:p>
    <w:p w:rsidR="006342B3" w:rsidRDefault="006342B3" w:rsidP="00BB603E">
      <w:pPr>
        <w:pStyle w:val="NL"/>
        <w:numPr>
          <w:ilvl w:val="0"/>
          <w:numId w:val="29"/>
        </w:numPr>
      </w:pPr>
      <w:r>
        <w:t xml:space="preserve">Click </w:t>
      </w:r>
      <w:r>
        <w:rPr>
          <w:rStyle w:val="CButton"/>
        </w:rPr>
        <w:t>New</w:t>
      </w:r>
      <w:r w:rsidR="00641C3D">
        <w:rPr>
          <w:rStyle w:val="CButton"/>
        </w:rPr>
        <w:t xml:space="preserve"> Unit Category</w:t>
      </w:r>
      <w:r>
        <w:t>. MainBoss opens a window where you can define a new category:</w:t>
      </w:r>
      <w:r>
        <w:br/>
      </w:r>
      <w:r>
        <w:rPr>
          <w:rStyle w:val="hl"/>
        </w:rPr>
        <w:br/>
      </w:r>
      <w:r w:rsidR="0009387C" w:rsidRPr="004F67D8">
        <w:rPr>
          <w:noProof/>
        </w:rPr>
        <w:drawing>
          <wp:inline distT="0" distB="0" distL="0" distR="0">
            <wp:extent cx="4181475" cy="44577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475" cy="4457700"/>
                    </a:xfrm>
                    <a:prstGeom prst="rect">
                      <a:avLst/>
                    </a:prstGeom>
                    <a:noFill/>
                    <a:ln>
                      <a:noFill/>
                    </a:ln>
                  </pic:spPr>
                </pic:pic>
              </a:graphicData>
            </a:graphic>
          </wp:inline>
        </w:drawing>
      </w:r>
    </w:p>
    <w:p w:rsidR="006342B3" w:rsidRDefault="0009387C" w:rsidP="00BB603E">
      <w:pPr>
        <w:pStyle w:val="NL"/>
        <w:numPr>
          <w:ilvl w:val="0"/>
          <w:numId w:val="29"/>
        </w:numPr>
      </w:pPr>
      <w:r>
        <w:rPr>
          <w:noProof/>
          <w:sz w:val="12"/>
          <w:lang w:val="en-CA" w:eastAsia="en-CA"/>
        </w:rPr>
        <mc:AlternateContent>
          <mc:Choice Requires="wps">
            <w:drawing>
              <wp:anchor distT="0" distB="0" distL="114300" distR="114300" simplePos="0" relativeHeight="251679744" behindDoc="0" locked="0" layoutInCell="0" allowOverlap="1">
                <wp:simplePos x="0" y="0"/>
                <wp:positionH relativeFrom="column">
                  <wp:posOffset>1981200</wp:posOffset>
                </wp:positionH>
                <wp:positionV relativeFrom="paragraph">
                  <wp:posOffset>-831850</wp:posOffset>
                </wp:positionV>
                <wp:extent cx="365760" cy="224155"/>
                <wp:effectExtent l="0" t="0" r="0" b="0"/>
                <wp:wrapNone/>
                <wp:docPr id="177"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41C3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1" o:spid="_x0000_s1043" type="#_x0000_t202" style="position:absolute;left:0;text-align:left;margin-left:156pt;margin-top:-65.5pt;width:28.8pt;height:1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kCyA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" o:allowincell="f" filled="f" fillcolor="silver" stroked="f">
                <v:fill opacity="32896f"/>
                <v:textbox>
                  <w:txbxContent>
                    <w:p w:rsidR="00B9651D" w:rsidRDefault="00B9651D" w:rsidP="00641C3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2272" behindDoc="0" locked="0" layoutInCell="0" allowOverlap="1">
                <wp:simplePos x="0" y="0"/>
                <wp:positionH relativeFrom="column">
                  <wp:posOffset>1195705</wp:posOffset>
                </wp:positionH>
                <wp:positionV relativeFrom="paragraph">
                  <wp:posOffset>-3773170</wp:posOffset>
                </wp:positionV>
                <wp:extent cx="365760" cy="224155"/>
                <wp:effectExtent l="0" t="0" r="0" b="0"/>
                <wp:wrapNone/>
                <wp:docPr id="17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044" type="#_x0000_t202" style="position:absolute;left:0;text-align:left;margin-left:94.15pt;margin-top:-297.1pt;width:28.8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SzAStIMmPbGDQffygNJgZ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" o:allowincell="f" filled="f" fillcolor="silver" stroked="f">
                <v:fill opacity="32896f"/>
                <v:textbox>
                  <w:txbxContent>
                    <w:p w:rsidR="00B9651D" w:rsidRDefault="00B9651D" w:rsidP="00524FB0">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1248" behindDoc="0" locked="0" layoutInCell="0" allowOverlap="1">
                <wp:simplePos x="0" y="0"/>
                <wp:positionH relativeFrom="column">
                  <wp:posOffset>1195705</wp:posOffset>
                </wp:positionH>
                <wp:positionV relativeFrom="paragraph">
                  <wp:posOffset>-3992245</wp:posOffset>
                </wp:positionV>
                <wp:extent cx="365760" cy="224155"/>
                <wp:effectExtent l="0" t="0" r="0" b="0"/>
                <wp:wrapNone/>
                <wp:docPr id="175"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045" type="#_x0000_t202" style="position:absolute;left:0;text-align:left;margin-left:94.15pt;margin-top:-314.35pt;width:28.8pt;height:1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j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" o:allowincell="f" filled="f" fillcolor="silver" stroked="f">
                <v:fill opacity="32896f"/>
                <v:textbox>
                  <w:txbxContent>
                    <w:p w:rsidR="00B9651D" w:rsidRDefault="00B9651D" w:rsidP="00524FB0">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category.</w:t>
      </w:r>
    </w:p>
    <w:p w:rsidR="006342B3" w:rsidRDefault="006342B3" w:rsidP="00BB603E">
      <w:pPr>
        <w:pStyle w:val="NL"/>
        <w:numPr>
          <w:ilvl w:val="0"/>
          <w:numId w:val="29"/>
        </w:numPr>
      </w:pPr>
      <w:r>
        <w:t>In “</w:t>
      </w:r>
      <w:r>
        <w:rPr>
          <w:rStyle w:val="CField"/>
        </w:rPr>
        <w:t>Description</w:t>
      </w:r>
      <w:r>
        <w:t xml:space="preserve">” </w:t>
      </w:r>
      <w:r>
        <w:sym w:font="Wingdings" w:char="F08D"/>
      </w:r>
      <w:r>
        <w:t xml:space="preserve"> type a longer description of the category.</w:t>
      </w:r>
    </w:p>
    <w:p w:rsidR="006342B3" w:rsidRDefault="006342B3" w:rsidP="00BB603E">
      <w:pPr>
        <w:pStyle w:val="NL"/>
        <w:numPr>
          <w:ilvl w:val="0"/>
          <w:numId w:val="29"/>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53" w:name="_Toc436050051"/>
      <w:r>
        <w:t>Systems</w:t>
      </w:r>
      <w:bookmarkEnd w:id="153"/>
    </w:p>
    <w:p w:rsidR="006342B3" w:rsidRDefault="006342B3">
      <w:pPr>
        <w:pStyle w:val="JNormal"/>
      </w:pPr>
      <w:r>
        <w:fldChar w:fldCharType="begin"/>
      </w:r>
      <w:r>
        <w:instrText xml:space="preserve"> XE "units: systems" </w:instrText>
      </w:r>
      <w:r>
        <w:fldChar w:fldCharType="end"/>
      </w:r>
      <w:r>
        <w:fldChar w:fldCharType="begin"/>
      </w:r>
      <w:r>
        <w:instrText xml:space="preserve"> XE "systems" </w:instrText>
      </w:r>
      <w:r>
        <w:fldChar w:fldCharType="end"/>
      </w:r>
      <w:r>
        <w:t xml:space="preserve">MainBoss lets you define </w:t>
      </w:r>
      <w:r>
        <w:rPr>
          <w:rStyle w:val="NewTerm"/>
        </w:rPr>
        <w:t>systems</w:t>
      </w:r>
      <w:r>
        <w:t xml:space="preserve"> of related units. For example, the various pieces of equipment for heating and air-conditioning might all be considered to belong to a single HVAC system. Here are some other examples:</w:t>
      </w:r>
    </w:p>
    <w:p w:rsidR="006342B3" w:rsidRDefault="006342B3">
      <w:pPr>
        <w:pStyle w:val="B4"/>
      </w:pPr>
    </w:p>
    <w:p w:rsidR="006342B3" w:rsidRDefault="006342B3">
      <w:pPr>
        <w:pStyle w:val="CD"/>
      </w:pPr>
      <w:r>
        <w:t>Electrical</w:t>
      </w:r>
    </w:p>
    <w:p w:rsidR="006342B3" w:rsidRDefault="006342B3">
      <w:pPr>
        <w:pStyle w:val="CD"/>
      </w:pPr>
      <w:r>
        <w:t>Plumbing</w:t>
      </w:r>
    </w:p>
    <w:p w:rsidR="006342B3" w:rsidRDefault="006342B3">
      <w:pPr>
        <w:pStyle w:val="CD"/>
      </w:pPr>
      <w:r>
        <w:t>Security</w:t>
      </w:r>
    </w:p>
    <w:p w:rsidR="006342B3" w:rsidRDefault="006342B3">
      <w:pPr>
        <w:pStyle w:val="B4"/>
      </w:pPr>
    </w:p>
    <w:p w:rsidR="006342B3" w:rsidRDefault="006342B3">
      <w:pPr>
        <w:pStyle w:val="JNormal"/>
      </w:pPr>
      <w:r>
        <w:t>It’s useful to specify that certain units make up an integrated system because you can then ask MainBoss for reports about the system: “Show me all the work orders for our HVAC system.” “How much did we spend maintaining HVAC last year?”</w:t>
      </w:r>
    </w:p>
    <w:p w:rsidR="006342B3" w:rsidRDefault="006342B3">
      <w:pPr>
        <w:pStyle w:val="B4"/>
      </w:pPr>
    </w:p>
    <w:p w:rsidR="006342B3" w:rsidRDefault="006342B3">
      <w:pPr>
        <w:pStyle w:val="JNormal"/>
      </w:pPr>
      <w:r>
        <w:t>A system is just a label that you can attach to unit records: “By the way, this is part of our HVAC system.” Such a label makes it possible for MainBoss to give you overviews of the entire system, not just its individual components.</w:t>
      </w:r>
    </w:p>
    <w:p w:rsidR="006342B3" w:rsidRDefault="006342B3">
      <w:pPr>
        <w:pStyle w:val="B4"/>
      </w:pPr>
    </w:p>
    <w:p w:rsidR="006342B3" w:rsidRDefault="006342B3">
      <w:pPr>
        <w:pStyle w:val="JNormal"/>
      </w:pPr>
      <w:r>
        <w:t xml:space="preserve">As is obvious, systems have a lot in common with unit categories. The usual difference is that categories are based on a unit’s </w:t>
      </w:r>
      <w:r>
        <w:rPr>
          <w:rStyle w:val="Emphasis"/>
        </w:rPr>
        <w:t>type</w:t>
      </w:r>
      <w:r>
        <w:t xml:space="preserve"> while systems are based on a unit’s </w:t>
      </w:r>
      <w:r>
        <w:rPr>
          <w:rStyle w:val="Emphasis"/>
        </w:rPr>
        <w:t>purpose</w:t>
      </w:r>
      <w:r>
        <w:t>. There’s no need to assign every unit to a system; just set up the system classifications that you’ll find helpful.</w:t>
      </w:r>
    </w:p>
    <w:p w:rsidR="006342B3" w:rsidRDefault="006342B3">
      <w:pPr>
        <w:pStyle w:val="B4"/>
      </w:pPr>
    </w:p>
    <w:p w:rsidR="006342B3" w:rsidRDefault="006342B3">
      <w:pPr>
        <w:pStyle w:val="JNormal"/>
      </w:pPr>
      <w:r>
        <w:t>Systems are most useful for organizing units that are spread across many locations. If you have a number of units that are all in the same place, it’s better to classify them as sub-units of a larger unit. For example, you might consider an assembly line as a single unit; the machines that make up the line would all be sub-units of the larger unit.</w:t>
      </w:r>
    </w:p>
    <w:p w:rsidR="006342B3" w:rsidRDefault="006342B3">
      <w:pPr>
        <w:pStyle w:val="B4"/>
      </w:pPr>
    </w:p>
    <w:p w:rsidR="006342B3" w:rsidRDefault="006342B3">
      <w:pPr>
        <w:pStyle w:val="JNormal"/>
      </w:pPr>
      <w:r>
        <w:t xml:space="preserve">To set up systems, use </w:t>
      </w:r>
      <w:r>
        <w:rPr>
          <w:rStyle w:val="CPanel"/>
        </w:rPr>
        <w:t>Coding Definitions</w:t>
      </w:r>
      <w:r>
        <w:t xml:space="preserve"> | </w:t>
      </w:r>
      <w:r>
        <w:rPr>
          <w:rStyle w:val="CPanel"/>
        </w:rPr>
        <w:t>Units</w:t>
      </w:r>
      <w:r>
        <w:t xml:space="preserve"> | </w:t>
      </w:r>
      <w:r>
        <w:rPr>
          <w:rStyle w:val="CPanel"/>
        </w:rPr>
        <w:t>Systems</w:t>
      </w:r>
      <w:r>
        <w:fldChar w:fldCharType="begin"/>
      </w:r>
      <w:r>
        <w:instrText xml:space="preserve"> XE "coding definitions: units: systems" </w:instrText>
      </w:r>
      <w:r>
        <w:fldChar w:fldCharType="end"/>
      </w:r>
      <w:r>
        <w:t>. The process is exactly like creating unit categories.</w:t>
      </w:r>
    </w:p>
    <w:p w:rsidR="00CA194A" w:rsidRPr="00CA194A" w:rsidRDefault="00CA194A" w:rsidP="00CA194A">
      <w:pPr>
        <w:pStyle w:val="B2"/>
      </w:pPr>
    </w:p>
    <w:p w:rsidR="00CA194A" w:rsidRDefault="00CA194A" w:rsidP="00CA194A">
      <w:pPr>
        <w:pStyle w:val="Heading3"/>
      </w:pPr>
      <w:bookmarkStart w:id="154" w:name="_Toc436050052"/>
      <w:r>
        <w:t>Other Unit-Related Categories and Codes</w:t>
      </w:r>
      <w:bookmarkEnd w:id="154"/>
    </w:p>
    <w:p w:rsidR="00CA194A" w:rsidRDefault="00CA194A" w:rsidP="00CA194A">
      <w:pPr>
        <w:pStyle w:val="JNormal"/>
      </w:pPr>
      <w:r>
        <w:t xml:space="preserve">In addition to unit categories and systems, </w:t>
      </w:r>
      <w:r>
        <w:rPr>
          <w:rStyle w:val="CPanel"/>
        </w:rPr>
        <w:t>Coding Definitions</w:t>
      </w:r>
      <w:r>
        <w:t xml:space="preserve"> | </w:t>
      </w:r>
      <w:r>
        <w:rPr>
          <w:rStyle w:val="CPanel"/>
        </w:rPr>
        <w:t>Units</w:t>
      </w:r>
      <w:r>
        <w:t xml:space="preserve"> lets you define the following:</w:t>
      </w:r>
    </w:p>
    <w:p w:rsidR="00CA194A" w:rsidRDefault="00CA194A" w:rsidP="00CA194A">
      <w:pPr>
        <w:pStyle w:val="B4"/>
      </w:pPr>
    </w:p>
    <w:p w:rsidR="00CA194A" w:rsidRDefault="00CA194A" w:rsidP="00CA194A">
      <w:pPr>
        <w:pStyle w:val="GT"/>
      </w:pPr>
      <w:r>
        <w:rPr>
          <w:rStyle w:val="CPanel"/>
        </w:rPr>
        <w:t>Asset Codes</w:t>
      </w:r>
    </w:p>
    <w:p w:rsidR="00CA194A" w:rsidRDefault="00CA194A" w:rsidP="00CA194A">
      <w:pPr>
        <w:pStyle w:val="GB"/>
      </w:pPr>
      <w:r>
        <w:t xml:space="preserve">These are similar to cost centers, in that they’re typically related to your accounting system. </w:t>
      </w:r>
      <w:r w:rsidR="0025084B">
        <w:t xml:space="preserve">You might use asset codes to break down cost centers into finer detail; for example, if you have very broad unit cost centers (e.g. just </w:t>
      </w:r>
      <w:r w:rsidR="0025084B">
        <w:rPr>
          <w:rStyle w:val="CU"/>
        </w:rPr>
        <w:t>Equipment</w:t>
      </w:r>
      <w:r w:rsidR="0025084B">
        <w:t xml:space="preserve"> and </w:t>
      </w:r>
      <w:r w:rsidR="0025084B">
        <w:rPr>
          <w:rStyle w:val="CU"/>
        </w:rPr>
        <w:t>Premises</w:t>
      </w:r>
      <w:r w:rsidR="0025084B">
        <w:t>), you might use asset codes to subdivide these into smaller categories you might want to track. On the other hand, if you have very detailed unit cost centers, you might create more general asset codes so that you can obtain high-level overviews.</w:t>
      </w:r>
    </w:p>
    <w:p w:rsidR="0025084B" w:rsidRDefault="0025084B" w:rsidP="0025084B">
      <w:pPr>
        <w:pStyle w:val="B4"/>
      </w:pPr>
    </w:p>
    <w:p w:rsidR="0025084B" w:rsidRPr="00672BF7" w:rsidRDefault="0025084B" w:rsidP="0025084B">
      <w:pPr>
        <w:pStyle w:val="GT"/>
      </w:pPr>
      <w:r>
        <w:rPr>
          <w:rStyle w:val="CPanel"/>
        </w:rPr>
        <w:t>Ownerships</w:t>
      </w:r>
    </w:p>
    <w:p w:rsidR="0025084B" w:rsidRDefault="0025084B" w:rsidP="0025084B">
      <w:pPr>
        <w:pStyle w:val="GB"/>
      </w:pPr>
      <w:r>
        <w:t xml:space="preserve">These indicate who “owns” each unit. This might mean literal ownership, if your maintenance department manages units owned by other parties. Alternatively, it might mean </w:t>
      </w:r>
      <w:r w:rsidR="00672BF7">
        <w:t>units which are temporarily associated with other parties (e.g. equipment currently in the possession of tenants).</w:t>
      </w:r>
    </w:p>
    <w:p w:rsidR="00672BF7" w:rsidRDefault="00672BF7" w:rsidP="00672BF7">
      <w:pPr>
        <w:pStyle w:val="B4"/>
      </w:pPr>
    </w:p>
    <w:p w:rsidR="00672BF7" w:rsidRDefault="009031D0" w:rsidP="00672BF7">
      <w:pPr>
        <w:pStyle w:val="GT"/>
        <w:rPr>
          <w:rStyle w:val="CPanel"/>
        </w:rPr>
      </w:pPr>
      <w:r>
        <w:rPr>
          <w:rStyle w:val="CPanel"/>
        </w:rPr>
        <w:t>Unit Usage</w:t>
      </w:r>
      <w:r w:rsidR="00672BF7">
        <w:rPr>
          <w:rStyle w:val="CPanel"/>
        </w:rPr>
        <w:t>s</w:t>
      </w:r>
    </w:p>
    <w:p w:rsidR="00672BF7" w:rsidRPr="00672BF7" w:rsidRDefault="00672BF7" w:rsidP="00672BF7">
      <w:pPr>
        <w:pStyle w:val="GB"/>
      </w:pPr>
      <w:r>
        <w:t xml:space="preserve">These are general purpose codes that can be set up for </w:t>
      </w:r>
      <w:r w:rsidR="001C1137">
        <w:t>classifying units.</w:t>
      </w:r>
      <w:r w:rsidR="005750CC">
        <w:t xml:space="preserve"> </w:t>
      </w:r>
      <w:r w:rsidR="00F46F1E">
        <w:t xml:space="preserve">(If you migrate </w:t>
      </w:r>
      <w:r w:rsidR="00830E22">
        <w:t xml:space="preserve">from MainBoss Basic to MainBoss Advanced, the export-import process uses </w:t>
      </w:r>
      <w:r w:rsidR="004C184B">
        <w:t xml:space="preserve">unit </w:t>
      </w:r>
      <w:r w:rsidR="00830E22">
        <w:t xml:space="preserve">usage codes to distinguish between MainBoss Basic spaces and equipment. Otherwise, usage </w:t>
      </w:r>
      <w:r w:rsidR="004C184B">
        <w:t xml:space="preserve">codes </w:t>
      </w:r>
      <w:r w:rsidR="00166306">
        <w:t xml:space="preserve">are available </w:t>
      </w:r>
      <w:r w:rsidR="00830E22">
        <w:t>for any purpose you wish.)</w:t>
      </w:r>
    </w:p>
    <w:p w:rsidR="0025084B" w:rsidRPr="0025084B" w:rsidRDefault="0025084B" w:rsidP="0025084B">
      <w:pPr>
        <w:pStyle w:val="B4"/>
      </w:pPr>
    </w:p>
    <w:p w:rsidR="006342B3" w:rsidRDefault="006342B3" w:rsidP="00CA194A">
      <w:pPr>
        <w:pStyle w:val="B1"/>
      </w:pPr>
    </w:p>
    <w:p w:rsidR="006342B3" w:rsidRDefault="006342B3" w:rsidP="00CA194A">
      <w:pPr>
        <w:pStyle w:val="Heading2"/>
      </w:pPr>
      <w:bookmarkStart w:id="155" w:name="AccessCodes"/>
      <w:bookmarkStart w:id="156" w:name="_Toc436050053"/>
      <w:r>
        <w:t>Access Codes</w:t>
      </w:r>
      <w:bookmarkEnd w:id="155"/>
      <w:bookmarkEnd w:id="156"/>
    </w:p>
    <w:p w:rsidR="006342B3" w:rsidRDefault="006342B3">
      <w:pPr>
        <w:pStyle w:val="JNormal"/>
      </w:pPr>
      <w:r>
        <w:fldChar w:fldCharType="begin"/>
      </w:r>
      <w:r>
        <w:instrText xml:space="preserve"> XE "access codes" </w:instrText>
      </w:r>
      <w:r>
        <w:fldChar w:fldCharType="end"/>
      </w:r>
      <w:r>
        <w:rPr>
          <w:rStyle w:val="NewTerm"/>
        </w:rPr>
        <w:t>Access codes</w:t>
      </w:r>
      <w:r>
        <w:t xml:space="preserve"> can inform workers if there are any restrictions or requirements for accessing units. For example, you might have codes indicating that a unit can only be repaired on weekends or with written permission from someone in authority. Here’s a sample list of access codes:</w:t>
      </w:r>
    </w:p>
    <w:p w:rsidR="006342B3" w:rsidRDefault="006342B3">
      <w:pPr>
        <w:pStyle w:val="B4"/>
      </w:pPr>
    </w:p>
    <w:p w:rsidR="006342B3" w:rsidRDefault="006342B3">
      <w:pPr>
        <w:pStyle w:val="CD"/>
      </w:pPr>
      <w:r>
        <w:t>Anytime</w:t>
      </w:r>
    </w:p>
    <w:p w:rsidR="006342B3" w:rsidRDefault="006342B3">
      <w:pPr>
        <w:pStyle w:val="CD"/>
      </w:pPr>
      <w:r>
        <w:t>Only 9-5</w:t>
      </w:r>
    </w:p>
    <w:p w:rsidR="006342B3" w:rsidRDefault="006342B3">
      <w:pPr>
        <w:pStyle w:val="CD"/>
      </w:pPr>
      <w:r>
        <w:t>Only on night shift</w:t>
      </w:r>
    </w:p>
    <w:p w:rsidR="006342B3" w:rsidRDefault="006342B3">
      <w:pPr>
        <w:pStyle w:val="CD"/>
      </w:pPr>
      <w:r>
        <w:t>Only when store is closed</w:t>
      </w:r>
    </w:p>
    <w:p w:rsidR="006342B3" w:rsidRDefault="006342B3">
      <w:pPr>
        <w:pStyle w:val="CD"/>
      </w:pPr>
      <w:r>
        <w:t>Only when office is open</w:t>
      </w:r>
    </w:p>
    <w:p w:rsidR="006342B3" w:rsidRDefault="006342B3">
      <w:pPr>
        <w:pStyle w:val="CD"/>
      </w:pPr>
      <w:r>
        <w:t>Only when manager is present</w:t>
      </w:r>
    </w:p>
    <w:p w:rsidR="006342B3" w:rsidRDefault="006342B3">
      <w:pPr>
        <w:pStyle w:val="CD"/>
      </w:pPr>
      <w:r>
        <w:t>Get permission first</w:t>
      </w:r>
    </w:p>
    <w:p w:rsidR="006342B3" w:rsidRDefault="006342B3">
      <w:pPr>
        <w:pStyle w:val="B4"/>
      </w:pPr>
    </w:p>
    <w:p w:rsidR="006342B3" w:rsidRDefault="006342B3">
      <w:pPr>
        <w:pStyle w:val="JNormal"/>
      </w:pPr>
      <w:r>
        <w:t xml:space="preserve">To set up access codes, use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The process is exactly like creating unit categories.</w:t>
      </w:r>
    </w:p>
    <w:p w:rsidR="006342B3" w:rsidRDefault="006342B3">
      <w:pPr>
        <w:pStyle w:val="B4"/>
      </w:pPr>
    </w:p>
    <w:p w:rsidR="006342B3" w:rsidRDefault="006342B3">
      <w:pPr>
        <w:pStyle w:val="JNormal"/>
      </w:pPr>
      <w:r>
        <w:t>Access codes may be used on work orders and work requests (indicating when the work should or shouldn’t be done) and on unit records (to state overall when the unit may or may not be serviced).</w:t>
      </w:r>
    </w:p>
    <w:p w:rsidR="008D145D" w:rsidRDefault="008D145D" w:rsidP="008D145D">
      <w:pPr>
        <w:pStyle w:val="B1"/>
      </w:pPr>
    </w:p>
    <w:p w:rsidR="006342B3" w:rsidRDefault="006342B3">
      <w:pPr>
        <w:pStyle w:val="Heading2"/>
      </w:pPr>
      <w:bookmarkStart w:id="157" w:name="_Toc436050054"/>
      <w:r>
        <w:t>Creating Unit Records</w:t>
      </w:r>
      <w:bookmarkEnd w:id="157"/>
    </w:p>
    <w:p w:rsidR="006342B3" w:rsidRDefault="006342B3">
      <w:pPr>
        <w:pStyle w:val="JNormal"/>
      </w:pPr>
      <w:r>
        <w:fldChar w:fldCharType="begin"/>
      </w:r>
      <w:r>
        <w:instrText xml:space="preserve"> XE "units: records" </w:instrText>
      </w:r>
      <w:r>
        <w:fldChar w:fldCharType="end"/>
      </w:r>
      <w:r>
        <w:t xml:space="preserve">To create a new unit record, go to </w:t>
      </w:r>
      <w:r>
        <w:rPr>
          <w:rStyle w:val="CPanel"/>
        </w:rPr>
        <w:t>Units</w:t>
      </w:r>
      <w:r>
        <w:t xml:space="preserve"> in the control panel. Click </w:t>
      </w:r>
      <w:r>
        <w:rPr>
          <w:rStyle w:val="CButton"/>
        </w:rPr>
        <w:t>New</w:t>
      </w:r>
      <w:r w:rsidR="000319CB">
        <w:rPr>
          <w:rStyle w:val="CButton"/>
        </w:rPr>
        <w:t xml:space="preserve"> Unit</w:t>
      </w:r>
      <w:r>
        <w:t xml:space="preserve"> in the table viewer. This opens a window where you can record information about the unit.</w:t>
      </w:r>
    </w:p>
    <w:p w:rsidR="006342B3" w:rsidRDefault="006342B3">
      <w:pPr>
        <w:pStyle w:val="B4"/>
      </w:pPr>
    </w:p>
    <w:p w:rsidR="006342B3" w:rsidRDefault="0009387C">
      <w:pPr>
        <w:pStyle w:val="JNormal"/>
      </w:pPr>
      <w:r w:rsidRPr="005975C2">
        <w:rPr>
          <w:noProof/>
        </w:rPr>
        <w:drawing>
          <wp:inline distT="0" distB="0" distL="0" distR="0">
            <wp:extent cx="5943600" cy="32385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This record has sections titled </w:t>
      </w:r>
      <w:r>
        <w:rPr>
          <w:rStyle w:val="CButton"/>
        </w:rPr>
        <w:t>Details</w:t>
      </w:r>
      <w:r>
        <w:t xml:space="preserve">, </w:t>
      </w:r>
      <w:r>
        <w:rPr>
          <w:rStyle w:val="CButton"/>
        </w:rPr>
        <w:t>Service</w:t>
      </w:r>
      <w:r>
        <w:t xml:space="preserve">, </w:t>
      </w:r>
      <w:r w:rsidR="00FF113D">
        <w:rPr>
          <w:rStyle w:val="CButton"/>
        </w:rPr>
        <w:t>Related</w:t>
      </w:r>
      <w:r>
        <w:t>, and so on. Each section records a different type of information.</w:t>
      </w:r>
    </w:p>
    <w:p w:rsidR="006342B3" w:rsidRDefault="006342B3">
      <w:pPr>
        <w:pStyle w:val="B4"/>
      </w:pPr>
    </w:p>
    <w:p w:rsidR="006342B3" w:rsidRDefault="006342B3">
      <w:pPr>
        <w:pStyle w:val="JNormal"/>
      </w:pPr>
      <w:r>
        <w:t xml:space="preserve">When you start setting up MainBoss, you’ll only be able to fill in the </w:t>
      </w:r>
      <w:r>
        <w:rPr>
          <w:rStyle w:val="CButton"/>
        </w:rPr>
        <w:t>Details</w:t>
      </w:r>
      <w:r>
        <w:t xml:space="preserve"> section. This is because you have to set up other MainBoss tables before you can fill in other sections of the unit record. For example, to set up the </w:t>
      </w:r>
      <w:r w:rsidR="00602853">
        <w:rPr>
          <w:rStyle w:val="CButton"/>
        </w:rPr>
        <w:t>P</w:t>
      </w:r>
      <w:r>
        <w:rPr>
          <w:rStyle w:val="CButton"/>
        </w:rPr>
        <w:t>arts</w:t>
      </w:r>
      <w:r>
        <w:t xml:space="preserve"> section of a unit record, you must enter information about your inventory of spare parts. Typically, you’ll create your basic unit records long before you get around to recording inventory.</w:t>
      </w:r>
    </w:p>
    <w:p w:rsidR="006342B3" w:rsidRDefault="006342B3">
      <w:pPr>
        <w:pStyle w:val="B4"/>
      </w:pPr>
    </w:p>
    <w:p w:rsidR="006342B3" w:rsidRDefault="006342B3">
      <w:pPr>
        <w:pStyle w:val="BX"/>
      </w:pPr>
      <w:r>
        <w:t xml:space="preserve">You can give two different units the same </w:t>
      </w:r>
      <w:r>
        <w:rPr>
          <w:rStyle w:val="CButton"/>
        </w:rPr>
        <w:t>Code</w:t>
      </w:r>
      <w:r>
        <w:t xml:space="preserve"> name, provided they’re in different locations. However, this is a bad idea. Not only will it be hard to distinguish one unit from another, but many types of units can be moved from one location to another, perhaps leaving two units with the same name in the same location.</w:t>
      </w:r>
    </w:p>
    <w:p w:rsidR="006342B3" w:rsidRDefault="006342B3">
      <w:pPr>
        <w:pStyle w:val="B4"/>
      </w:pPr>
    </w:p>
    <w:p w:rsidR="006342B3" w:rsidRDefault="006342B3">
      <w:pPr>
        <w:pStyle w:val="JNormal"/>
      </w:pPr>
      <w:r>
        <w:rPr>
          <w:rStyle w:val="InsetHeading"/>
        </w:rPr>
        <w:t>Smart Coding:</w:t>
      </w:r>
      <w:r>
        <w:t xml:space="preserve"> Unit reports typically show units in alphabetic order. Therefore it’s useful to choose codes so that similar units will be sorted beside each other. One way to do this is to adopt a standard like</w:t>
      </w:r>
    </w:p>
    <w:p w:rsidR="006342B3" w:rsidRDefault="006342B3">
      <w:pPr>
        <w:pStyle w:val="B4"/>
      </w:pPr>
    </w:p>
    <w:p w:rsidR="006342B3" w:rsidRDefault="006342B3">
      <w:pPr>
        <w:pStyle w:val="CD"/>
      </w:pPr>
      <w:r>
        <w:t>"What the unit is" "Size" "Brand"</w:t>
      </w:r>
    </w:p>
    <w:p w:rsidR="006342B3" w:rsidRDefault="006342B3">
      <w:pPr>
        <w:pStyle w:val="B4"/>
      </w:pPr>
    </w:p>
    <w:p w:rsidR="006342B3" w:rsidRDefault="006342B3">
      <w:pPr>
        <w:pStyle w:val="JNormal"/>
      </w:pPr>
      <w:r>
        <w:t xml:space="preserve">For example, you might have a code like </w:t>
      </w:r>
      <w:r>
        <w:rPr>
          <w:rStyle w:val="CU"/>
        </w:rPr>
        <w:t>AHU450Trane</w:t>
      </w:r>
      <w:r>
        <w:t xml:space="preserve"> for an air handling unit, 450 ton, from Trane. This coding ensures that all air handling units are sorted together (they start with </w:t>
      </w:r>
      <w:r>
        <w:rPr>
          <w:rStyle w:val="CU"/>
        </w:rPr>
        <w:t>AHU</w:t>
      </w:r>
      <w:r>
        <w:t xml:space="preserve">) and sizes are sorted together (all </w:t>
      </w:r>
      <w:r>
        <w:rPr>
          <w:rStyle w:val="CU"/>
        </w:rPr>
        <w:t>AHU450</w:t>
      </w:r>
      <w:r>
        <w:t xml:space="preserve"> will be listed together). The brand is typically the least important piece of information, so it’s left until last.</w:t>
      </w:r>
    </w:p>
    <w:p w:rsidR="006342B3" w:rsidRDefault="006342B3">
      <w:pPr>
        <w:pStyle w:val="B2"/>
      </w:pPr>
    </w:p>
    <w:p w:rsidR="006342B3" w:rsidRDefault="006342B3">
      <w:pPr>
        <w:pStyle w:val="Heading3"/>
      </w:pPr>
      <w:bookmarkStart w:id="158" w:name="_Toc436050055"/>
      <w:r>
        <w:t>Starting Your Units Table</w:t>
      </w:r>
      <w:bookmarkEnd w:id="158"/>
    </w:p>
    <w:p w:rsidR="006342B3" w:rsidRDefault="006342B3">
      <w:pPr>
        <w:pStyle w:val="JNormal"/>
      </w:pPr>
      <w:r>
        <w:fldChar w:fldCharType="begin"/>
      </w:r>
      <w:r>
        <w:instrText xml:space="preserve"> XE "units: getting started" </w:instrText>
      </w:r>
      <w:r>
        <w:fldChar w:fldCharType="end"/>
      </w:r>
      <w:r>
        <w:t>Entering complete information on all your units can be a huge undertaking. Fortunately, it’s not necessary—you can start with a basic set-up and add more as time goes on. The more information you put in, the more results you can get out; however, even just the basics can provide you with noticeable benefits.</w:t>
      </w:r>
    </w:p>
    <w:p w:rsidR="006342B3" w:rsidRDefault="006342B3">
      <w:pPr>
        <w:pStyle w:val="B4"/>
      </w:pPr>
    </w:p>
    <w:p w:rsidR="006342B3" w:rsidRDefault="006342B3">
      <w:pPr>
        <w:pStyle w:val="JNormal"/>
      </w:pPr>
      <w:r>
        <w:t>Here’s one approach to phasing in unit information so that you don’t have to do everything all at once:</w:t>
      </w:r>
    </w:p>
    <w:p w:rsidR="006342B3" w:rsidRDefault="006342B3">
      <w:pPr>
        <w:pStyle w:val="B4"/>
      </w:pPr>
    </w:p>
    <w:p w:rsidR="006342B3" w:rsidRDefault="006342B3" w:rsidP="00BB603E">
      <w:pPr>
        <w:pStyle w:val="NL"/>
        <w:numPr>
          <w:ilvl w:val="0"/>
          <w:numId w:val="13"/>
        </w:numPr>
      </w:pPr>
      <w:r>
        <w:t xml:space="preserve">Begin by making unit records for places. It should be straightforward to create a list of rooms, office suites, public areas, etc. that you maintain, and this will be enough to get you started on work orders, </w:t>
      </w:r>
      <w:r w:rsidR="004C2EF2">
        <w:t xml:space="preserve">work requests </w:t>
      </w:r>
      <w:r>
        <w:t>and planned maintenance. Even if a job deals with repairing a piece of equipment, you can write up a reasonable work order by specifying the room where the equipment is located. This lets you get started right away, using MainBoss to manage work requests and work orders.</w:t>
      </w:r>
    </w:p>
    <w:p w:rsidR="006342B3" w:rsidRDefault="006342B3" w:rsidP="00BB603E">
      <w:pPr>
        <w:pStyle w:val="NL"/>
        <w:numPr>
          <w:ilvl w:val="0"/>
          <w:numId w:val="13"/>
        </w:numPr>
      </w:pPr>
      <w:r>
        <w:t>Create bare-bones unit records for equipment, starting with the equipment you service most. For example, when you have to repair a piece of equipment, create a record for that equipment. The record need not contain complete details about the equipment (although the more information you record, the more you can use later on). As soon as you create a unit record, you can begin tracking work on that unit.</w:t>
      </w:r>
    </w:p>
    <w:p w:rsidR="006342B3" w:rsidRDefault="006342B3" w:rsidP="00BB603E">
      <w:pPr>
        <w:pStyle w:val="NL"/>
        <w:numPr>
          <w:ilvl w:val="0"/>
          <w:numId w:val="13"/>
        </w:numPr>
      </w:pPr>
      <w:r>
        <w:t xml:space="preserve">Continue to create new unit records for equipment until your </w:t>
      </w:r>
      <w:r>
        <w:rPr>
          <w:rStyle w:val="CPanel"/>
        </w:rPr>
        <w:t>Units</w:t>
      </w:r>
      <w:r>
        <w:t xml:space="preserve"> table lists </w:t>
      </w:r>
      <w:r>
        <w:rPr>
          <w:rStyle w:val="Emphasis"/>
        </w:rPr>
        <w:t>all</w:t>
      </w:r>
      <w:r>
        <w:t xml:space="preserve"> your equipment and all rooms, suites, etc. At the same time, add more details to your existing records. For example, begin to record the spare parts used by your most important pieces of equipment—if you make it easy for workers to determine what parts they may need </w:t>
      </w:r>
      <w:r>
        <w:rPr>
          <w:rStyle w:val="Emphasis"/>
        </w:rPr>
        <w:t>before</w:t>
      </w:r>
      <w:r>
        <w:t xml:space="preserve"> they go to the work site, you can save them wasted effort.</w:t>
      </w:r>
    </w:p>
    <w:p w:rsidR="006342B3" w:rsidRDefault="006342B3" w:rsidP="00BB603E">
      <w:pPr>
        <w:pStyle w:val="NL"/>
        <w:numPr>
          <w:ilvl w:val="0"/>
          <w:numId w:val="13"/>
        </w:numPr>
      </w:pPr>
      <w:r>
        <w:t xml:space="preserve">Record new information as it comes in. For example, if your company buys a new piece of equipment, you can record </w:t>
      </w:r>
      <w:r>
        <w:rPr>
          <w:rStyle w:val="Emphasis"/>
        </w:rPr>
        <w:t>full</w:t>
      </w:r>
      <w:r>
        <w:t xml:space="preserve"> details about that equipment right away. If you renew a service contract, make sure you record which units it covers and all relevant terms of the contract.</w:t>
      </w:r>
    </w:p>
    <w:p w:rsidR="006342B3" w:rsidRDefault="006342B3">
      <w:pPr>
        <w:pStyle w:val="BX"/>
      </w:pPr>
      <w:r>
        <w:t xml:space="preserve">Note that a warranty is just a type of service contract with the manufacturer. Therefore, you can use the </w:t>
      </w:r>
      <w:r>
        <w:rPr>
          <w:rStyle w:val="CPanel"/>
        </w:rPr>
        <w:t>Service Contracts</w:t>
      </w:r>
      <w:r>
        <w:t xml:space="preserve"> table to record warranties whenever you buy new equipment.</w:t>
      </w:r>
    </w:p>
    <w:p w:rsidR="006342B3" w:rsidRDefault="006342B3">
      <w:pPr>
        <w:pStyle w:val="B4"/>
      </w:pPr>
    </w:p>
    <w:p w:rsidR="006342B3" w:rsidRDefault="006342B3">
      <w:pPr>
        <w:pStyle w:val="JNormal"/>
      </w:pPr>
      <w:r>
        <w:t>Stay on top of new information, gradually fill in the gaps on old units, and eventually your database will contain everything you need to do your work effectively. It may take you a while, but remember: the more you put in, the more you can get out.</w:t>
      </w:r>
    </w:p>
    <w:p w:rsidR="006342B3" w:rsidRDefault="006342B3">
      <w:pPr>
        <w:pStyle w:val="B2"/>
      </w:pPr>
    </w:p>
    <w:p w:rsidR="006342B3" w:rsidRDefault="006342B3">
      <w:pPr>
        <w:pStyle w:val="Heading3"/>
      </w:pPr>
      <w:bookmarkStart w:id="159" w:name="_Toc436050056"/>
      <w:r>
        <w:t>Unit Details</w:t>
      </w:r>
      <w:bookmarkEnd w:id="159"/>
    </w:p>
    <w:p w:rsidR="006342B3" w:rsidRDefault="006342B3">
      <w:pPr>
        <w:pStyle w:val="JNormal"/>
      </w:pPr>
      <w:r>
        <w:fldChar w:fldCharType="begin"/>
      </w:r>
      <w:r>
        <w:instrText xml:space="preserve"> XE "units: details" </w:instrText>
      </w:r>
      <w:r>
        <w:fldChar w:fldCharType="end"/>
      </w:r>
      <w:r>
        <w:t xml:space="preserve">The </w:t>
      </w:r>
      <w:r>
        <w:rPr>
          <w:rStyle w:val="CButton"/>
        </w:rPr>
        <w:t>Details</w:t>
      </w:r>
      <w:r>
        <w:t xml:space="preserve"> section holds basic information:</w:t>
      </w:r>
    </w:p>
    <w:p w:rsidR="006342B3" w:rsidRDefault="006342B3">
      <w:pPr>
        <w:pStyle w:val="B4"/>
      </w:pPr>
    </w:p>
    <w:p w:rsidR="006342B3" w:rsidRDefault="006342B3">
      <w:pPr>
        <w:pStyle w:val="WindowItem"/>
      </w:pPr>
      <w:r>
        <w:rPr>
          <w:rStyle w:val="CField"/>
        </w:rPr>
        <w:t>Code</w:t>
      </w:r>
      <w:r>
        <w:t xml:space="preserve"> and </w:t>
      </w:r>
      <w:r>
        <w:rPr>
          <w:rStyle w:val="CField"/>
        </w:rPr>
        <w:t>Description</w:t>
      </w:r>
      <w:r>
        <w:t>: An identification code for the unit and a longer description.</w:t>
      </w:r>
    </w:p>
    <w:p w:rsidR="008E02F1" w:rsidRPr="00CE0862" w:rsidRDefault="00EF651D" w:rsidP="008E02F1">
      <w:pPr>
        <w:pStyle w:val="WindowItem"/>
      </w:pPr>
      <w:r w:rsidRPr="00EF651D">
        <w:rPr>
          <w:rStyle w:val="CField"/>
        </w:rPr>
        <w:t>External</w:t>
      </w:r>
      <w:r w:rsidR="008E02F1" w:rsidRPr="00EF651D">
        <w:rPr>
          <w:rStyle w:val="CField"/>
        </w:rPr>
        <w:t xml:space="preserve"> Tag</w:t>
      </w:r>
      <w:r w:rsidR="008E02F1">
        <w:fldChar w:fldCharType="begin"/>
      </w:r>
      <w:r w:rsidR="008E02F1">
        <w:instrText xml:space="preserve"> XE "</w:instrText>
      </w:r>
      <w:r>
        <w:instrText xml:space="preserve">external </w:instrText>
      </w:r>
      <w:r w:rsidR="008E02F1">
        <w:instrText xml:space="preserve">tags" </w:instrText>
      </w:r>
      <w:r w:rsidR="008E02F1">
        <w:fldChar w:fldCharType="end"/>
      </w:r>
      <w:r w:rsidR="008E02F1">
        <w:fldChar w:fldCharType="begin"/>
      </w:r>
      <w:r w:rsidR="008E02F1">
        <w:instrText xml:space="preserve"> XE "units: </w:instrText>
      </w:r>
      <w:r>
        <w:instrText xml:space="preserve">external </w:instrText>
      </w:r>
      <w:r w:rsidR="008E02F1">
        <w:instrText xml:space="preserve">tags" </w:instrText>
      </w:r>
      <w:r w:rsidR="008E02F1">
        <w:fldChar w:fldCharType="end"/>
      </w:r>
      <w:r w:rsidR="008E02F1">
        <w:t xml:space="preserve">: A short string of characters which can be turned into a bar code associated with this unit. This should be a unique identifier created by your organization. For more information, see </w:t>
      </w:r>
      <w:r w:rsidR="008E02F1" w:rsidRPr="00CE0862">
        <w:rPr>
          <w:rStyle w:val="CrossRef"/>
        </w:rPr>
        <w:fldChar w:fldCharType="begin"/>
      </w:r>
      <w:r w:rsidR="008E02F1" w:rsidRPr="00CE0862">
        <w:rPr>
          <w:rStyle w:val="CrossRef"/>
        </w:rPr>
        <w:instrText xml:space="preserve"> REF BarCodeSupport \h </w:instrText>
      </w:r>
      <w:r w:rsidR="008E02F1">
        <w:rPr>
          <w:rStyle w:val="CrossRef"/>
        </w:rPr>
        <w:instrText xml:space="preserve"> \* MERGEFORMAT </w:instrText>
      </w:r>
      <w:r w:rsidR="008E02F1" w:rsidRPr="00CE0862">
        <w:rPr>
          <w:rStyle w:val="CrossRef"/>
        </w:rPr>
      </w:r>
      <w:r w:rsidR="008E02F1" w:rsidRPr="00CE0862">
        <w:rPr>
          <w:rStyle w:val="CrossRef"/>
        </w:rPr>
        <w:fldChar w:fldCharType="separate"/>
      </w:r>
      <w:r w:rsidR="00DA7E01" w:rsidRPr="00DA7E01">
        <w:rPr>
          <w:rStyle w:val="CrossRef"/>
        </w:rPr>
        <w:t>Bar Code Support</w:t>
      </w:r>
      <w:r w:rsidR="008E02F1" w:rsidRPr="00CE0862">
        <w:rPr>
          <w:rStyle w:val="CrossRef"/>
        </w:rPr>
        <w:fldChar w:fldCharType="end"/>
      </w:r>
      <w:r w:rsidR="008E02F1" w:rsidRPr="00CE0862">
        <w:rPr>
          <w:rStyle w:val="printedonly"/>
        </w:rPr>
        <w:t xml:space="preserve"> on page </w:t>
      </w:r>
      <w:r w:rsidR="008E02F1" w:rsidRPr="00CE0862">
        <w:rPr>
          <w:rStyle w:val="printedonly"/>
        </w:rPr>
        <w:fldChar w:fldCharType="begin"/>
      </w:r>
      <w:r w:rsidR="008E02F1" w:rsidRPr="00CE0862">
        <w:rPr>
          <w:rStyle w:val="printedonly"/>
        </w:rPr>
        <w:instrText xml:space="preserve"> PAGEREF BarCodeSupport \h </w:instrText>
      </w:r>
      <w:r w:rsidR="008E02F1" w:rsidRPr="00CE0862">
        <w:rPr>
          <w:rStyle w:val="printedonly"/>
        </w:rPr>
      </w:r>
      <w:r w:rsidR="008E02F1" w:rsidRPr="00CE0862">
        <w:rPr>
          <w:rStyle w:val="printedonly"/>
        </w:rPr>
        <w:fldChar w:fldCharType="separate"/>
      </w:r>
      <w:r w:rsidR="00DA7E01">
        <w:rPr>
          <w:rStyle w:val="printedonly"/>
          <w:noProof/>
        </w:rPr>
        <w:t>42</w:t>
      </w:r>
      <w:r w:rsidR="008E02F1" w:rsidRPr="00CE0862">
        <w:rPr>
          <w:rStyle w:val="printedonly"/>
        </w:rPr>
        <w:fldChar w:fldCharType="end"/>
      </w:r>
      <w:r w:rsidR="008E02F1">
        <w:t>.</w:t>
      </w:r>
    </w:p>
    <w:p w:rsidR="00ED37C2" w:rsidRDefault="00EF651D" w:rsidP="00ED37C2">
      <w:pPr>
        <w:pStyle w:val="WindowItem"/>
      </w:pPr>
      <w:r>
        <w:rPr>
          <w:rStyle w:val="CField"/>
        </w:rPr>
        <w:t>GIS Location</w:t>
      </w:r>
      <w:r w:rsidR="00ED37C2" w:rsidRPr="00F142D2">
        <w:t>:</w:t>
      </w:r>
      <w:r w:rsidR="00ED37C2">
        <w:t xml:space="preserve"> </w:t>
      </w:r>
      <w:r w:rsidR="00ED37C2">
        <w:fldChar w:fldCharType="begin"/>
      </w:r>
      <w:r w:rsidR="00ED37C2">
        <w:instrText xml:space="preserve"> XE "</w:instrText>
      </w:r>
      <w:r>
        <w:instrText>GIS location</w:instrText>
      </w:r>
      <w:r w:rsidR="00ED37C2">
        <w:instrText xml:space="preserve">" </w:instrText>
      </w:r>
      <w:r w:rsidR="00ED37C2">
        <w:fldChar w:fldCharType="end"/>
      </w:r>
      <w:r w:rsidR="00ED37C2">
        <w:t>The geographic position of this location. Coordinates are specified in longitude and latitude.</w:t>
      </w:r>
    </w:p>
    <w:p w:rsidR="00C343B5" w:rsidRDefault="00C343B5" w:rsidP="00C343B5">
      <w:pPr>
        <w:pStyle w:val="BX"/>
      </w:pPr>
      <w:r>
        <w:t>As a special feature, MainBoss makes it easy for you to use Google Maps to specify “</w:t>
      </w:r>
      <w:r w:rsidR="00A9516A">
        <w:rPr>
          <w:rStyle w:val="CField"/>
        </w:rPr>
        <w:t>GIS Location</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sidR="00A9516A">
        <w:rPr>
          <w:rStyle w:val="CField"/>
        </w:rPr>
        <w:t>GIS Location</w:t>
      </w:r>
      <w:r>
        <w:t>” field in MainBoss. MainBoss will extract the longitude and latitude from the Google Maps URL.</w:t>
      </w:r>
    </w:p>
    <w:p w:rsidR="00ED37C2" w:rsidRPr="00ED37C2" w:rsidRDefault="00ED37C2" w:rsidP="00ED37C2">
      <w:pPr>
        <w:pStyle w:val="B4"/>
      </w:pPr>
    </w:p>
    <w:p w:rsidR="006342B3" w:rsidRDefault="00F64FDC">
      <w:pPr>
        <w:pStyle w:val="WindowItem"/>
      </w:pPr>
      <w:r>
        <w:rPr>
          <w:rStyle w:val="CField"/>
        </w:rPr>
        <w:t>Containing L</w:t>
      </w:r>
      <w:r w:rsidR="006342B3">
        <w:rPr>
          <w:rStyle w:val="CField"/>
        </w:rPr>
        <w:t>ocation</w:t>
      </w:r>
      <w:r w:rsidR="006342B3">
        <w:t>: Where to find the unit. The drop-down list will display a location map giving existing locations and units. If you choose a location, you’re saying that you’re describing a new unit in that location. If you choose a unit, you’re saying that you’re describing a new sub-unit of that unit.</w:t>
      </w:r>
    </w:p>
    <w:p w:rsidR="006342B3" w:rsidRDefault="006342B3">
      <w:pPr>
        <w:pStyle w:val="WindowItem"/>
      </w:pPr>
      <w:r>
        <w:rPr>
          <w:rStyle w:val="CField"/>
        </w:rPr>
        <w:t>Make</w:t>
      </w:r>
      <w:r>
        <w:t xml:space="preserve">, </w:t>
      </w:r>
      <w:r>
        <w:rPr>
          <w:rStyle w:val="CField"/>
        </w:rPr>
        <w:t>Model</w:t>
      </w:r>
      <w:r>
        <w:t xml:space="preserve">, </w:t>
      </w:r>
      <w:r>
        <w:rPr>
          <w:rStyle w:val="CField"/>
        </w:rPr>
        <w:t>Serial Number</w:t>
      </w:r>
      <w:r>
        <w:t>: These fields are mostly intended for pieces of equipment. They probably won’t be relevant if the unit is a place.</w:t>
      </w:r>
    </w:p>
    <w:p w:rsidR="006342B3" w:rsidRDefault="006342B3">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6342B3" w:rsidRDefault="006342B3">
      <w:pPr>
        <w:pStyle w:val="B4"/>
      </w:pPr>
    </w:p>
    <w:p w:rsidR="006342B3" w:rsidRDefault="006342B3">
      <w:pPr>
        <w:pStyle w:val="WindowItem"/>
      </w:pPr>
      <w:r>
        <w:rPr>
          <w:rStyle w:val="CField"/>
        </w:rPr>
        <w:t>U</w:t>
      </w:r>
      <w:r w:rsidR="003E0BD5">
        <w:rPr>
          <w:rStyle w:val="CField"/>
        </w:rPr>
        <w:t>nit U</w:t>
      </w:r>
      <w:r>
        <w:rPr>
          <w:rStyle w:val="CField"/>
        </w:rPr>
        <w:t>sage</w:t>
      </w:r>
      <w:r>
        <w:fldChar w:fldCharType="begin"/>
      </w:r>
      <w:r>
        <w:instrText xml:space="preserve"> XE "units: usage" </w:instrText>
      </w:r>
      <w:r>
        <w:fldChar w:fldCharType="end"/>
      </w:r>
      <w:r>
        <w:fldChar w:fldCharType="begin"/>
      </w:r>
      <w:r>
        <w:instrText xml:space="preserve"> XE "usage" </w:instrText>
      </w:r>
      <w:r>
        <w:fldChar w:fldCharType="end"/>
      </w:r>
      <w:r>
        <w:t>: Essentially, an anything-you-want code that you can use to record more information about your units.</w:t>
      </w:r>
    </w:p>
    <w:p w:rsidR="006342B3" w:rsidRDefault="003E0BD5">
      <w:pPr>
        <w:pStyle w:val="WindowItem"/>
      </w:pPr>
      <w:r>
        <w:rPr>
          <w:rStyle w:val="CField"/>
        </w:rPr>
        <w:t>Unit C</w:t>
      </w:r>
      <w:r w:rsidR="006342B3">
        <w:rPr>
          <w:rStyle w:val="CField"/>
        </w:rPr>
        <w:t>ategory</w:t>
      </w:r>
      <w:r w:rsidR="006342B3">
        <w:t xml:space="preserve">: A category for the unit. For more about unit categories, see </w:t>
      </w:r>
      <w:r w:rsidR="006342B3">
        <w:rPr>
          <w:rStyle w:val="CrossRef"/>
        </w:rPr>
        <w:fldChar w:fldCharType="begin"/>
      </w:r>
      <w:r w:rsidR="006342B3">
        <w:rPr>
          <w:rStyle w:val="CrossRef"/>
        </w:rPr>
        <w:instrText xml:space="preserve"> REF UnitCategories \h  \* MERGEFORMAT </w:instrText>
      </w:r>
      <w:r w:rsidR="006342B3">
        <w:rPr>
          <w:rStyle w:val="CrossRef"/>
        </w:rPr>
      </w:r>
      <w:r w:rsidR="006342B3">
        <w:rPr>
          <w:rStyle w:val="CrossRef"/>
        </w:rPr>
        <w:fldChar w:fldCharType="separate"/>
      </w:r>
      <w:r w:rsidR="00DA7E01" w:rsidRPr="00DA7E01">
        <w:rPr>
          <w:rStyle w:val="CrossRef"/>
        </w:rPr>
        <w:t>Unit Categories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UnitCategories \h </w:instrText>
      </w:r>
      <w:r w:rsidR="006342B3">
        <w:rPr>
          <w:rStyle w:val="printedonly"/>
        </w:rPr>
      </w:r>
      <w:r w:rsidR="006342B3">
        <w:rPr>
          <w:rStyle w:val="printedonly"/>
        </w:rPr>
        <w:fldChar w:fldCharType="separate"/>
      </w:r>
      <w:r w:rsidR="00DA7E01">
        <w:rPr>
          <w:rStyle w:val="printedonly"/>
          <w:noProof/>
        </w:rPr>
        <w:t>62</w:t>
      </w:r>
      <w:r w:rsidR="006342B3">
        <w:rPr>
          <w:rStyle w:val="printedonly"/>
        </w:rPr>
        <w:fldChar w:fldCharType="end"/>
      </w:r>
      <w:r w:rsidR="006342B3">
        <w:t>.</w:t>
      </w:r>
      <w:r w:rsidR="006342B3">
        <w:fldChar w:fldCharType="begin"/>
      </w:r>
      <w:r w:rsidR="006342B3">
        <w:instrText xml:space="preserve"> XE "units: categories" </w:instrText>
      </w:r>
      <w:r w:rsidR="006342B3">
        <w:fldChar w:fldCharType="end"/>
      </w:r>
    </w:p>
    <w:p w:rsidR="006342B3" w:rsidRDefault="006342B3">
      <w:pPr>
        <w:pStyle w:val="WindowItem"/>
      </w:pPr>
      <w:r>
        <w:rPr>
          <w:rStyle w:val="CField"/>
        </w:rPr>
        <w:t>System</w:t>
      </w:r>
      <w:r w:rsidR="006D0AE3">
        <w:rPr>
          <w:rStyle w:val="CField"/>
        </w:rPr>
        <w:t xml:space="preserve"> Code</w:t>
      </w:r>
      <w:r>
        <w:fldChar w:fldCharType="begin"/>
      </w:r>
      <w:r>
        <w:instrText xml:space="preserve"> XE "systems" </w:instrText>
      </w:r>
      <w:r>
        <w:fldChar w:fldCharType="end"/>
      </w:r>
      <w:r>
        <w:t>: The system to which the unit belongs (if any).</w:t>
      </w:r>
    </w:p>
    <w:p w:rsidR="006342B3" w:rsidRDefault="006342B3">
      <w:pPr>
        <w:pStyle w:val="WindowItem"/>
      </w:pPr>
      <w:r>
        <w:rPr>
          <w:rStyle w:val="CField"/>
        </w:rPr>
        <w:t>Drawing</w:t>
      </w:r>
      <w:r>
        <w:t>: If you have hard-copy drawings of a piece of equipment, fill in this field with information that will help your workers find the drawing (e.g. an index number that indicates a drawer in a particular filing cabinet).</w:t>
      </w:r>
    </w:p>
    <w:p w:rsidR="006342B3" w:rsidRDefault="006342B3">
      <w:pPr>
        <w:pStyle w:val="WindowItem"/>
      </w:pPr>
      <w:r>
        <w:rPr>
          <w:rStyle w:val="CField"/>
        </w:rPr>
        <w:t>Comments</w:t>
      </w:r>
      <w:r>
        <w:t>: Any comments you wish to record about the unit. In particular, this is a great place for workers to record information that might be useful in future. Possibilities might include listing:</w:t>
      </w:r>
    </w:p>
    <w:p w:rsidR="006342B3" w:rsidRDefault="006342B3" w:rsidP="005874C9">
      <w:pPr>
        <w:pStyle w:val="Bullets1"/>
      </w:pPr>
      <w:r>
        <w:t>Special tools needed for working on the unit</w:t>
      </w:r>
    </w:p>
    <w:p w:rsidR="006342B3" w:rsidRDefault="006342B3" w:rsidP="005874C9">
      <w:pPr>
        <w:pStyle w:val="Bullets1"/>
      </w:pPr>
      <w:r>
        <w:t>Advice based on experience (“Always check for water damage—the unit is close to a door that stays open all day”)</w:t>
      </w:r>
    </w:p>
    <w:p w:rsidR="006342B3" w:rsidRDefault="006342B3" w:rsidP="005874C9">
      <w:pPr>
        <w:pStyle w:val="Bullets1"/>
      </w:pPr>
      <w:r>
        <w:t>Useful tips (“The fuse box is hidden behind the gray filing cabinet”)</w:t>
      </w:r>
    </w:p>
    <w:p w:rsidR="006342B3" w:rsidRDefault="006342B3" w:rsidP="005874C9">
      <w:pPr>
        <w:pStyle w:val="Bullets1"/>
      </w:pPr>
      <w:r>
        <w:t>Basic questions to ask someone reporting a problem on the unit, such as, “Is the machine plugged in? Does the electrical outlet actually have power? Have you tried turning it off and turning it on again?”</w:t>
      </w:r>
    </w:p>
    <w:p w:rsidR="006342B3" w:rsidRDefault="006342B3">
      <w:pPr>
        <w:pStyle w:val="B2"/>
      </w:pPr>
    </w:p>
    <w:p w:rsidR="006342B3" w:rsidRDefault="006342B3">
      <w:pPr>
        <w:pStyle w:val="Heading3"/>
      </w:pPr>
      <w:bookmarkStart w:id="160" w:name="_Toc436050057"/>
      <w:r>
        <w:t>Unit Values</w:t>
      </w:r>
      <w:bookmarkEnd w:id="160"/>
    </w:p>
    <w:p w:rsidR="006342B3" w:rsidRDefault="006342B3">
      <w:pPr>
        <w:pStyle w:val="JNormal"/>
      </w:pPr>
      <w:r>
        <w:fldChar w:fldCharType="begin"/>
      </w:r>
      <w:r>
        <w:instrText xml:space="preserve"> XE "units: values" </w:instrText>
      </w:r>
      <w:r>
        <w:fldChar w:fldCharType="end"/>
      </w:r>
      <w:r>
        <w:t xml:space="preserve">The </w:t>
      </w:r>
      <w:r>
        <w:rPr>
          <w:rStyle w:val="CButton"/>
        </w:rPr>
        <w:t>Value</w:t>
      </w:r>
      <w:r>
        <w:t xml:space="preserve"> section of a unit record records information about the unit’s purchase value and replacement value. Typically, this section is only used for pieces of equipment; however, it might also be relevant to other types of units (e.g. roofs that will need replacing, parking lots that will need repaving, and so on). Fill in the fields with the following information:</w:t>
      </w:r>
    </w:p>
    <w:p w:rsidR="006342B3" w:rsidRDefault="006342B3">
      <w:pPr>
        <w:pStyle w:val="B4"/>
      </w:pPr>
    </w:p>
    <w:p w:rsidR="006342B3" w:rsidRDefault="006342B3">
      <w:pPr>
        <w:pStyle w:val="WindowItem"/>
      </w:pPr>
      <w:r>
        <w:rPr>
          <w:rStyle w:val="CField"/>
        </w:rPr>
        <w:t>Purchase Date</w:t>
      </w:r>
      <w:r>
        <w:t>: The date the unit was purchased.</w:t>
      </w:r>
    </w:p>
    <w:p w:rsidR="006342B3" w:rsidRDefault="006342B3">
      <w:pPr>
        <w:pStyle w:val="WindowItem"/>
      </w:pPr>
      <w:r>
        <w:rPr>
          <w:rStyle w:val="CField"/>
        </w:rPr>
        <w:t>Purchase Vendor</w:t>
      </w:r>
      <w:r>
        <w:t xml:space="preserve">: The supplier who sold you this unit. To fill in this field, you need to create an entry in the </w:t>
      </w:r>
      <w:r>
        <w:rPr>
          <w:rStyle w:val="CPanel"/>
        </w:rPr>
        <w:t>Vendors</w:t>
      </w:r>
      <w:r>
        <w:t xml:space="preserve"> table; you can either do that now (in which case,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DA7E01" w:rsidRPr="00DA7E01">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DA7E01">
        <w:rPr>
          <w:rStyle w:val="printedonly"/>
          <w:noProof/>
        </w:rPr>
        <w:t>129</w:t>
      </w:r>
      <w:r>
        <w:rPr>
          <w:rStyle w:val="printedonly"/>
        </w:rPr>
        <w:fldChar w:fldCharType="end"/>
      </w:r>
      <w:r>
        <w:t xml:space="preserve"> for details) or wait until later, when you create the </w:t>
      </w:r>
      <w:r>
        <w:rPr>
          <w:rStyle w:val="CPanel"/>
        </w:rPr>
        <w:t>Vendors</w:t>
      </w:r>
      <w:r>
        <w:t xml:space="preserve"> table.</w:t>
      </w:r>
    </w:p>
    <w:p w:rsidR="006342B3" w:rsidRDefault="00DC36B8">
      <w:pPr>
        <w:pStyle w:val="WindowItem"/>
      </w:pPr>
      <w:r>
        <w:rPr>
          <w:rStyle w:val="CField"/>
        </w:rPr>
        <w:t>Original</w:t>
      </w:r>
      <w:r w:rsidR="006342B3">
        <w:rPr>
          <w:rStyle w:val="CField"/>
        </w:rPr>
        <w:t xml:space="preserve"> Cost</w:t>
      </w:r>
      <w:r w:rsidR="006342B3">
        <w:t>: The original cost of the unit.</w:t>
      </w:r>
    </w:p>
    <w:p w:rsidR="006342B3" w:rsidRDefault="006342B3">
      <w:pPr>
        <w:pStyle w:val="WindowItem"/>
      </w:pPr>
      <w:r>
        <w:rPr>
          <w:rStyle w:val="CField"/>
        </w:rPr>
        <w:t>Ownership</w:t>
      </w:r>
      <w:r>
        <w:fldChar w:fldCharType="begin"/>
      </w:r>
      <w:r>
        <w:instrText xml:space="preserve"> XE "ownership" </w:instrText>
      </w:r>
      <w:r>
        <w:fldChar w:fldCharType="end"/>
      </w:r>
      <w:r>
        <w:fldChar w:fldCharType="begin"/>
      </w:r>
      <w:r>
        <w:instrText xml:space="preserve"> XE "units: ownership" </w:instrText>
      </w:r>
      <w:r>
        <w:fldChar w:fldCharType="end"/>
      </w:r>
      <w:r>
        <w:t>: A code that lets you indicate who owns the unit. This might be the actual owner (e.g. a customer whose property you maintain). It might also be a person or department in your own company who is responsible for the unit (e.g. the person you have to see for permission to repair the unit).</w:t>
      </w:r>
    </w:p>
    <w:p w:rsidR="006342B3" w:rsidRDefault="006342B3">
      <w:pPr>
        <w:pStyle w:val="WindowItem"/>
      </w:pPr>
      <w:r>
        <w:rPr>
          <w:rStyle w:val="CField"/>
        </w:rPr>
        <w:t>Asset Code</w:t>
      </w:r>
      <w:r>
        <w:fldChar w:fldCharType="begin"/>
      </w:r>
      <w:r>
        <w:instrText xml:space="preserve"> XE "asset codes" </w:instrText>
      </w:r>
      <w:r>
        <w:fldChar w:fldCharType="end"/>
      </w:r>
      <w:r>
        <w:fldChar w:fldCharType="begin"/>
      </w:r>
      <w:r>
        <w:instrText xml:space="preserve"> XE "units: asset codes" </w:instrText>
      </w:r>
      <w:r>
        <w:fldChar w:fldCharType="end"/>
      </w:r>
      <w:r>
        <w:t xml:space="preserve">: A </w:t>
      </w:r>
      <w:r w:rsidR="006D4042">
        <w:t>code used to reflect accounting information for the unit.</w:t>
      </w:r>
    </w:p>
    <w:p w:rsidR="006342B3" w:rsidRDefault="006342B3">
      <w:pPr>
        <w:pStyle w:val="WindowItem"/>
      </w:pPr>
      <w:r>
        <w:rPr>
          <w:rStyle w:val="CField"/>
        </w:rPr>
        <w:t>Future Value</w:t>
      </w:r>
      <w:r>
        <w:fldChar w:fldCharType="begin"/>
      </w:r>
      <w:r>
        <w:instrText xml:space="preserve"> XE "units: future value" </w:instrText>
      </w:r>
      <w:r>
        <w:fldChar w:fldCharType="end"/>
      </w:r>
      <w:r>
        <w:fldChar w:fldCharType="begin"/>
      </w:r>
      <w:r>
        <w:instrText xml:space="preserve"> XE "replacement costs" </w:instrText>
      </w:r>
      <w:r>
        <w:fldChar w:fldCharType="end"/>
      </w:r>
      <w:r>
        <w:fldChar w:fldCharType="begin"/>
      </w:r>
      <w:r>
        <w:instrText xml:space="preserve"> XE "units: replacement costs" </w:instrText>
      </w:r>
      <w:r>
        <w:fldChar w:fldCharType="end"/>
      </w:r>
      <w:r>
        <w:t>: Fields in this area deal with expected replacement costs for the unit. This information will be used if you ask MainBoss to prepare a Replacement Forecast report.</w:t>
      </w:r>
    </w:p>
    <w:p w:rsidR="006342B3" w:rsidRDefault="006342B3">
      <w:pPr>
        <w:pStyle w:val="WindowItem2"/>
      </w:pPr>
      <w:r>
        <w:rPr>
          <w:rStyle w:val="CField"/>
        </w:rPr>
        <w:t xml:space="preserve">Replacement Cost </w:t>
      </w:r>
      <w:r w:rsidR="00ED1F18">
        <w:rPr>
          <w:rStyle w:val="CField"/>
        </w:rPr>
        <w:t>Last</w:t>
      </w:r>
      <w:r>
        <w:rPr>
          <w:rStyle w:val="CField"/>
        </w:rPr>
        <w:t xml:space="preserve"> Date</w:t>
      </w:r>
      <w:r>
        <w:t>: The date on which you fill in the other fields. This means the day when you make the estimates, not the day when you expect the unit to be replaced. Recording this date makes it easy to tell how up-to-date the estimates are. If you see that it’s been a long time since someone estimated replacement costs, it might be time to check that the estimates are still reasonable.</w:t>
      </w:r>
    </w:p>
    <w:p w:rsidR="006342B3" w:rsidRDefault="006342B3">
      <w:pPr>
        <w:pStyle w:val="WindowItem2"/>
      </w:pPr>
      <w:r>
        <w:rPr>
          <w:rStyle w:val="CField"/>
        </w:rPr>
        <w:t>Replacement Cost</w:t>
      </w:r>
      <w:r>
        <w:t xml:space="preserve">: The estimated cost </w:t>
      </w:r>
      <w:r>
        <w:rPr>
          <w:rStyle w:val="Emphasis"/>
        </w:rPr>
        <w:t>if you had to replace the unit today</w:t>
      </w:r>
      <w:r>
        <w:t xml:space="preserve">. In other words, this is the cost </w:t>
      </w:r>
      <w:r>
        <w:rPr>
          <w:rStyle w:val="Emphasis"/>
        </w:rPr>
        <w:t>without</w:t>
      </w:r>
      <w:r>
        <w:t xml:space="preserve"> taking into account future price inflation. You specify inflation rates when you actually prepare a Replacement Forecast report, not when you make your original replacement estimates.</w:t>
      </w:r>
    </w:p>
    <w:p w:rsidR="006342B3" w:rsidRDefault="006342B3">
      <w:pPr>
        <w:pStyle w:val="WindowItem2"/>
      </w:pPr>
      <w:r>
        <w:rPr>
          <w:rStyle w:val="CField"/>
        </w:rPr>
        <w:t>Typical Life</w:t>
      </w:r>
      <w:r>
        <w:t>: The expected lifespan for this type of unit</w:t>
      </w:r>
      <w:r w:rsidR="00ED1F18">
        <w:t xml:space="preserve"> (in years)</w:t>
      </w:r>
      <w:r>
        <w:t xml:space="preserve">. This means the typical </w:t>
      </w:r>
      <w:r>
        <w:rPr>
          <w:rStyle w:val="Emphasis"/>
        </w:rPr>
        <w:t>total</w:t>
      </w:r>
      <w:r>
        <w:t xml:space="preserve"> lifespan, not the remaining lifespan for this particular unit.</w:t>
      </w:r>
    </w:p>
    <w:p w:rsidR="006342B3" w:rsidRDefault="006342B3">
      <w:pPr>
        <w:pStyle w:val="WindowItem2"/>
      </w:pPr>
      <w:r>
        <w:rPr>
          <w:rStyle w:val="CField"/>
        </w:rPr>
        <w:t>Scrap Date</w:t>
      </w:r>
      <w:r>
        <w:t>: The date when you expect to take this unit out of operation.</w:t>
      </w:r>
    </w:p>
    <w:p w:rsidR="006342B3" w:rsidRDefault="006342B3">
      <w:pPr>
        <w:pStyle w:val="WindowItem2"/>
      </w:pPr>
      <w:r>
        <w:rPr>
          <w:rStyle w:val="CField"/>
        </w:rPr>
        <w:t>Scrap Value</w:t>
      </w:r>
      <w:r>
        <w:t>: The price you expect to sell the unit for after it’s taken out of operation. Again, this is the price in today’s currency, without accounting for future inflation.</w:t>
      </w:r>
    </w:p>
    <w:p w:rsidR="00275A59" w:rsidRDefault="00275A59" w:rsidP="00275A59">
      <w:pPr>
        <w:pStyle w:val="Heading3"/>
      </w:pPr>
      <w:bookmarkStart w:id="161" w:name="_Toc436050058"/>
      <w:r>
        <w:t>Relationships</w:t>
      </w:r>
      <w:bookmarkEnd w:id="161"/>
    </w:p>
    <w:p w:rsidR="00275A59" w:rsidRDefault="00275A59" w:rsidP="00275A59">
      <w:pPr>
        <w:pStyle w:val="JNormal"/>
      </w:pPr>
      <w:r>
        <w:fldChar w:fldCharType="begin"/>
      </w:r>
      <w:r>
        <w:instrText xml:space="preserve"> XE "relationships" </w:instrText>
      </w:r>
      <w:r>
        <w:fldChar w:fldCharType="end"/>
      </w:r>
      <w:r>
        <w:rPr>
          <w:rStyle w:val="NewTerm"/>
        </w:rPr>
        <w:t>Relationships</w:t>
      </w:r>
      <w:r>
        <w:t xml:space="preserve"> let you specify connections between units and other units, or between units and people. For example, suppose a particular water heater is located in Washroom A but provides hot water for Washrooms A, B, C and D. You could create a unit record for the heater, specifying that it’s a sub-unit of Washroom A. You could then establish relationships between the heater’s unit record and the unit records for all of the washrooms that the heater services. Thus if there’s a problem with hot water in Washroom C, you can quickly check the washroom’s unit record to find out where its water heater is. By setting up unit-to-unit relationships, you can show connections between units that may not be obvious, especially when the units are in different places.</w:t>
      </w:r>
    </w:p>
    <w:p w:rsidR="00275A59" w:rsidRDefault="00275A59" w:rsidP="00275A59">
      <w:pPr>
        <w:pStyle w:val="B4"/>
      </w:pPr>
    </w:p>
    <w:p w:rsidR="00275A59" w:rsidRDefault="00275A59" w:rsidP="00275A59">
      <w:pPr>
        <w:pStyle w:val="JNormal"/>
      </w:pPr>
      <w:r>
        <w:t>As an example of a unit-to-person relationship, suppose that a commercial mall rents out store space to tenants. In the unit record for a particular store, you might set up relationships that connect the store to the contact information for the store’s manager. You might also set up relationships to indicate several people you might contact in case there’s some emergency involving the store. As another example, if you’re maintaining a company’s fleet of vehicles, the unit record for each car might have a unit-to-person relationship specifying the person who usually drives the car.</w:t>
      </w:r>
    </w:p>
    <w:p w:rsidR="00275A59" w:rsidRDefault="00275A59" w:rsidP="00275A59">
      <w:pPr>
        <w:pStyle w:val="B4"/>
      </w:pPr>
    </w:p>
    <w:p w:rsidR="00275A59" w:rsidRDefault="00275A59" w:rsidP="00275A59">
      <w:pPr>
        <w:pStyle w:val="JNormal"/>
      </w:pPr>
      <w:r>
        <w:t xml:space="preserve">The first step in setting up a relationship is to create a </w:t>
      </w:r>
      <w:r>
        <w:rPr>
          <w:rStyle w:val="NewTerm"/>
        </w:rPr>
        <w:t>relationship</w:t>
      </w:r>
      <w:r>
        <w:t xml:space="preserve"> record. This puts into words what the relationship actually is. For example, suppose you’re setting up a unit-to-person relationship between cars and drivers. In this case, the unit is the car and the contact person is the driver. Therefore, you might say that the unit </w:t>
      </w:r>
      <w:r>
        <w:rPr>
          <w:rStyle w:val="CU"/>
        </w:rPr>
        <w:t>Is driven by</w:t>
      </w:r>
      <w:r>
        <w:t xml:space="preserve"> the person, and the person </w:t>
      </w:r>
      <w:r>
        <w:rPr>
          <w:rStyle w:val="CU"/>
        </w:rPr>
        <w:t>Drives</w:t>
      </w:r>
      <w:r>
        <w:t xml:space="preserve"> the car.</w:t>
      </w:r>
    </w:p>
    <w:p w:rsidR="00275A59" w:rsidRDefault="00275A59" w:rsidP="00275A59">
      <w:pPr>
        <w:pStyle w:val="B4"/>
      </w:pPr>
    </w:p>
    <w:p w:rsidR="00275A59" w:rsidRDefault="00275A59" w:rsidP="00275A59">
      <w:pPr>
        <w:pStyle w:val="JNormal"/>
      </w:pPr>
      <w:r>
        <w:t xml:space="preserve">To set up this record, go to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and click </w:t>
      </w:r>
      <w:r>
        <w:rPr>
          <w:rStyle w:val="CButton"/>
        </w:rPr>
        <w:t xml:space="preserve">New </w:t>
      </w:r>
      <w:r w:rsidR="007A1955">
        <w:rPr>
          <w:rStyle w:val="CButton"/>
        </w:rPr>
        <w:t xml:space="preserve">Unit Contact </w:t>
      </w:r>
      <w:r>
        <w:rPr>
          <w:rStyle w:val="CButton"/>
        </w:rPr>
        <w:t>Relationship</w:t>
      </w:r>
      <w:r>
        <w:t>. In the resulting window, you can set up the relationship as shown below:</w:t>
      </w:r>
    </w:p>
    <w:p w:rsidR="00275A59" w:rsidRDefault="00275A59" w:rsidP="00275A59">
      <w:pPr>
        <w:pStyle w:val="B4"/>
      </w:pPr>
    </w:p>
    <w:p w:rsidR="00275A59" w:rsidRDefault="0009387C" w:rsidP="00275A59">
      <w:pPr>
        <w:pStyle w:val="JNormal"/>
        <w:rPr>
          <w:noProof/>
          <w:lang w:val="en-CA" w:eastAsia="en-CA"/>
        </w:rPr>
      </w:pPr>
      <w:r w:rsidRPr="008D15E9">
        <w:rPr>
          <w:noProof/>
        </w:rPr>
        <w:drawing>
          <wp:inline distT="0" distB="0" distL="0" distR="0">
            <wp:extent cx="5391150" cy="4429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275A59" w:rsidRDefault="00275A59" w:rsidP="00275A59">
      <w:pPr>
        <w:pStyle w:val="B4"/>
        <w:rPr>
          <w:lang w:val="en-CA" w:eastAsia="en-CA"/>
        </w:rPr>
      </w:pPr>
    </w:p>
    <w:p w:rsidR="00275A59" w:rsidRDefault="007A1955" w:rsidP="00275A59">
      <w:pPr>
        <w:pStyle w:val="JNormal"/>
        <w:rPr>
          <w:lang w:val="en-CA" w:eastAsia="en-CA"/>
        </w:rPr>
      </w:pPr>
      <w:r>
        <w:rPr>
          <w:lang w:val="en-CA" w:eastAsia="en-CA"/>
        </w:rPr>
        <w:t xml:space="preserve">For a car driven by a person, you would specify </w:t>
      </w:r>
      <w:r>
        <w:rPr>
          <w:rStyle w:val="CU"/>
        </w:rPr>
        <w:t>Drives</w:t>
      </w:r>
      <w:r>
        <w:t xml:space="preserve"> in “</w:t>
      </w:r>
      <w:r w:rsidR="006C7501">
        <w:rPr>
          <w:rStyle w:val="CField"/>
        </w:rPr>
        <w:t>B As Related To A Phrase</w:t>
      </w:r>
      <w:r>
        <w:t xml:space="preserve">” and </w:t>
      </w:r>
      <w:r>
        <w:rPr>
          <w:rStyle w:val="CU"/>
        </w:rPr>
        <w:t>Is driven by</w:t>
      </w:r>
      <w:r>
        <w:t xml:space="preserve"> in “</w:t>
      </w:r>
      <w:r w:rsidR="006C7501">
        <w:rPr>
          <w:rStyle w:val="CField"/>
        </w:rPr>
        <w:t>A As Related to B Phrase</w:t>
      </w:r>
      <w:r>
        <w:t xml:space="preserve">”. </w:t>
      </w:r>
      <w:r w:rsidR="00275A59">
        <w:rPr>
          <w:lang w:val="en-CA" w:eastAsia="en-CA"/>
        </w:rPr>
        <w:t>Once you have created the relationship record, you can have units and contacts make use of this relationship. The same applies for unit-to-unit relationships.</w:t>
      </w:r>
    </w:p>
    <w:p w:rsidR="00502F22" w:rsidRDefault="00502F22" w:rsidP="00502F22">
      <w:pPr>
        <w:pStyle w:val="B4"/>
        <w:rPr>
          <w:lang w:val="en-CA" w:eastAsia="en-CA"/>
        </w:rPr>
      </w:pPr>
    </w:p>
    <w:p w:rsidR="00502F22" w:rsidRDefault="00502F22" w:rsidP="00502F22">
      <w:pPr>
        <w:pStyle w:val="JNormal"/>
      </w:pPr>
      <w:r>
        <w:rPr>
          <w:lang w:val="en-CA" w:eastAsia="en-CA"/>
        </w:rPr>
        <w:t xml:space="preserve">To specify a relationship between a unit and another unit or the unit and a person, you use the unit record’s </w:t>
      </w:r>
      <w:r>
        <w:rPr>
          <w:rStyle w:val="CButton"/>
        </w:rPr>
        <w:t>Related</w:t>
      </w:r>
      <w:r w:rsidR="00624775">
        <w:t xml:space="preserve"> section.</w:t>
      </w:r>
    </w:p>
    <w:p w:rsidR="00624775" w:rsidRDefault="00624775" w:rsidP="00624775">
      <w:pPr>
        <w:pStyle w:val="B4"/>
      </w:pPr>
    </w:p>
    <w:p w:rsidR="00624775" w:rsidRDefault="0009387C" w:rsidP="00624775">
      <w:pPr>
        <w:pStyle w:val="JNormal"/>
        <w:rPr>
          <w:noProof/>
          <w:lang w:val="en-CA" w:eastAsia="en-CA"/>
        </w:rPr>
      </w:pPr>
      <w:r w:rsidRPr="006C7501">
        <w:rPr>
          <w:noProof/>
        </w:rPr>
        <w:drawing>
          <wp:inline distT="0" distB="0" distL="0" distR="0">
            <wp:extent cx="5943600" cy="36195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E609EA" w:rsidRDefault="00E609EA" w:rsidP="00E609EA">
      <w:pPr>
        <w:pStyle w:val="B4"/>
        <w:rPr>
          <w:lang w:val="en-CA" w:eastAsia="en-CA"/>
        </w:rPr>
      </w:pPr>
    </w:p>
    <w:p w:rsidR="00E609EA" w:rsidRPr="00E609EA" w:rsidRDefault="00E609EA" w:rsidP="00E609EA">
      <w:pPr>
        <w:pStyle w:val="JNormal"/>
      </w:pPr>
      <w:r>
        <w:t xml:space="preserve">In the example depicted above, this unit record describes an </w:t>
      </w:r>
      <w:r w:rsidR="00E07FD7">
        <w:t>area of a building that is managed by a particular person</w:t>
      </w:r>
      <w:r>
        <w:t>.</w:t>
      </w:r>
      <w:r w:rsidR="00E07FD7">
        <w:t xml:space="preserve"> This gives you someone to contact if you want to perform maintenance in the area. </w:t>
      </w:r>
      <w:r>
        <w:rPr>
          <w:lang w:eastAsia="en-CA"/>
        </w:rPr>
        <w:t xml:space="preserve">By creating relationships for a unit, you can provide workers </w:t>
      </w:r>
      <w:r w:rsidR="000455BD">
        <w:rPr>
          <w:lang w:eastAsia="en-CA"/>
        </w:rPr>
        <w:t>with useful information about units and the people connected with them.</w:t>
      </w:r>
    </w:p>
    <w:p w:rsidR="006342B3" w:rsidRPr="00275A59" w:rsidRDefault="006342B3">
      <w:pPr>
        <w:pStyle w:val="B2"/>
        <w:rPr>
          <w:lang w:val="en-CA"/>
        </w:rPr>
      </w:pPr>
    </w:p>
    <w:p w:rsidR="006342B3" w:rsidRDefault="006342B3">
      <w:pPr>
        <w:pStyle w:val="Heading3"/>
      </w:pPr>
      <w:bookmarkStart w:id="162" w:name="_Toc436050059"/>
      <w:r>
        <w:t>Other Sections of Unit Records</w:t>
      </w:r>
      <w:bookmarkEnd w:id="162"/>
    </w:p>
    <w:p w:rsidR="006342B3" w:rsidRDefault="006342B3">
      <w:pPr>
        <w:pStyle w:val="JNormal"/>
      </w:pPr>
      <w:r>
        <w:t>The other sections of unit record can contain an intimidating amount of data, especially if you’ve never used a CMMS package before. You may ask, “How much should I really care about?”</w:t>
      </w:r>
    </w:p>
    <w:p w:rsidR="006342B3" w:rsidRDefault="006342B3">
      <w:pPr>
        <w:pStyle w:val="B4"/>
      </w:pPr>
    </w:p>
    <w:p w:rsidR="006342B3" w:rsidRDefault="006342B3">
      <w:pPr>
        <w:pStyle w:val="JNormal"/>
      </w:pPr>
      <w:r>
        <w:t>The answer depends on the nature of your operation. A small maintenance organization may only need to record a small amount of data; a large maintenance organization with obligations to third parties (e.g. a management company that maintains property for tenants) may be legally required to keep a great deal more information on file. Different organizations have different needs. Nevertheless, the points below should help you evaluate what information you do or don’t want to record:</w:t>
      </w:r>
    </w:p>
    <w:p w:rsidR="006342B3" w:rsidRDefault="006342B3">
      <w:pPr>
        <w:pStyle w:val="B4"/>
      </w:pPr>
    </w:p>
    <w:p w:rsidR="006342B3" w:rsidRDefault="006342B3">
      <w:pPr>
        <w:pStyle w:val="WindowItem"/>
      </w:pPr>
      <w:r>
        <w:rPr>
          <w:rStyle w:val="CButton"/>
        </w:rPr>
        <w:t>Service</w:t>
      </w:r>
      <w:r>
        <w:t xml:space="preserve"> section: Records information about service contracts</w:t>
      </w:r>
      <w:r>
        <w:fldChar w:fldCharType="begin"/>
      </w:r>
      <w:r>
        <w:instrText xml:space="preserve"> XE "service contracts" </w:instrText>
      </w:r>
      <w:r>
        <w:fldChar w:fldCharType="end"/>
      </w:r>
      <w:r>
        <w:fldChar w:fldCharType="begin"/>
      </w:r>
      <w:r>
        <w:instrText xml:space="preserve"> XE "units: service contracts" </w:instrText>
      </w:r>
      <w:r>
        <w:fldChar w:fldCharType="end"/>
      </w:r>
      <w:r>
        <w:t xml:space="preserve"> covering the unit. This includes the start and end dates of the contract, and what the contract covers (e.g. parts, labor or both).</w:t>
      </w:r>
      <w:r>
        <w:br/>
      </w:r>
      <w:r>
        <w:rPr>
          <w:rStyle w:val="hl"/>
        </w:rPr>
        <w:br/>
      </w:r>
      <w:r>
        <w:t>You can also use this section to record warranty</w:t>
      </w:r>
      <w:r>
        <w:fldChar w:fldCharType="begin"/>
      </w:r>
      <w:r>
        <w:instrText xml:space="preserve"> XE "warranties" </w:instrText>
      </w:r>
      <w:r>
        <w:fldChar w:fldCharType="end"/>
      </w:r>
      <w:r>
        <w:t xml:space="preserve"> information—just write up the warranty as if it’s a service contract from the manufacturer.</w:t>
      </w:r>
    </w:p>
    <w:p w:rsidR="006342B3" w:rsidRDefault="00133913">
      <w:pPr>
        <w:pStyle w:val="WindowItem"/>
      </w:pPr>
      <w:r>
        <w:rPr>
          <w:rStyle w:val="CButton"/>
        </w:rPr>
        <w:t>P</w:t>
      </w:r>
      <w:r w:rsidR="006342B3">
        <w:rPr>
          <w:rStyle w:val="CButton"/>
        </w:rPr>
        <w:t>arts</w:t>
      </w:r>
      <w:r w:rsidR="006342B3">
        <w:t>: Records information about the spare parts used in maintaining the unit. By listing these parts in the unit record, you can inform workers about what they may need to take when they go out on a job. The list doesn’t have to be exhaustive; for example, if a unit record describes a room, you might just list what type of light bulbs are used in the room. This type of simple information lets workers show up with the correct bulbs rather than wasting their time making two trips because they guessed wrong.</w:t>
      </w:r>
      <w:r w:rsidR="006342B3">
        <w:br/>
      </w:r>
      <w:r w:rsidR="006342B3">
        <w:rPr>
          <w:rStyle w:val="hl"/>
        </w:rPr>
        <w:br/>
      </w:r>
      <w:r w:rsidR="006342B3">
        <w:t>Another important benefit of recording spare parts is the ability to transfer parts in case of emergency. If a critical piece of equipment needs a part and you don’t have that part in stock, you can check MainBoss records to see if the part is used in any other unit. If so, you can remove the part from a less important unit to use it in the more important one.</w:t>
      </w:r>
    </w:p>
    <w:p w:rsidR="006342B3" w:rsidRDefault="006342B3">
      <w:pPr>
        <w:pStyle w:val="WindowItem"/>
      </w:pPr>
      <w:r>
        <w:rPr>
          <w:rStyle w:val="CButton"/>
        </w:rPr>
        <w:t>Specifications</w:t>
      </w:r>
      <w:r>
        <w:t xml:space="preserve">: </w:t>
      </w:r>
      <w:r>
        <w:fldChar w:fldCharType="begin"/>
      </w:r>
      <w:r>
        <w:instrText xml:space="preserve"> XE "specifications" </w:instrText>
      </w:r>
      <w:r>
        <w:fldChar w:fldCharType="end"/>
      </w:r>
      <w:r>
        <w:fldChar w:fldCharType="begin"/>
      </w:r>
      <w:r>
        <w:instrText xml:space="preserve"> XE "units: specifications" </w:instrText>
      </w:r>
      <w:r>
        <w:fldChar w:fldCharType="end"/>
      </w:r>
      <w:r>
        <w:t>Useful once you’re comfortable with the basics of MainBoss, but not necessary in your initial set-up.</w:t>
      </w:r>
      <w:r>
        <w:br/>
      </w:r>
      <w:r>
        <w:rPr>
          <w:rStyle w:val="hl"/>
        </w:rPr>
        <w:br/>
      </w:r>
      <w:r>
        <w:t>Specifications let you create a fill-in-the-blanks form about a particular type of unit. For example, suppose that a maintenance department maintains a fleet of delivery vans. You could create a form that contains blanks for Vehicle Identification Number, engine horsepower, tire size, gas tank capacity, maximum load size, and any other information you might find useful when performing vehicle maintenance. You then fill in this form for each of the vans you maintain. That way, when workers are assigned to work on a van, they can look up the van’s specifications and make sure they have the right tools, parts, manuals, etc. to do the job.</w:t>
      </w:r>
      <w:r>
        <w:br/>
      </w:r>
      <w:r>
        <w:rPr>
          <w:rStyle w:val="hl"/>
        </w:rPr>
        <w:br/>
      </w:r>
      <w:r>
        <w:t>As another example, a vacation resort might create a form for all the resort’s guest cabins. The form might have blanks for number of beds, type of bulbs used in the cabin’s lights, heating and air-conditioning systems, and so on. Again, the point is to record the sort of information that might be useful to workers before they start a job.</w:t>
      </w:r>
      <w:r>
        <w:br/>
      </w:r>
      <w:r>
        <w:rPr>
          <w:rStyle w:val="hl"/>
        </w:rPr>
        <w:br/>
      </w:r>
      <w:r>
        <w:t xml:space="preserve">Deciding what information to record may take time; so does gathering that information for all of your units. Nevertheless, consider the value of your workers always knowing what kind of tools and materials they need </w:t>
      </w:r>
      <w:r>
        <w:rPr>
          <w:rStyle w:val="Emphasis"/>
        </w:rPr>
        <w:t>before</w:t>
      </w:r>
      <w:r>
        <w:t xml:space="preserve"> they head out to the job site. Specifications can save you from a lot of wasted time and effort.</w:t>
      </w:r>
    </w:p>
    <w:p w:rsidR="006342B3" w:rsidRDefault="006342B3">
      <w:pPr>
        <w:pStyle w:val="BX"/>
      </w:pPr>
      <w:r>
        <w:rPr>
          <w:rStyle w:val="InsetHeading"/>
        </w:rPr>
        <w:t>Note:</w:t>
      </w:r>
      <w:r>
        <w:t xml:space="preserve"> Specification forms can contain any text you want. You can, for example, use specifications to give instructions for standard maintenance operations on a unit. (This can also be done with attachments, as discussed below.)</w:t>
      </w:r>
    </w:p>
    <w:p w:rsidR="006342B3" w:rsidRDefault="006342B3">
      <w:pPr>
        <w:pStyle w:val="B4"/>
      </w:pPr>
    </w:p>
    <w:p w:rsidR="006342B3" w:rsidRDefault="006342B3">
      <w:pPr>
        <w:pStyle w:val="WindowItem"/>
      </w:pPr>
      <w:r>
        <w:rPr>
          <w:rStyle w:val="CButton"/>
        </w:rPr>
        <w:t>Meters</w:t>
      </w:r>
      <w:r>
        <w:t xml:space="preserve">: </w:t>
      </w:r>
      <w:r>
        <w:fldChar w:fldCharType="begin"/>
      </w:r>
      <w:r>
        <w:instrText xml:space="preserve"> XE "meters" </w:instrText>
      </w:r>
      <w:r>
        <w:fldChar w:fldCharType="end"/>
      </w:r>
      <w:r>
        <w:fldChar w:fldCharType="begin"/>
      </w:r>
      <w:r>
        <w:instrText xml:space="preserve"> XE "units: meters" </w:instrText>
      </w:r>
      <w:r>
        <w:fldChar w:fldCharType="end"/>
      </w:r>
      <w:r>
        <w:t>Important if you intend to use meter readings as a basis for scheduling planned maintenance</w:t>
      </w:r>
      <w:r>
        <w:fldChar w:fldCharType="begin"/>
      </w:r>
      <w:r>
        <w:instrText xml:space="preserve"> XE "planned maintenance" </w:instrText>
      </w:r>
      <w:r>
        <w:fldChar w:fldCharType="end"/>
      </w:r>
      <w:r>
        <w:t>. If you regularly record meter readings and tell MainBoss you want to follow a particular maintenance routine (e.g. an oil change every 3000 miles), MainBoss will automatically schedule maintenance jobs in accordance with the meter readings.</w:t>
      </w:r>
      <w:r>
        <w:br/>
      </w:r>
      <w:r>
        <w:rPr>
          <w:rStyle w:val="hl"/>
        </w:rPr>
        <w:br/>
      </w:r>
      <w:r>
        <w:t>Even if you don’t use meters to schedule planned maintenance, you may find it useful to use MainBoss as a repository for meter readings. You then have the meter readings available for examination, perhaps to get a clearer idea of equipment usage over a period of time.</w:t>
      </w:r>
      <w:r>
        <w:br/>
      </w:r>
      <w:r>
        <w:rPr>
          <w:rStyle w:val="hl"/>
        </w:rPr>
        <w:br/>
      </w:r>
      <w:r>
        <w:t xml:space="preserve">For more on setting up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DA7E01" w:rsidRPr="00DA7E01">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DA7E01">
        <w:rPr>
          <w:rStyle w:val="printedonly"/>
          <w:noProof/>
        </w:rPr>
        <w:t>74</w:t>
      </w:r>
      <w:r>
        <w:rPr>
          <w:rStyle w:val="printedonly"/>
        </w:rPr>
        <w:fldChar w:fldCharType="end"/>
      </w:r>
      <w:r>
        <w:t>.</w:t>
      </w:r>
    </w:p>
    <w:p w:rsidR="006342B3" w:rsidRDefault="006342B3">
      <w:pPr>
        <w:pStyle w:val="WindowItem"/>
      </w:pPr>
      <w:r>
        <w:rPr>
          <w:rStyle w:val="CButton"/>
        </w:rPr>
        <w:t>Attachments</w:t>
      </w:r>
      <w:r>
        <w:t xml:space="preserve">: </w:t>
      </w:r>
      <w:r>
        <w:fldChar w:fldCharType="begin"/>
      </w:r>
      <w:r>
        <w:instrText xml:space="preserve"> XE "attachments" </w:instrText>
      </w:r>
      <w:r>
        <w:fldChar w:fldCharType="end"/>
      </w:r>
      <w:r>
        <w:fldChar w:fldCharType="begin"/>
      </w:r>
      <w:r>
        <w:instrText xml:space="preserve"> XE "units: attachments" </w:instrText>
      </w:r>
      <w:r>
        <w:fldChar w:fldCharType="end"/>
      </w:r>
      <w:r>
        <w:t>Useful if you have online files related to a particular unit (e.g. manuals or schematic diagrams). Basically, an attachment record just gives the name of the file; this makes it easy for workers to refer to the file if desired.</w:t>
      </w:r>
    </w:p>
    <w:p w:rsidR="006342B3" w:rsidRDefault="006342B3">
      <w:pPr>
        <w:pStyle w:val="WindowItem"/>
      </w:pPr>
      <w:r>
        <w:rPr>
          <w:rStyle w:val="CButton"/>
        </w:rPr>
        <w:t>Requests</w:t>
      </w:r>
      <w:r>
        <w:t xml:space="preserve"> and </w:t>
      </w:r>
      <w:r>
        <w:rPr>
          <w:rStyle w:val="CButton"/>
        </w:rPr>
        <w:t>Work Orders</w:t>
      </w:r>
      <w:r>
        <w:t>: Lists any work requests/work orders associated with the given unit. You don’t have to do anything in these sections during set-up. Once you start using MainBoss, any work requests and work orders you create for a unit will automatically show up in the appropriate unit record section.</w:t>
      </w:r>
    </w:p>
    <w:p w:rsidR="006342B3" w:rsidRDefault="006342B3">
      <w:pPr>
        <w:pStyle w:val="WindowItem"/>
      </w:pPr>
      <w:r>
        <w:rPr>
          <w:rStyle w:val="CButton"/>
        </w:rPr>
        <w:t>Maintenance Plan</w:t>
      </w:r>
      <w:r w:rsidR="008716FD">
        <w:rPr>
          <w:rStyle w:val="CButton"/>
        </w:rPr>
        <w:t>s</w:t>
      </w:r>
      <w:r>
        <w:t xml:space="preserve">: Lists any planned maintenance associated with the unit. You’ll fill in this section when you set up planned maintenance (as discussed in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DA7E01" w:rsidRPr="00DA7E01">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DA7E01">
        <w:rPr>
          <w:rStyle w:val="printedonly"/>
          <w:noProof/>
        </w:rPr>
        <w:t>104</w:t>
      </w:r>
      <w:r>
        <w:rPr>
          <w:rStyle w:val="printedonly"/>
        </w:rPr>
        <w:fldChar w:fldCharType="end"/>
      </w:r>
      <w:r>
        <w:t>).</w:t>
      </w:r>
    </w:p>
    <w:p w:rsidR="0061574E" w:rsidRPr="0061574E" w:rsidRDefault="0061574E">
      <w:pPr>
        <w:pStyle w:val="WindowItem"/>
      </w:pPr>
      <w:r>
        <w:rPr>
          <w:rStyle w:val="CButton"/>
        </w:rPr>
        <w:t>Temporary Storage and Items</w:t>
      </w:r>
      <w:r>
        <w:t>: Lists any work orders that use this unit as a temporary storage location for work materials.</w:t>
      </w:r>
    </w:p>
    <w:p w:rsidR="006342B3" w:rsidRDefault="006342B3">
      <w:pPr>
        <w:pStyle w:val="JNormal"/>
      </w:pPr>
      <w:r>
        <w:t>For further information on any of the above, see the online help.</w:t>
      </w:r>
    </w:p>
    <w:p w:rsidR="006342B3" w:rsidRPr="00275A59" w:rsidRDefault="006342B3">
      <w:pPr>
        <w:pStyle w:val="B1"/>
        <w:rPr>
          <w:lang w:val="en-CA"/>
        </w:rPr>
      </w:pPr>
    </w:p>
    <w:p w:rsidR="006342B3" w:rsidRDefault="006342B3">
      <w:pPr>
        <w:pStyle w:val="Heading2"/>
      </w:pPr>
      <w:bookmarkStart w:id="163" w:name="Meters"/>
      <w:bookmarkStart w:id="164" w:name="_Toc436050060"/>
      <w:r>
        <w:t>Meters</w:t>
      </w:r>
      <w:bookmarkEnd w:id="163"/>
      <w:bookmarkEnd w:id="164"/>
    </w:p>
    <w:p w:rsidR="006342B3" w:rsidRDefault="006342B3">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Units may have associated meters. For example, vehicles have odometers to measure miles or kilometers. Other types of equipment might have meters to measure hours of operation, power consumption, or other kinds of usage information.</w:t>
      </w:r>
    </w:p>
    <w:p w:rsidR="006342B3" w:rsidRDefault="006342B3">
      <w:pPr>
        <w:pStyle w:val="B4"/>
      </w:pPr>
    </w:p>
    <w:p w:rsidR="006342B3" w:rsidRDefault="006342B3">
      <w:pPr>
        <w:pStyle w:val="JNormal"/>
      </w:pPr>
      <w:r>
        <w:t>MainBoss can record meter readings. These may be useful for general information, but they can also be used to schedule planned maintenance. For example, a vehicle may need an oil change every 3000 miles, or a piece of equipment may need servicing every 100 hours of use. If you record meter readings, MainBoss can get an overall picture of equipment usage and can predict when planned maintenance will be required. For example, if you record a car’s mileage every week, MainBoss can calculate the car’s average mileage over a period of time. MainBoss can then estimate the next time the car will hit the 3000-mile mark and need an oil change. In this way, MainBoss can automatically schedule when the next oil change should take place.</w:t>
      </w:r>
    </w:p>
    <w:p w:rsidR="006342B3" w:rsidRDefault="006342B3">
      <w:pPr>
        <w:pStyle w:val="B4"/>
      </w:pPr>
    </w:p>
    <w:p w:rsidR="006342B3" w:rsidRDefault="006342B3">
      <w:pPr>
        <w:pStyle w:val="JNormal"/>
      </w:pPr>
      <w:r>
        <w:t>In order to record meter readings, you create meter records. These state the unit where the meter is located and what the meter measures. The rest of this chapter provides details on how to set up meter records.</w:t>
      </w:r>
    </w:p>
    <w:p w:rsidR="006342B3" w:rsidRDefault="006342B3">
      <w:pPr>
        <w:pStyle w:val="B2"/>
      </w:pPr>
    </w:p>
    <w:p w:rsidR="006342B3" w:rsidRDefault="006342B3">
      <w:pPr>
        <w:pStyle w:val="Heading3"/>
      </w:pPr>
      <w:bookmarkStart w:id="165" w:name="_Toc436050061"/>
      <w:r>
        <w:t>Units of Measure</w:t>
      </w:r>
      <w:bookmarkEnd w:id="165"/>
    </w:p>
    <w:p w:rsidR="006342B3" w:rsidRDefault="006342B3">
      <w:pPr>
        <w:pStyle w:val="JNormal"/>
      </w:pPr>
      <w:r>
        <w:fldChar w:fldCharType="begin"/>
      </w:r>
      <w:r>
        <w:instrText xml:space="preserve"> XE "units of measure" </w:instrText>
      </w:r>
      <w:r>
        <w:fldChar w:fldCharType="end"/>
      </w:r>
      <w:r>
        <w:t>The first step in setting up meter records is to define units of measurement. For example, you might define:</w:t>
      </w:r>
    </w:p>
    <w:p w:rsidR="006342B3" w:rsidRDefault="006342B3">
      <w:pPr>
        <w:pStyle w:val="B4"/>
      </w:pPr>
    </w:p>
    <w:p w:rsidR="006342B3" w:rsidRDefault="006342B3">
      <w:pPr>
        <w:pStyle w:val="CD"/>
      </w:pPr>
      <w:r>
        <w:t>Feet</w:t>
      </w:r>
    </w:p>
    <w:p w:rsidR="006342B3" w:rsidRDefault="006342B3">
      <w:pPr>
        <w:pStyle w:val="CD"/>
      </w:pPr>
      <w:r>
        <w:t>Miles</w:t>
      </w:r>
    </w:p>
    <w:p w:rsidR="006342B3" w:rsidRDefault="006342B3">
      <w:pPr>
        <w:pStyle w:val="CD"/>
      </w:pPr>
      <w:r>
        <w:t>Pounds</w:t>
      </w:r>
    </w:p>
    <w:p w:rsidR="006342B3" w:rsidRDefault="006342B3">
      <w:pPr>
        <w:pStyle w:val="CD"/>
      </w:pPr>
      <w:r>
        <w:t>Quarts</w:t>
      </w:r>
    </w:p>
    <w:p w:rsidR="006342B3" w:rsidRDefault="006342B3">
      <w:pPr>
        <w:pStyle w:val="B4"/>
      </w:pPr>
    </w:p>
    <w:p w:rsidR="006342B3" w:rsidRDefault="006342B3">
      <w:pPr>
        <w:pStyle w:val="JNormal"/>
      </w:pPr>
      <w:r>
        <w:t>or</w:t>
      </w:r>
    </w:p>
    <w:p w:rsidR="006342B3" w:rsidRDefault="006342B3">
      <w:pPr>
        <w:pStyle w:val="B4"/>
      </w:pPr>
    </w:p>
    <w:p w:rsidR="006342B3" w:rsidRDefault="006342B3">
      <w:pPr>
        <w:pStyle w:val="CD"/>
      </w:pPr>
      <w:r>
        <w:t>Meters</w:t>
      </w:r>
    </w:p>
    <w:p w:rsidR="006342B3" w:rsidRDefault="006342B3">
      <w:pPr>
        <w:pStyle w:val="CD"/>
      </w:pPr>
      <w:r>
        <w:t>Kilometers</w:t>
      </w:r>
    </w:p>
    <w:p w:rsidR="006342B3" w:rsidRDefault="006342B3">
      <w:pPr>
        <w:pStyle w:val="CD"/>
      </w:pPr>
      <w:r>
        <w:t>Kilograms</w:t>
      </w:r>
    </w:p>
    <w:p w:rsidR="006342B3" w:rsidRDefault="006342B3">
      <w:pPr>
        <w:pStyle w:val="CD"/>
      </w:pPr>
      <w:r>
        <w:t>Liters</w:t>
      </w:r>
    </w:p>
    <w:p w:rsidR="006342B3" w:rsidRDefault="006342B3">
      <w:pPr>
        <w:pStyle w:val="B4"/>
      </w:pPr>
    </w:p>
    <w:p w:rsidR="006342B3" w:rsidRDefault="006342B3">
      <w:pPr>
        <w:pStyle w:val="JNormal"/>
      </w:pPr>
      <w:r>
        <w:t xml:space="preserve">Quite possibly, you’ll have to define multiple units for the same thing. For example, you might have some meters that measure weight in pounds and some that measure weight in kilograms. Therefore, your </w:t>
      </w:r>
      <w:r>
        <w:rPr>
          <w:rStyle w:val="CPanel"/>
        </w:rPr>
        <w:t>Units of Measure</w:t>
      </w:r>
      <w:r>
        <w:t xml:space="preserve"> table will have to include both </w:t>
      </w:r>
      <w:r w:rsidRPr="00685C18">
        <w:rPr>
          <w:rStyle w:val="CU"/>
        </w:rPr>
        <w:t>Pounds</w:t>
      </w:r>
      <w:r>
        <w:t xml:space="preserve"> and </w:t>
      </w:r>
      <w:r w:rsidRPr="00685C18">
        <w:rPr>
          <w:rStyle w:val="CU"/>
        </w:rPr>
        <w:t>Kilograms</w:t>
      </w:r>
      <w:r>
        <w:t>.</w:t>
      </w:r>
    </w:p>
    <w:p w:rsidR="006342B3" w:rsidRDefault="006342B3">
      <w:pPr>
        <w:pStyle w:val="B4"/>
      </w:pPr>
    </w:p>
    <w:p w:rsidR="006342B3" w:rsidRDefault="006342B3">
      <w:pPr>
        <w:pStyle w:val="BX"/>
      </w:pPr>
      <w:r>
        <w:t>MainBoss often abbreviates “unit of measurement” as UOM</w:t>
      </w:r>
      <w:r>
        <w:fldChar w:fldCharType="begin"/>
      </w:r>
      <w:r>
        <w:instrText xml:space="preserve"> XE "UOM" </w:instrText>
      </w:r>
      <w:r>
        <w:fldChar w:fldCharType="end"/>
      </w:r>
      <w:r>
        <w:t>.</w:t>
      </w:r>
    </w:p>
    <w:p w:rsidR="006342B3" w:rsidRDefault="006342B3">
      <w:pPr>
        <w:pStyle w:val="B4"/>
      </w:pPr>
    </w:p>
    <w:p w:rsidR="006342B3" w:rsidRDefault="006342B3">
      <w:pPr>
        <w:pStyle w:val="JNormal"/>
      </w:pPr>
      <w:r>
        <w:t>Units of measurement are used in connection with meters and also in connection with materials. For example, your inventory records might note that a particular lubricant is measured by the quart or by the liter.</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your units of measurement:</w:t>
      </w:r>
    </w:p>
    <w:p w:rsidR="006342B3" w:rsidRDefault="006342B3" w:rsidP="00BB603E">
      <w:pPr>
        <w:pStyle w:val="NL"/>
        <w:numPr>
          <w:ilvl w:val="0"/>
          <w:numId w:val="14"/>
        </w:numPr>
      </w:pPr>
      <w:r>
        <w:t xml:space="preserve">Go to </w:t>
      </w:r>
      <w:r>
        <w:rPr>
          <w:rStyle w:val="CPanel"/>
        </w:rPr>
        <w:t>Coding Definitions</w:t>
      </w:r>
      <w:r>
        <w:t xml:space="preserve"> | </w:t>
      </w:r>
      <w:r>
        <w:rPr>
          <w:rStyle w:val="CPanel"/>
        </w:rPr>
        <w:t>Units of Measure</w:t>
      </w:r>
      <w:r>
        <w:fldChar w:fldCharType="begin"/>
      </w:r>
      <w:r>
        <w:instrText xml:space="preserve"> XE "coding definitions: units of measure" </w:instrText>
      </w:r>
      <w:r>
        <w:fldChar w:fldCharType="end"/>
      </w:r>
      <w:r>
        <w:t>.</w:t>
      </w:r>
    </w:p>
    <w:p w:rsidR="006342B3" w:rsidRDefault="006342B3" w:rsidP="00BB603E">
      <w:pPr>
        <w:pStyle w:val="NL"/>
        <w:numPr>
          <w:ilvl w:val="0"/>
          <w:numId w:val="14"/>
        </w:numPr>
      </w:pPr>
      <w:r>
        <w:t xml:space="preserve">Click </w:t>
      </w:r>
      <w:r>
        <w:rPr>
          <w:rStyle w:val="CButton"/>
        </w:rPr>
        <w:t>New</w:t>
      </w:r>
      <w:r w:rsidR="000319CB">
        <w:rPr>
          <w:rStyle w:val="CButton"/>
        </w:rPr>
        <w:t xml:space="preserve"> Unit of Measure</w:t>
      </w:r>
      <w:r>
        <w:t>. MainBoss opens a window where you can record a new unit of measure:</w:t>
      </w:r>
      <w:r>
        <w:br/>
      </w:r>
      <w:r>
        <w:rPr>
          <w:rStyle w:val="hl"/>
        </w:rPr>
        <w:br/>
      </w:r>
      <w:r w:rsidR="0009387C" w:rsidRPr="008716FD">
        <w:rPr>
          <w:noProof/>
        </w:rPr>
        <w:drawing>
          <wp:inline distT="0" distB="0" distL="0" distR="0">
            <wp:extent cx="4067175" cy="380047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3800475"/>
                    </a:xfrm>
                    <a:prstGeom prst="rect">
                      <a:avLst/>
                    </a:prstGeom>
                    <a:noFill/>
                    <a:ln>
                      <a:noFill/>
                    </a:ln>
                  </pic:spPr>
                </pic:pic>
              </a:graphicData>
            </a:graphic>
          </wp:inline>
        </w:drawing>
      </w:r>
    </w:p>
    <w:p w:rsidR="006342B3" w:rsidRDefault="0009387C" w:rsidP="00BB603E">
      <w:pPr>
        <w:pStyle w:val="NL"/>
        <w:numPr>
          <w:ilvl w:val="0"/>
          <w:numId w:val="14"/>
        </w:numPr>
      </w:pPr>
      <w:r>
        <w:rPr>
          <w:noProof/>
          <w:sz w:val="12"/>
          <w:lang w:val="en-CA" w:eastAsia="en-CA"/>
        </w:rPr>
        <mc:AlternateContent>
          <mc:Choice Requires="wps">
            <w:drawing>
              <wp:anchor distT="0" distB="0" distL="114300" distR="114300" simplePos="0" relativeHeight="251682816" behindDoc="0" locked="0" layoutInCell="0" allowOverlap="1">
                <wp:simplePos x="0" y="0"/>
                <wp:positionH relativeFrom="column">
                  <wp:posOffset>1978660</wp:posOffset>
                </wp:positionH>
                <wp:positionV relativeFrom="paragraph">
                  <wp:posOffset>-817245</wp:posOffset>
                </wp:positionV>
                <wp:extent cx="365760" cy="224155"/>
                <wp:effectExtent l="0" t="0" r="0" b="0"/>
                <wp:wrapNone/>
                <wp:docPr id="174"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A62E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046" type="#_x0000_t202" style="position:absolute;left:0;text-align:left;margin-left:155.8pt;margin-top:-64.35pt;width:28.8pt;height:1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DQ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CUaCdtCkJ3Yw6F4eUAJnUK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" o:allowincell="f" filled="f" fillcolor="silver" stroked="f">
                <v:fill opacity="32896f"/>
                <v:textbox>
                  <w:txbxContent>
                    <w:p w:rsidR="00B9651D" w:rsidRDefault="00B9651D" w:rsidP="005A62E2">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1792" behindDoc="0" locked="0" layoutInCell="0" allowOverlap="1">
                <wp:simplePos x="0" y="0"/>
                <wp:positionH relativeFrom="column">
                  <wp:posOffset>1186180</wp:posOffset>
                </wp:positionH>
                <wp:positionV relativeFrom="paragraph">
                  <wp:posOffset>-3127375</wp:posOffset>
                </wp:positionV>
                <wp:extent cx="365760" cy="224155"/>
                <wp:effectExtent l="0" t="0" r="0" b="0"/>
                <wp:wrapNone/>
                <wp:docPr id="1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3" o:spid="_x0000_s1047" type="#_x0000_t202" style="position:absolute;left:0;text-align:left;margin-left:93.4pt;margin-top:-246.25pt;width:28.8pt;height:1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r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BI4g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" o:allowincell="f" filled="f" fillcolor="silver" stroked="f">
                <v:fill opacity="32896f"/>
                <v:textbox>
                  <w:txbxContent>
                    <w:p w:rsidR="00B9651D" w:rsidRDefault="00B9651D" w:rsidP="000319CB">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0768" behindDoc="0" locked="0" layoutInCell="0" allowOverlap="1">
                <wp:simplePos x="0" y="0"/>
                <wp:positionH relativeFrom="column">
                  <wp:posOffset>1186180</wp:posOffset>
                </wp:positionH>
                <wp:positionV relativeFrom="paragraph">
                  <wp:posOffset>-3338195</wp:posOffset>
                </wp:positionV>
                <wp:extent cx="365760" cy="224155"/>
                <wp:effectExtent l="0" t="0" r="0" b="0"/>
                <wp:wrapNone/>
                <wp:docPr id="1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2" o:spid="_x0000_s1048" type="#_x0000_t202" style="position:absolute;left:0;text-align:left;margin-left:93.4pt;margin-top:-262.85pt;width:28.8pt;height:1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Bq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zAStIMmPbGDQffygBI4gw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" o:allowincell="f" filled="f" fillcolor="silver" stroked="f">
                <v:fill opacity="32896f"/>
                <v:textbox>
                  <w:txbxContent>
                    <w:p w:rsidR="00B9651D" w:rsidRDefault="00B9651D" w:rsidP="000319CB">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unit of measure.</w:t>
      </w:r>
    </w:p>
    <w:p w:rsidR="006342B3" w:rsidRDefault="006342B3" w:rsidP="00BB603E">
      <w:pPr>
        <w:pStyle w:val="NL"/>
        <w:numPr>
          <w:ilvl w:val="0"/>
          <w:numId w:val="14"/>
        </w:numPr>
      </w:pPr>
      <w:r>
        <w:t>In “</w:t>
      </w:r>
      <w:r>
        <w:rPr>
          <w:rStyle w:val="CField"/>
        </w:rPr>
        <w:t>Description</w:t>
      </w:r>
      <w:r>
        <w:t xml:space="preserve">” </w:t>
      </w:r>
      <w:r>
        <w:sym w:font="Wingdings" w:char="F08D"/>
      </w:r>
      <w:r>
        <w:t xml:space="preserve"> type a longer description of the UOM.</w:t>
      </w:r>
    </w:p>
    <w:p w:rsidR="006342B3" w:rsidRDefault="006342B3" w:rsidP="00BB603E">
      <w:pPr>
        <w:pStyle w:val="NL"/>
        <w:numPr>
          <w:ilvl w:val="0"/>
          <w:numId w:val="14"/>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6" w:name="_Toc436050062"/>
      <w:r>
        <w:t>Meter Classes</w:t>
      </w:r>
      <w:bookmarkEnd w:id="166"/>
    </w:p>
    <w:p w:rsidR="006342B3" w:rsidRDefault="006342B3">
      <w:pPr>
        <w:pStyle w:val="JNormal"/>
      </w:pPr>
      <w:r>
        <w:fldChar w:fldCharType="begin"/>
      </w:r>
      <w:r>
        <w:instrText xml:space="preserve"> XE "units: meter classes" </w:instrText>
      </w:r>
      <w:r>
        <w:fldChar w:fldCharType="end"/>
      </w:r>
      <w:r>
        <w:fldChar w:fldCharType="begin"/>
      </w:r>
      <w:r>
        <w:instrText xml:space="preserve"> XE "meter classes" </w:instrText>
      </w:r>
      <w:r>
        <w:fldChar w:fldCharType="end"/>
      </w:r>
      <w:r>
        <w:fldChar w:fldCharType="begin"/>
      </w:r>
      <w:r>
        <w:instrText xml:space="preserve"> XE "meters: meter classes" </w:instrText>
      </w:r>
      <w:r>
        <w:fldChar w:fldCharType="end"/>
      </w:r>
      <w:r>
        <w:t xml:space="preserve">The next step in setting up meter records is to define </w:t>
      </w:r>
      <w:r>
        <w:rPr>
          <w:rStyle w:val="NewTerm"/>
        </w:rPr>
        <w:t>meter classes</w:t>
      </w:r>
      <w:r>
        <w:t>. A meter class specifies a particular type of meter. For example, you might define classes like:</w:t>
      </w:r>
    </w:p>
    <w:p w:rsidR="006342B3" w:rsidRDefault="006342B3">
      <w:pPr>
        <w:pStyle w:val="B4"/>
      </w:pPr>
    </w:p>
    <w:p w:rsidR="006342B3" w:rsidRDefault="006342B3">
      <w:pPr>
        <w:pStyle w:val="CD"/>
      </w:pPr>
      <w:r>
        <w:t>Odometer (miles)</w:t>
      </w:r>
    </w:p>
    <w:p w:rsidR="006342B3" w:rsidRDefault="006342B3">
      <w:pPr>
        <w:pStyle w:val="CD"/>
      </w:pPr>
      <w:r>
        <w:t>Odometer (kilometers)</w:t>
      </w:r>
    </w:p>
    <w:p w:rsidR="006342B3" w:rsidRDefault="006342B3">
      <w:pPr>
        <w:pStyle w:val="CD"/>
      </w:pPr>
      <w:r>
        <w:t>Kilowatt-hours</w:t>
      </w:r>
    </w:p>
    <w:p w:rsidR="006342B3" w:rsidRDefault="006342B3">
      <w:pPr>
        <w:pStyle w:val="CD"/>
      </w:pPr>
      <w:r>
        <w:t>Hours of operation</w:t>
      </w:r>
    </w:p>
    <w:p w:rsidR="006342B3" w:rsidRDefault="006342B3">
      <w:pPr>
        <w:pStyle w:val="B4"/>
      </w:pPr>
    </w:p>
    <w:p w:rsidR="006342B3" w:rsidRDefault="006342B3">
      <w:pPr>
        <w:pStyle w:val="JNormal"/>
      </w:pPr>
      <w:r>
        <w:t>Every meter class has an associated unit of measurement. For example, a type of meter that measures hours of operation would have “hours” as its UOM.</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 meter class:</w:t>
      </w:r>
    </w:p>
    <w:p w:rsidR="006342B3" w:rsidRDefault="006342B3" w:rsidP="00BB603E">
      <w:pPr>
        <w:pStyle w:val="NL"/>
        <w:numPr>
          <w:ilvl w:val="0"/>
          <w:numId w:val="15"/>
        </w:numPr>
      </w:pPr>
      <w:r>
        <w:t xml:space="preserve">Go to </w:t>
      </w:r>
      <w:r>
        <w:rPr>
          <w:rStyle w:val="CPanel"/>
        </w:rPr>
        <w:t>Coding Definitions</w:t>
      </w:r>
      <w:r>
        <w:t xml:space="preserve"> | </w:t>
      </w:r>
      <w:r>
        <w:rPr>
          <w:rStyle w:val="CPanel"/>
        </w:rPr>
        <w:t>Units</w:t>
      </w:r>
      <w:r>
        <w:t xml:space="preserve"> | </w:t>
      </w:r>
      <w:r>
        <w:rPr>
          <w:rStyle w:val="CPanel"/>
        </w:rPr>
        <w:t>Meter Classes</w:t>
      </w:r>
      <w:r>
        <w:fldChar w:fldCharType="begin"/>
      </w:r>
      <w:r>
        <w:instrText xml:space="preserve"> XE "coding definitions: units: meter classes" </w:instrText>
      </w:r>
      <w:r>
        <w:fldChar w:fldCharType="end"/>
      </w:r>
      <w:r>
        <w:t>.</w:t>
      </w:r>
    </w:p>
    <w:p w:rsidR="006342B3" w:rsidRDefault="0009387C" w:rsidP="00BB603E">
      <w:pPr>
        <w:pStyle w:val="NL"/>
        <w:numPr>
          <w:ilvl w:val="0"/>
          <w:numId w:val="15"/>
        </w:numPr>
      </w:pPr>
      <w:r>
        <w:rPr>
          <w:noProof/>
        </w:rPr>
        <mc:AlternateContent>
          <mc:Choice Requires="wps">
            <w:drawing>
              <wp:anchor distT="0" distB="0" distL="114300" distR="114300" simplePos="0" relativeHeight="251619328" behindDoc="0" locked="0" layoutInCell="0" allowOverlap="1">
                <wp:simplePos x="0" y="0"/>
                <wp:positionH relativeFrom="column">
                  <wp:posOffset>1957070</wp:posOffset>
                </wp:positionH>
                <wp:positionV relativeFrom="paragraph">
                  <wp:posOffset>2498725</wp:posOffset>
                </wp:positionV>
                <wp:extent cx="365760" cy="285750"/>
                <wp:effectExtent l="0" t="0" r="0" b="0"/>
                <wp:wrapNone/>
                <wp:docPr id="171"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7" o:spid="_x0000_s1049" type="#_x0000_t202" style="position:absolute;left:0;text-align:left;margin-left:154.1pt;margin-top:196.75pt;width:28.8pt;height:2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7280" behindDoc="0" locked="0" layoutInCell="0" allowOverlap="1">
                <wp:simplePos x="0" y="0"/>
                <wp:positionH relativeFrom="column">
                  <wp:posOffset>1068705</wp:posOffset>
                </wp:positionH>
                <wp:positionV relativeFrom="paragraph">
                  <wp:posOffset>979170</wp:posOffset>
                </wp:positionV>
                <wp:extent cx="365760" cy="224155"/>
                <wp:effectExtent l="0" t="0" r="0" b="0"/>
                <wp:wrapNone/>
                <wp:docPr id="170"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050" type="#_x0000_t202" style="position:absolute;left:0;text-align:left;margin-left:84.15pt;margin-top:77.1pt;width:28.8pt;height:17.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JazA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8304" behindDoc="0" locked="0" layoutInCell="0" allowOverlap="1">
                <wp:simplePos x="0" y="0"/>
                <wp:positionH relativeFrom="column">
                  <wp:posOffset>1068705</wp:posOffset>
                </wp:positionH>
                <wp:positionV relativeFrom="paragraph">
                  <wp:posOffset>1183005</wp:posOffset>
                </wp:positionV>
                <wp:extent cx="365760" cy="224155"/>
                <wp:effectExtent l="0" t="0" r="0" b="0"/>
                <wp:wrapNone/>
                <wp:docPr id="169"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051" type="#_x0000_t202" style="position:absolute;left:0;text-align:left;margin-left:84.15pt;margin-top:93.15pt;width:28.8pt;height:17.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lh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KUaCdtCkJ3Yw6F4e0CxJ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0352" behindDoc="0" locked="0" layoutInCell="0" allowOverlap="1">
                <wp:simplePos x="0" y="0"/>
                <wp:positionH relativeFrom="column">
                  <wp:posOffset>1068705</wp:posOffset>
                </wp:positionH>
                <wp:positionV relativeFrom="paragraph">
                  <wp:posOffset>1379220</wp:posOffset>
                </wp:positionV>
                <wp:extent cx="365760" cy="224155"/>
                <wp:effectExtent l="0" t="0" r="0" b="0"/>
                <wp:wrapNone/>
                <wp:docPr id="168"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052" type="#_x0000_t202" style="position:absolute;left:0;text-align:left;margin-left:84.15pt;margin-top:108.6pt;width:28.8pt;height:1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em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QKsE7aBJT+xg0L08oBmcQY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93118D">
        <w:rPr>
          <w:rStyle w:val="CButton"/>
        </w:rPr>
        <w:t xml:space="preserve"> Meter Class</w:t>
      </w:r>
      <w:r w:rsidR="006342B3">
        <w:t>. MainBoss opens a window where you can define a new meter class:</w:t>
      </w:r>
      <w:r w:rsidR="006342B3">
        <w:br/>
      </w:r>
      <w:r w:rsidR="006342B3">
        <w:rPr>
          <w:rStyle w:val="hl"/>
        </w:rPr>
        <w:br/>
      </w:r>
      <w:r w:rsidRPr="00F92480">
        <w:rPr>
          <w:noProof/>
        </w:rPr>
        <w:drawing>
          <wp:inline distT="0" distB="0" distL="0" distR="0">
            <wp:extent cx="5391150" cy="27813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6342B3" w:rsidRDefault="006342B3" w:rsidP="00BB603E">
      <w:pPr>
        <w:pStyle w:val="NL"/>
        <w:numPr>
          <w:ilvl w:val="0"/>
          <w:numId w:val="15"/>
        </w:numPr>
      </w:pPr>
      <w:r>
        <w:t>In “</w:t>
      </w:r>
      <w:r>
        <w:rPr>
          <w:rStyle w:val="CField"/>
        </w:rPr>
        <w:t>Code</w:t>
      </w:r>
      <w:r>
        <w:t xml:space="preserve">” </w:t>
      </w:r>
      <w:r>
        <w:sym w:font="Wingdings" w:char="F08C"/>
      </w:r>
      <w:r>
        <w:t xml:space="preserve"> type a brief identification code for the meter class.</w:t>
      </w:r>
    </w:p>
    <w:p w:rsidR="006342B3" w:rsidRDefault="006342B3" w:rsidP="00BB603E">
      <w:pPr>
        <w:pStyle w:val="NL"/>
        <w:numPr>
          <w:ilvl w:val="0"/>
          <w:numId w:val="15"/>
        </w:numPr>
      </w:pPr>
      <w:r>
        <w:t>In “</w:t>
      </w:r>
      <w:r>
        <w:rPr>
          <w:rStyle w:val="CField"/>
        </w:rPr>
        <w:t>Description</w:t>
      </w:r>
      <w:r>
        <w:t xml:space="preserve">” </w:t>
      </w:r>
      <w:r>
        <w:sym w:font="Wingdings" w:char="F08D"/>
      </w:r>
      <w:r>
        <w:t xml:space="preserve"> type a longer description of the meter class.</w:t>
      </w:r>
    </w:p>
    <w:p w:rsidR="006342B3" w:rsidRDefault="006342B3" w:rsidP="00BB603E">
      <w:pPr>
        <w:pStyle w:val="NL"/>
        <w:numPr>
          <w:ilvl w:val="0"/>
          <w:numId w:val="15"/>
        </w:numPr>
      </w:pPr>
      <w:r>
        <w:t>In “</w:t>
      </w:r>
      <w:r>
        <w:rPr>
          <w:rStyle w:val="CField"/>
        </w:rPr>
        <w:t>UOM</w:t>
      </w:r>
      <w:r>
        <w:t xml:space="preserve">” </w:t>
      </w:r>
      <w:r>
        <w:sym w:font="Wingdings" w:char="F08E"/>
      </w:r>
      <w:r>
        <w:t>, specify the units of measurement for this class.</w:t>
      </w:r>
    </w:p>
    <w:p w:rsidR="006342B3" w:rsidRDefault="006342B3" w:rsidP="00BB603E">
      <w:pPr>
        <w:pStyle w:val="NL"/>
        <w:numPr>
          <w:ilvl w:val="0"/>
          <w:numId w:val="15"/>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7" w:name="_Toc436050063"/>
      <w:r>
        <w:t>Creating Meter Records</w:t>
      </w:r>
      <w:bookmarkEnd w:id="167"/>
    </w:p>
    <w:p w:rsidR="006342B3" w:rsidRDefault="006342B3">
      <w:pPr>
        <w:pStyle w:val="JNormal"/>
      </w:pPr>
      <w:r>
        <w:fldChar w:fldCharType="begin"/>
      </w:r>
      <w:r>
        <w:instrText xml:space="preserve"> XE "meters" </w:instrText>
      </w:r>
      <w:r>
        <w:fldChar w:fldCharType="end"/>
      </w:r>
      <w:r>
        <w:t>Once you’ve defined your units of measurement and your meter classes, you can create meter records. To do so, you specify the class of the meter and the unit where the meter is located.</w:t>
      </w:r>
    </w:p>
    <w:p w:rsidR="006342B3" w:rsidRDefault="006342B3">
      <w:pPr>
        <w:pStyle w:val="B4"/>
      </w:pPr>
    </w:p>
    <w:p w:rsidR="006342B3" w:rsidRDefault="006342B3">
      <w:pPr>
        <w:pStyle w:val="JNormal"/>
      </w:pPr>
      <w:r>
        <w:t xml:space="preserve">Each meter may also have an associated </w:t>
      </w:r>
      <w:r>
        <w:rPr>
          <w:rStyle w:val="NewTerm"/>
        </w:rPr>
        <w:t>offset</w:t>
      </w:r>
      <w:r>
        <w:fldChar w:fldCharType="begin"/>
      </w:r>
      <w:r>
        <w:instrText xml:space="preserve"> XE "offset" </w:instrText>
      </w:r>
      <w:r>
        <w:fldChar w:fldCharType="end"/>
      </w:r>
      <w:r>
        <w:fldChar w:fldCharType="begin"/>
      </w:r>
      <w:r>
        <w:instrText xml:space="preserve"> XE "meters: offset" </w:instrText>
      </w:r>
      <w:r>
        <w:fldChar w:fldCharType="end"/>
      </w:r>
      <w:r>
        <w:t xml:space="preserve">. An offset is a correction factor for situations where there’s a difference between a meter’s apparent reading and its true reading. For example, suppose that a meter only allows five digits, so it rolls over from </w:t>
      </w:r>
      <w:r w:rsidRPr="00685C18">
        <w:rPr>
          <w:rStyle w:val="CU"/>
        </w:rPr>
        <w:t>99999</w:t>
      </w:r>
      <w:r>
        <w:t xml:space="preserve"> to </w:t>
      </w:r>
      <w:r w:rsidRPr="00685C18">
        <w:rPr>
          <w:rStyle w:val="CU"/>
        </w:rPr>
        <w:t>00000</w:t>
      </w:r>
      <w:r>
        <w:t xml:space="preserve">. In this case, the offset will be </w:t>
      </w:r>
      <w:r w:rsidRPr="00685C18">
        <w:rPr>
          <w:rStyle w:val="CU"/>
        </w:rPr>
        <w:t>100000</w:t>
      </w:r>
      <w:r>
        <w:t xml:space="preserve">: for example, when the meter says </w:t>
      </w:r>
      <w:r w:rsidRPr="00685C18">
        <w:rPr>
          <w:rStyle w:val="CU"/>
        </w:rPr>
        <w:t>00023</w:t>
      </w:r>
      <w:r>
        <w:t xml:space="preserve">, the true reading should actually be </w:t>
      </w:r>
      <w:r w:rsidRPr="00685C18">
        <w:rPr>
          <w:rStyle w:val="CU"/>
        </w:rPr>
        <w:t>100023</w:t>
      </w:r>
      <w:r>
        <w:t>.</w:t>
      </w:r>
    </w:p>
    <w:p w:rsidR="006342B3" w:rsidRDefault="006342B3">
      <w:pPr>
        <w:pStyle w:val="B4"/>
      </w:pPr>
    </w:p>
    <w:p w:rsidR="006342B3" w:rsidRDefault="006342B3">
      <w:pPr>
        <w:pStyle w:val="JNormal"/>
      </w:pPr>
      <w:r>
        <w:t>Setting the offset correctly is important if you’re scheduling planned maintenance by meter reading. For example, if you’re scheduling a vehicle’s oil changes every 3000 miles and the odometer rolls over, you have to provide MainBoss with an appropriate offset; otherwise, MainBoss won’t be able to correct for the difference between the apparent reading and the true reading, which means that MainBoss won’t be able to schedule the required oil changes.</w:t>
      </w:r>
    </w:p>
    <w:p w:rsidR="006342B3" w:rsidRDefault="006342B3">
      <w:pPr>
        <w:pStyle w:val="B4"/>
      </w:pPr>
    </w:p>
    <w:p w:rsidR="006342B3" w:rsidRDefault="006342B3">
      <w:pPr>
        <w:pStyle w:val="JNormal"/>
      </w:pPr>
      <w:r>
        <w:t>In practice, there are only a few times when you have to worry about a meter’s offset:</w:t>
      </w:r>
    </w:p>
    <w:p w:rsidR="006342B3" w:rsidRDefault="006342B3">
      <w:pPr>
        <w:pStyle w:val="B4"/>
      </w:pPr>
    </w:p>
    <w:p w:rsidR="006342B3" w:rsidRDefault="006342B3" w:rsidP="00BB603E">
      <w:pPr>
        <w:pStyle w:val="BU"/>
        <w:numPr>
          <w:ilvl w:val="0"/>
          <w:numId w:val="5"/>
        </w:numPr>
      </w:pPr>
      <w:r>
        <w:t>When a meter rolls over. In this case, the offset is what the meter would have read if it had enough digits.</w:t>
      </w:r>
    </w:p>
    <w:p w:rsidR="006342B3" w:rsidRDefault="006342B3" w:rsidP="00BB603E">
      <w:pPr>
        <w:pStyle w:val="BU"/>
        <w:numPr>
          <w:ilvl w:val="0"/>
          <w:numId w:val="5"/>
        </w:numPr>
      </w:pPr>
      <w:r>
        <w:t>When you manually change the meter reading, either setting it backward or forward. In this case, the offset is the difference between the new reading and the old reading.</w:t>
      </w:r>
    </w:p>
    <w:p w:rsidR="006342B3" w:rsidRDefault="006342B3" w:rsidP="00BB603E">
      <w:pPr>
        <w:pStyle w:val="BU"/>
        <w:numPr>
          <w:ilvl w:val="0"/>
          <w:numId w:val="5"/>
        </w:numPr>
      </w:pPr>
      <w:r>
        <w:t>When you install a new meter on a piece of equipment. In this case, the offset is what the old meter read just before you installed the new one. (If you installed the new meter because the old meter rolled over, set the new meter to what the old one would have read if it had enough digits.)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 meter record:</w:t>
      </w:r>
    </w:p>
    <w:p w:rsidR="006342B3" w:rsidRDefault="006342B3" w:rsidP="00BB603E">
      <w:pPr>
        <w:pStyle w:val="NL"/>
        <w:numPr>
          <w:ilvl w:val="0"/>
          <w:numId w:val="16"/>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w:t>
      </w:r>
    </w:p>
    <w:p w:rsidR="006342B3" w:rsidRDefault="0009387C" w:rsidP="00BB603E">
      <w:pPr>
        <w:pStyle w:val="NL"/>
        <w:numPr>
          <w:ilvl w:val="0"/>
          <w:numId w:val="16"/>
        </w:numPr>
      </w:pPr>
      <w:r>
        <w:rPr>
          <w:noProof/>
        </w:rPr>
        <mc:AlternateContent>
          <mc:Choice Requires="wps">
            <w:drawing>
              <wp:anchor distT="0" distB="0" distL="114300" distR="114300" simplePos="0" relativeHeight="251623424" behindDoc="0" locked="0" layoutInCell="0" allowOverlap="1">
                <wp:simplePos x="0" y="0"/>
                <wp:positionH relativeFrom="column">
                  <wp:posOffset>1974850</wp:posOffset>
                </wp:positionH>
                <wp:positionV relativeFrom="paragraph">
                  <wp:posOffset>2886710</wp:posOffset>
                </wp:positionV>
                <wp:extent cx="365760" cy="273050"/>
                <wp:effectExtent l="0" t="0" r="0" b="0"/>
                <wp:wrapNone/>
                <wp:docPr id="167"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30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1" o:spid="_x0000_s1053" type="#_x0000_t202" style="position:absolute;left:0;text-align:left;margin-left:155.5pt;margin-top:227.3pt;width:28.8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21376" behindDoc="0" locked="0" layoutInCell="0" allowOverlap="1">
                <wp:simplePos x="0" y="0"/>
                <wp:positionH relativeFrom="column">
                  <wp:posOffset>1779270</wp:posOffset>
                </wp:positionH>
                <wp:positionV relativeFrom="paragraph">
                  <wp:posOffset>975360</wp:posOffset>
                </wp:positionV>
                <wp:extent cx="365760" cy="224155"/>
                <wp:effectExtent l="0" t="0" r="0" b="0"/>
                <wp:wrapNone/>
                <wp:docPr id="166"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054" type="#_x0000_t202" style="position:absolute;left:0;text-align:left;margin-left:140.1pt;margin-top:76.8pt;width:28.8pt;height:17.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Y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JBgJ2kGTntjBoHt5QLMk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22400" behindDoc="0" locked="0" layoutInCell="0" allowOverlap="1">
                <wp:simplePos x="0" y="0"/>
                <wp:positionH relativeFrom="column">
                  <wp:posOffset>1779270</wp:posOffset>
                </wp:positionH>
                <wp:positionV relativeFrom="paragraph">
                  <wp:posOffset>1169670</wp:posOffset>
                </wp:positionV>
                <wp:extent cx="365760" cy="224155"/>
                <wp:effectExtent l="0" t="0" r="0" b="0"/>
                <wp:wrapNone/>
                <wp:docPr id="165"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0" o:spid="_x0000_s1055" type="#_x0000_t202" style="position:absolute;left:0;text-align:left;margin-left:140.1pt;margin-top:92.1pt;width:28.8pt;height:17.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y7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4448" behindDoc="0" locked="0" layoutInCell="0" allowOverlap="1">
                <wp:simplePos x="0" y="0"/>
                <wp:positionH relativeFrom="column">
                  <wp:posOffset>1779905</wp:posOffset>
                </wp:positionH>
                <wp:positionV relativeFrom="paragraph">
                  <wp:posOffset>1557655</wp:posOffset>
                </wp:positionV>
                <wp:extent cx="365760" cy="224155"/>
                <wp:effectExtent l="0" t="0" r="0" b="0"/>
                <wp:wrapNone/>
                <wp:docPr id="164"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2" o:spid="_x0000_s1056" type="#_x0000_t202" style="position:absolute;left:0;text-align:left;margin-left:140.15pt;margin-top:122.65pt;width:28.8pt;height: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w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aL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CC5C85">
        <w:rPr>
          <w:rStyle w:val="CButton"/>
        </w:rPr>
        <w:t xml:space="preserve"> Meter</w:t>
      </w:r>
      <w:r w:rsidR="006342B3">
        <w:t>. MainBoss opens a window where you can define a new meter record:</w:t>
      </w:r>
      <w:r w:rsidR="006342B3">
        <w:br/>
      </w:r>
      <w:r w:rsidR="006342B3">
        <w:rPr>
          <w:rStyle w:val="hl"/>
        </w:rPr>
        <w:br/>
      </w:r>
      <w:r w:rsidRPr="00A065EA">
        <w:rPr>
          <w:noProof/>
        </w:rPr>
        <w:drawing>
          <wp:inline distT="0" distB="0" distL="0" distR="0">
            <wp:extent cx="4629150" cy="31813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rsidR="006342B3" w:rsidRDefault="006342B3" w:rsidP="00BB603E">
      <w:pPr>
        <w:pStyle w:val="NL"/>
        <w:numPr>
          <w:ilvl w:val="0"/>
          <w:numId w:val="16"/>
        </w:numPr>
      </w:pPr>
      <w:r>
        <w:t>In “</w:t>
      </w:r>
      <w:r>
        <w:rPr>
          <w:rStyle w:val="CField"/>
        </w:rPr>
        <w:t>Meter Class</w:t>
      </w:r>
      <w:r>
        <w:t xml:space="preserve">” </w:t>
      </w:r>
      <w:r>
        <w:sym w:font="Wingdings" w:char="F08C"/>
      </w:r>
      <w:r>
        <w:t>, specify the meter class to which this meter belongs. (MainBoss will fill in “</w:t>
      </w:r>
      <w:r w:rsidR="008971D0">
        <w:rPr>
          <w:rStyle w:val="CField"/>
        </w:rPr>
        <w:t>Meter Class UOM</w:t>
      </w:r>
      <w:r>
        <w:t>” with the UOM associated with that meter class.)</w:t>
      </w:r>
    </w:p>
    <w:p w:rsidR="006342B3" w:rsidRDefault="006342B3" w:rsidP="00BB603E">
      <w:pPr>
        <w:pStyle w:val="NL"/>
        <w:numPr>
          <w:ilvl w:val="0"/>
          <w:numId w:val="16"/>
        </w:numPr>
      </w:pPr>
      <w:r>
        <w:t>In “</w:t>
      </w:r>
      <w:r>
        <w:rPr>
          <w:rStyle w:val="CField"/>
        </w:rPr>
        <w:t>Unit</w:t>
      </w:r>
      <w:r>
        <w:t xml:space="preserve">” </w:t>
      </w:r>
      <w:r>
        <w:sym w:font="Wingdings" w:char="F08D"/>
      </w:r>
      <w:r>
        <w:t>, specify the unit where the meter is located.</w:t>
      </w:r>
    </w:p>
    <w:p w:rsidR="006342B3" w:rsidRDefault="006342B3" w:rsidP="00BB603E">
      <w:pPr>
        <w:pStyle w:val="NL"/>
        <w:numPr>
          <w:ilvl w:val="0"/>
          <w:numId w:val="16"/>
        </w:numPr>
      </w:pPr>
      <w:r>
        <w:t>In “</w:t>
      </w:r>
      <w:r w:rsidR="00E57157">
        <w:rPr>
          <w:rStyle w:val="CField"/>
        </w:rPr>
        <w:t>Reading O</w:t>
      </w:r>
      <w:r>
        <w:rPr>
          <w:rStyle w:val="CField"/>
        </w:rPr>
        <w:t>ffset</w:t>
      </w:r>
      <w:r>
        <w:t xml:space="preserve">” </w:t>
      </w:r>
      <w:r>
        <w:sym w:font="Wingdings" w:char="F08E"/>
      </w:r>
      <w:r>
        <w:t>, enter an appropriate offset, if necessary.</w:t>
      </w:r>
    </w:p>
    <w:p w:rsidR="006342B3" w:rsidRDefault="006342B3" w:rsidP="00BB603E">
      <w:pPr>
        <w:pStyle w:val="NL"/>
        <w:numPr>
          <w:ilvl w:val="0"/>
          <w:numId w:val="16"/>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AB53E2" w:rsidRDefault="00AB53E2" w:rsidP="00AB53E2">
      <w:pPr>
        <w:pStyle w:val="B4"/>
      </w:pPr>
    </w:p>
    <w:p w:rsidR="00AB53E2" w:rsidRDefault="00AB53E2" w:rsidP="00AB53E2">
      <w:pPr>
        <w:pStyle w:val="JNormal"/>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AB53E2" w:rsidRPr="00AB53E2" w:rsidRDefault="00AB53E2" w:rsidP="00AB53E2">
      <w:pPr>
        <w:pStyle w:val="B4"/>
      </w:pPr>
    </w:p>
    <w:p w:rsidR="00AB53E2" w:rsidRDefault="00AB53E2" w:rsidP="00AB53E2">
      <w:pPr>
        <w:pStyle w:val="JNormal"/>
      </w:pPr>
      <w:r>
        <w:t xml:space="preserve">This is especially important to remember during configuration. If you want to enter old meter readings </w:t>
      </w:r>
      <w:r w:rsidR="006379CF">
        <w:t xml:space="preserve">in order </w:t>
      </w:r>
      <w:r>
        <w:t xml:space="preserve">to create a meter history, you must enter the readings in the order they occurred. </w:t>
      </w:r>
      <w:r w:rsidR="009D486A">
        <w:t xml:space="preserve">This means that you can’t enter the most recent reading, </w:t>
      </w:r>
      <w:r w:rsidR="00CE174C">
        <w:t>then go back later to record older readings. If you want to enter an old reading but are prevented from doing so because there’s a newer reading, you’ll have to delete the new reading before entering the old one.</w:t>
      </w:r>
    </w:p>
    <w:p w:rsidR="00C75076" w:rsidRDefault="00C75076" w:rsidP="00C75076">
      <w:pPr>
        <w:pStyle w:val="B4"/>
      </w:pPr>
    </w:p>
    <w:p w:rsidR="00C75076" w:rsidRPr="00C75076" w:rsidRDefault="00C75076" w:rsidP="00C75076">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w:t>
      </w:r>
      <w:r w:rsidR="00A40F39">
        <w:t xml:space="preserve"> actual</w:t>
      </w:r>
      <w:r>
        <w:t xml:space="preserve"> value and date for the most recent reading on that meter.</w:t>
      </w:r>
    </w:p>
    <w:p w:rsidR="006342B3" w:rsidRDefault="006342B3">
      <w:pPr>
        <w:pStyle w:val="C"/>
      </w:pPr>
    </w:p>
    <w:p w:rsidR="006342B3" w:rsidRDefault="006342B3">
      <w:pPr>
        <w:pStyle w:val="Heading1"/>
      </w:pPr>
      <w:bookmarkStart w:id="168" w:name="_Toc436050064"/>
      <w:r>
        <w:t>Requests</w:t>
      </w:r>
      <w:bookmarkEnd w:id="168"/>
    </w:p>
    <w:p w:rsidR="006342B3" w:rsidRDefault="006342B3">
      <w:pPr>
        <w:pStyle w:val="CS"/>
      </w:pPr>
    </w:p>
    <w:p w:rsidR="006342B3" w:rsidRDefault="006342B3">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rsidR="006342B3" w:rsidRDefault="006342B3">
      <w:pPr>
        <w:pStyle w:val="B4"/>
      </w:pPr>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The </w:t>
      </w:r>
      <w:r>
        <w:rPr>
          <w:rStyle w:val="BL"/>
        </w:rPr>
        <w:t>MainBoss Requests</w:t>
      </w:r>
      <w:r>
        <w:t xml:space="preserve"> module lets you track problem reports using an easy-to-use format called a </w:t>
      </w:r>
      <w:r>
        <w:rPr>
          <w:rStyle w:val="NewTerm"/>
        </w:rPr>
        <w:t>request</w:t>
      </w:r>
      <w:r>
        <w:t xml:space="preserve"> (or </w:t>
      </w:r>
      <w:r>
        <w:rPr>
          <w:rStyle w:val="NewTerm"/>
        </w:rPr>
        <w:t>work request</w:t>
      </w:r>
      <w:r>
        <w:t>).</w:t>
      </w:r>
    </w:p>
    <w:p w:rsidR="006342B3" w:rsidRDefault="006342B3">
      <w:pPr>
        <w:pStyle w:val="B4"/>
      </w:pPr>
    </w:p>
    <w:p w:rsidR="006342B3" w:rsidRDefault="006342B3">
      <w:pPr>
        <w:pStyle w:val="JNormal"/>
      </w:pPr>
      <w:r>
        <w:t>Requests are designed to be as simple as possible; if necessary, they can be filled out by people with no maintenance experience. Of course, requests can also be filled out by maintenance personnel...but some companies allow non-maintenance people to submit requests (e.g. customers, clients, or people from other departments in the company). At other companies, requests are filled out by a maintenance department secretary who receives problem reports over the phone.</w:t>
      </w:r>
    </w:p>
    <w:p w:rsidR="006342B3" w:rsidRDefault="006342B3">
      <w:pPr>
        <w:pStyle w:val="B4"/>
      </w:pPr>
    </w:p>
    <w:p w:rsidR="006342B3" w:rsidRDefault="006342B3">
      <w:pPr>
        <w:pStyle w:val="BX"/>
      </w:pPr>
      <w:r>
        <w:t xml:space="preserve">The </w:t>
      </w:r>
      <w:r w:rsidR="002F1938">
        <w:rPr>
          <w:rStyle w:val="BL"/>
        </w:rPr>
        <w:t xml:space="preserve">MainBoss </w:t>
      </w:r>
      <w:r>
        <w:rPr>
          <w:rStyle w:val="BL"/>
        </w:rPr>
        <w:t>Service</w:t>
      </w:r>
      <w:r>
        <w:t xml:space="preserve"> module can automatically process requests sent in by </w:t>
      </w:r>
      <w:r w:rsidR="00F07A04">
        <w:t>email</w:t>
      </w:r>
      <w:r>
        <w:t xml:space="preserve">. For more information, see </w:t>
      </w:r>
      <w:r w:rsidRPr="00965AFC">
        <w:rPr>
          <w:rStyle w:val="CrossRef"/>
        </w:rPr>
        <w:fldChar w:fldCharType="begin"/>
      </w:r>
      <w:r w:rsidRPr="00965AFC">
        <w:rPr>
          <w:rStyle w:val="CrossRef"/>
        </w:rPr>
        <w:instrText xml:space="preserve"> REF AtRequests \h  \* MERGEFORMAT </w:instrText>
      </w:r>
      <w:r w:rsidRPr="00965AFC">
        <w:rPr>
          <w:rStyle w:val="CrossRef"/>
        </w:rPr>
      </w:r>
      <w:r w:rsidRPr="00965AFC">
        <w:rPr>
          <w:rStyle w:val="CrossRef"/>
        </w:rPr>
        <w:fldChar w:fldCharType="separate"/>
      </w:r>
      <w:r w:rsidR="00DA7E01" w:rsidRPr="00DA7E01">
        <w:rPr>
          <w:rStyle w:val="CrossRef"/>
        </w:rPr>
        <w:t>MainBoss Service</w:t>
      </w:r>
      <w:r w:rsidRPr="00965AFC">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DA7E01">
        <w:rPr>
          <w:rStyle w:val="printedonly"/>
          <w:noProof/>
        </w:rPr>
        <w:t>86</w:t>
      </w:r>
      <w:r>
        <w:rPr>
          <w:rStyle w:val="printedonly"/>
        </w:rPr>
        <w:fldChar w:fldCharType="end"/>
      </w:r>
      <w:r>
        <w:t>.</w:t>
      </w:r>
    </w:p>
    <w:p w:rsidR="006342B3" w:rsidRDefault="006342B3">
      <w:pPr>
        <w:pStyle w:val="B1"/>
      </w:pPr>
    </w:p>
    <w:p w:rsidR="006342B3" w:rsidRDefault="006342B3">
      <w:pPr>
        <w:pStyle w:val="Heading2"/>
      </w:pPr>
      <w:bookmarkStart w:id="169" w:name="Requestors"/>
      <w:bookmarkStart w:id="170" w:name="_Toc436050065"/>
      <w:r>
        <w:t>Requestors</w:t>
      </w:r>
      <w:bookmarkEnd w:id="169"/>
      <w:bookmarkEnd w:id="170"/>
    </w:p>
    <w:p w:rsidR="006342B3" w:rsidRDefault="006342B3">
      <w:pPr>
        <w:pStyle w:val="JNormal"/>
      </w:pPr>
      <w:r>
        <w:fldChar w:fldCharType="begin"/>
      </w:r>
      <w:r>
        <w:instrText xml:space="preserve"> XE "requestors" </w:instrText>
      </w:r>
      <w:r>
        <w:fldChar w:fldCharType="end"/>
      </w:r>
      <w:r>
        <w:t xml:space="preserve">A </w:t>
      </w:r>
      <w:r>
        <w:rPr>
          <w:rStyle w:val="NewTerm"/>
        </w:rPr>
        <w:t>requestor</w:t>
      </w:r>
      <w:r>
        <w:t xml:space="preserve"> is someone who submits a request. Since some organizations only allow requests from authorized requestors, MainBoss lets you create a list of people from whom you’ll accept requests.</w:t>
      </w:r>
    </w:p>
    <w:p w:rsidR="006342B3" w:rsidRDefault="006342B3">
      <w:pPr>
        <w:pStyle w:val="B4"/>
      </w:pPr>
    </w:p>
    <w:p w:rsidR="006342B3" w:rsidRDefault="006342B3">
      <w:pPr>
        <w:pStyle w:val="JNormal"/>
      </w:pPr>
      <w:r>
        <w:t xml:space="preserve">You create these lists through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You should create a </w:t>
      </w:r>
      <w:r>
        <w:rPr>
          <w:rStyle w:val="CPanel"/>
        </w:rPr>
        <w:t>Contacts</w:t>
      </w:r>
      <w:r>
        <w:t xml:space="preserve"> record for the requestor first (giving the requestor’s contact information) and then add the person to one or both requestor lists.</w:t>
      </w:r>
    </w:p>
    <w:p w:rsidR="006342B3" w:rsidRDefault="006342B3">
      <w:pPr>
        <w:pStyle w:val="B4"/>
      </w:pPr>
    </w:p>
    <w:p w:rsidR="006342B3" w:rsidRDefault="00767DB6">
      <w:pPr>
        <w:pStyle w:val="BX"/>
      </w:pPr>
      <w:r>
        <w:t xml:space="preserve">The </w:t>
      </w:r>
      <w:r>
        <w:rPr>
          <w:rStyle w:val="CPanel"/>
        </w:rPr>
        <w:t>Contacts</w:t>
      </w:r>
      <w:r>
        <w:t xml:space="preserve"> record should contain the person’s </w:t>
      </w:r>
      <w:r w:rsidR="00F07A04">
        <w:t>email</w:t>
      </w:r>
      <w:r>
        <w:t xml:space="preserve"> address </w:t>
      </w:r>
      <w:r>
        <w:rPr>
          <w:rStyle w:val="Emphasis"/>
        </w:rPr>
        <w:t xml:space="preserve">in the format that is used when that person sends out </w:t>
      </w:r>
      <w:r w:rsidR="00F07A04">
        <w:rPr>
          <w:rStyle w:val="Emphasis"/>
        </w:rPr>
        <w:t>email</w:t>
      </w:r>
      <w:r>
        <w:t xml:space="preserve">. (In some organizations, a person might have multiple aliases that all go to the same mailbox. Mail sent from that box is always sent from a specific </w:t>
      </w:r>
      <w:r w:rsidR="00F07A04">
        <w:t>email</w:t>
      </w:r>
      <w:r>
        <w:t xml:space="preserve"> address; that’s the address which should go into the </w:t>
      </w:r>
      <w:r>
        <w:rPr>
          <w:rStyle w:val="CPanel"/>
        </w:rPr>
        <w:t>Contacts</w:t>
      </w:r>
      <w:r>
        <w:t xml:space="preserve"> table.)</w:t>
      </w:r>
    </w:p>
    <w:p w:rsidR="006342B3" w:rsidRDefault="006342B3">
      <w:pPr>
        <w:pStyle w:val="B4"/>
      </w:pPr>
    </w:p>
    <w:p w:rsidR="006342B3" w:rsidRDefault="006342B3">
      <w:pPr>
        <w:pStyle w:val="JNormal"/>
      </w:pPr>
      <w:r>
        <w:t xml:space="preserve">Remember that you can create a </w:t>
      </w:r>
      <w:r>
        <w:rPr>
          <w:rStyle w:val="CPanel"/>
        </w:rPr>
        <w:t>Contacts</w:t>
      </w:r>
      <w:r>
        <w:t xml:space="preserve"> record directly from the window that creates a requestor. For example, here’s the window for creating a requestor record:</w:t>
      </w:r>
    </w:p>
    <w:p w:rsidR="006342B3" w:rsidRDefault="006342B3">
      <w:pPr>
        <w:pStyle w:val="B4"/>
      </w:pPr>
    </w:p>
    <w:p w:rsidR="006342B3" w:rsidRDefault="0009387C">
      <w:pPr>
        <w:pStyle w:val="JNormal"/>
      </w:pPr>
      <w:r w:rsidRPr="00C46981">
        <w:rPr>
          <w:noProof/>
        </w:rPr>
        <w:drawing>
          <wp:inline distT="0" distB="0" distL="0" distR="0">
            <wp:extent cx="5943600" cy="38766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6342B3" w:rsidRDefault="006342B3">
      <w:pPr>
        <w:pStyle w:val="B4"/>
      </w:pPr>
    </w:p>
    <w:p w:rsidR="006342B3" w:rsidRDefault="006342B3">
      <w:pPr>
        <w:pStyle w:val="JNormal"/>
      </w:pPr>
      <w:r>
        <w:t>By clicking “...” or the right-hand arrow associated with “</w:t>
      </w:r>
      <w:r>
        <w:rPr>
          <w:rStyle w:val="CField"/>
        </w:rPr>
        <w:t>Requestor Contact</w:t>
      </w:r>
      <w:r>
        <w:t xml:space="preserve">”, you can create a new </w:t>
      </w:r>
      <w:r>
        <w:rPr>
          <w:rStyle w:val="CPanel"/>
        </w:rPr>
        <w:t>Contacts</w:t>
      </w:r>
      <w:r>
        <w:t xml:space="preserve"> record for the person in question. Once you specify a name in “</w:t>
      </w:r>
      <w:r>
        <w:rPr>
          <w:rStyle w:val="CField"/>
        </w:rPr>
        <w:t>Requestor Contact</w:t>
      </w:r>
      <w:r>
        <w:t>”, MainBoss fills in “</w:t>
      </w:r>
      <w:r>
        <w:rPr>
          <w:rStyle w:val="CField"/>
        </w:rPr>
        <w:t>Business Phone</w:t>
      </w:r>
      <w:r>
        <w:t>” and “</w:t>
      </w:r>
      <w:r w:rsidR="00F07A04">
        <w:rPr>
          <w:rStyle w:val="CField"/>
        </w:rPr>
        <w:t>E</w:t>
      </w:r>
      <w:r>
        <w:rPr>
          <w:rStyle w:val="CField"/>
        </w:rPr>
        <w:t>mail</w:t>
      </w:r>
      <w:r>
        <w:t xml:space="preserve">” with the chosen person’s phone number and </w:t>
      </w:r>
      <w:r w:rsidR="00F07A04">
        <w:t>email</w:t>
      </w:r>
      <w:r>
        <w:t xml:space="preserve"> address (as given in the </w:t>
      </w:r>
      <w:r>
        <w:rPr>
          <w:rStyle w:val="CPanel"/>
        </w:rPr>
        <w:t>Contacts</w:t>
      </w:r>
      <w:r>
        <w:t xml:space="preserve"> table). MainBoss also fills in “</w:t>
      </w:r>
      <w:r>
        <w:rPr>
          <w:rStyle w:val="CField"/>
        </w:rPr>
        <w:t>Comments</w:t>
      </w:r>
      <w:r>
        <w:t xml:space="preserve">” with any comments in the person’s </w:t>
      </w:r>
      <w:r>
        <w:rPr>
          <w:rStyle w:val="CPanel"/>
        </w:rPr>
        <w:t>Contacts</w:t>
      </w:r>
      <w:r>
        <w:t xml:space="preserve"> record.</w:t>
      </w:r>
    </w:p>
    <w:p w:rsidR="006342B3" w:rsidRDefault="006342B3">
      <w:pPr>
        <w:pStyle w:val="B4"/>
      </w:pPr>
    </w:p>
    <w:p w:rsidR="006342B3" w:rsidRDefault="006342B3">
      <w:pPr>
        <w:pStyle w:val="JNormal"/>
      </w:pPr>
      <w:r>
        <w:rPr>
          <w:rStyle w:val="CButton"/>
        </w:rPr>
        <w:t>Receive Acknowledgements</w:t>
      </w:r>
      <w:r>
        <w:t xml:space="preserve">: This checkbox is used in connection with the </w:t>
      </w:r>
      <w:r w:rsidR="00965AFC">
        <w:rPr>
          <w:rStyle w:val="BL"/>
        </w:rPr>
        <w:t>MainBoss</w:t>
      </w:r>
      <w:r w:rsidRPr="00E60CF4">
        <w:rPr>
          <w:rStyle w:val="BL"/>
        </w:rPr>
        <w:t xml:space="preserve"> </w:t>
      </w:r>
      <w:r w:rsidR="00E60CF4" w:rsidRPr="00E60CF4">
        <w:rPr>
          <w:rStyle w:val="BL"/>
        </w:rPr>
        <w:t>Service</w:t>
      </w:r>
      <w:r w:rsidR="00E60CF4">
        <w:t xml:space="preserve"> </w:t>
      </w:r>
      <w:r>
        <w:t>module</w:t>
      </w:r>
      <w:r>
        <w:fldChar w:fldCharType="begin"/>
      </w:r>
      <w:r>
        <w:instrText xml:space="preserve"> XE "</w:instrText>
      </w:r>
      <w:r w:rsidR="00965AFC">
        <w:instrText>MainBoss Service</w:instrText>
      </w:r>
      <w:r>
        <w:instrText xml:space="preserve">" </w:instrText>
      </w:r>
      <w:r>
        <w:fldChar w:fldCharType="end"/>
      </w:r>
      <w:r>
        <w:fldChar w:fldCharType="begin"/>
      </w:r>
      <w:r>
        <w:instrText xml:space="preserve"> XE "acknowledgements" </w:instrText>
      </w:r>
      <w:r>
        <w:fldChar w:fldCharType="end"/>
      </w:r>
      <w:r>
        <w:t xml:space="preserve">. If the box is checkmarked (and if you have the </w:t>
      </w:r>
      <w:r w:rsidR="00965AFC">
        <w:rPr>
          <w:rStyle w:val="BL"/>
        </w:rPr>
        <w:t xml:space="preserve">MainBoss </w:t>
      </w:r>
      <w:r w:rsidR="00E60CF4" w:rsidRPr="00E60CF4">
        <w:rPr>
          <w:rStyle w:val="BL"/>
        </w:rPr>
        <w:t>Service</w:t>
      </w:r>
      <w:r w:rsidR="00E60CF4">
        <w:t xml:space="preserve"> </w:t>
      </w:r>
      <w:r>
        <w:t xml:space="preserve">module), MainBoss will keep this requestor informed of the progress of any requests that the person submits. In particular, MainBoss sends </w:t>
      </w:r>
      <w:r w:rsidR="00F07A04">
        <w:t>email</w:t>
      </w:r>
      <w:r>
        <w:t xml:space="preserve"> to inform the requestor when the request is marked as “in progress”, when a work order is created from the request, and when the request is closed. This happens automatically, without maintenance personnel having to take any special action.</w:t>
      </w:r>
    </w:p>
    <w:p w:rsidR="00E17753" w:rsidRDefault="00E17753" w:rsidP="00E17753">
      <w:pPr>
        <w:pStyle w:val="B4"/>
      </w:pPr>
    </w:p>
    <w:p w:rsidR="00E17753" w:rsidRPr="00765ED7" w:rsidRDefault="00E17753" w:rsidP="00E17753">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xml:space="preserve">, or something like that. When a request comes in from someone who is unlikely to submit many requests, you can record their request </w:t>
      </w:r>
      <w:r w:rsidR="00765ED7">
        <w:t>using this general requestor record, possibly using the request’s “</w:t>
      </w:r>
      <w:r w:rsidR="00765ED7">
        <w:rPr>
          <w:rStyle w:val="CField"/>
        </w:rPr>
        <w:t>Comments</w:t>
      </w:r>
      <w:r w:rsidR="00765ED7">
        <w:t xml:space="preserve">” field to record the requestor’s </w:t>
      </w:r>
      <w:r w:rsidR="00002FD1">
        <w:t xml:space="preserve">actual </w:t>
      </w:r>
      <w:r w:rsidR="00765ED7">
        <w:t>name and contact information.</w:t>
      </w:r>
    </w:p>
    <w:p w:rsidR="006342B3" w:rsidRDefault="006342B3">
      <w:pPr>
        <w:pStyle w:val="B4"/>
      </w:pPr>
    </w:p>
    <w:p w:rsidR="006342B3" w:rsidRDefault="006342B3">
      <w:pPr>
        <w:pStyle w:val="JNormal"/>
      </w:pPr>
      <w:r>
        <w:rPr>
          <w:rStyle w:val="InsetHeading"/>
        </w:rPr>
        <w:t>Requestor Sections:</w:t>
      </w:r>
      <w:r>
        <w:t xml:space="preserve"> The requestor record contains the following sections:</w:t>
      </w:r>
    </w:p>
    <w:p w:rsidR="006342B3" w:rsidRDefault="006342B3">
      <w:pPr>
        <w:pStyle w:val="B4"/>
      </w:pPr>
    </w:p>
    <w:p w:rsidR="006342B3" w:rsidRDefault="006342B3">
      <w:pPr>
        <w:pStyle w:val="WindowItem"/>
      </w:pPr>
      <w:r>
        <w:rPr>
          <w:rStyle w:val="CButton"/>
        </w:rPr>
        <w:t>Requests</w:t>
      </w:r>
      <w:r>
        <w:t xml:space="preserve">: Shows requests submitted by this requestor. When you first create the requestor record, there won’t be any such requests. Later on, however, this list can give you a good idea of how active this requestor has been. </w:t>
      </w:r>
    </w:p>
    <w:p w:rsidR="006342B3" w:rsidRDefault="006342B3">
      <w:pPr>
        <w:pStyle w:val="WindowItem"/>
      </w:pPr>
      <w:r>
        <w:rPr>
          <w:rStyle w:val="CButton"/>
        </w:rPr>
        <w:t>Work Orders</w:t>
      </w:r>
      <w:r>
        <w:t>: Shows any work orders associated with this requestor.</w:t>
      </w:r>
    </w:p>
    <w:p w:rsidR="006342B3" w:rsidRDefault="006342B3">
      <w:pPr>
        <w:pStyle w:val="JNormal"/>
      </w:pPr>
      <w:r>
        <w:t xml:space="preserve">You don’t fill in these sections during set-up. Instead, MainBoss automatically fills them in during day-to-day operations. For example, when you create a request for a particular requestor, the request will automatically appear in the </w:t>
      </w:r>
      <w:r>
        <w:rPr>
          <w:rStyle w:val="CButton"/>
        </w:rPr>
        <w:t>Requests</w:t>
      </w:r>
      <w:r>
        <w:t xml:space="preserve"> list of the requestor’s record.</w:t>
      </w:r>
    </w:p>
    <w:p w:rsidR="006342B3" w:rsidRDefault="006342B3">
      <w:pPr>
        <w:pStyle w:val="B1"/>
      </w:pPr>
    </w:p>
    <w:p w:rsidR="006342B3" w:rsidRDefault="006342B3">
      <w:pPr>
        <w:pStyle w:val="Heading2"/>
      </w:pPr>
      <w:bookmarkStart w:id="171" w:name="CodesUsedOnRequests"/>
      <w:bookmarkStart w:id="172" w:name="_Toc436050066"/>
      <w:r>
        <w:t>Request Priorities</w:t>
      </w:r>
      <w:bookmarkEnd w:id="171"/>
      <w:bookmarkEnd w:id="172"/>
    </w:p>
    <w:p w:rsidR="006342B3" w:rsidRDefault="006342B3">
      <w:pPr>
        <w:pStyle w:val="JNormal"/>
      </w:pPr>
      <w:r>
        <w:t xml:space="preserve">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fldChar w:fldCharType="begin"/>
      </w:r>
      <w:r>
        <w:instrText xml:space="preserve"> XE "priorities: requests" </w:instrText>
      </w:r>
      <w:r>
        <w:fldChar w:fldCharType="end"/>
      </w:r>
      <w:r>
        <w:t xml:space="preserve"> can indicate how urgent a particular request is. Here’s a possible starting list</w:t>
      </w:r>
    </w:p>
    <w:p w:rsidR="006342B3" w:rsidRDefault="006342B3">
      <w:pPr>
        <w:pStyle w:val="B4"/>
      </w:pPr>
    </w:p>
    <w:p w:rsidR="006342B3" w:rsidRDefault="006342B3">
      <w:pPr>
        <w:pStyle w:val="CD"/>
      </w:pPr>
      <w:r>
        <w:t>As soon as possible</w:t>
      </w:r>
    </w:p>
    <w:p w:rsidR="006342B3" w:rsidRDefault="006342B3">
      <w:pPr>
        <w:pStyle w:val="CD"/>
      </w:pPr>
      <w:r>
        <w:t>By the end of the day</w:t>
      </w:r>
    </w:p>
    <w:p w:rsidR="006342B3" w:rsidRDefault="006342B3">
      <w:pPr>
        <w:pStyle w:val="CD"/>
      </w:pPr>
      <w:r>
        <w:t>By the end of the week</w:t>
      </w:r>
    </w:p>
    <w:p w:rsidR="006342B3" w:rsidRDefault="006342B3">
      <w:pPr>
        <w:pStyle w:val="CD"/>
      </w:pPr>
      <w:r>
        <w:t>Whenever</w:t>
      </w:r>
    </w:p>
    <w:p w:rsidR="006342B3" w:rsidRDefault="006342B3">
      <w:pPr>
        <w:pStyle w:val="B4"/>
      </w:pPr>
    </w:p>
    <w:p w:rsidR="006342B3" w:rsidRDefault="006342B3">
      <w:pPr>
        <w:pStyle w:val="JNormal"/>
      </w:pPr>
      <w:r>
        <w:t>Each code has an associated numeric value so that MainBoss can sort them in order of urgency. Assign the lowest value to the most urgent code and successively higher values to less urgent codes.</w:t>
      </w:r>
    </w:p>
    <w:p w:rsidR="006342B3" w:rsidRDefault="006342B3">
      <w:pPr>
        <w:pStyle w:val="B4"/>
      </w:pPr>
    </w:p>
    <w:p w:rsidR="006342B3" w:rsidRDefault="006342B3">
      <w:pPr>
        <w:pStyle w:val="BX"/>
      </w:pPr>
      <w:r>
        <w:rPr>
          <w:rStyle w:val="InsetHeading"/>
        </w:rPr>
        <w:t>Note:</w:t>
      </w:r>
      <w:r>
        <w:t xml:space="preserve"> Priorities don’t have to be given consecutive numbers. F</w:t>
      </w:r>
      <w:r w:rsidR="00467AD0">
        <w:t>or example, you could assign 10</w:t>
      </w:r>
      <w:r>
        <w:t xml:space="preserve"> to the most urgent code, 20 to the next, 30 to the next, and so on. As long as the codes are in ascending order, MainBoss will sort them correctly. By leaving gaps between the numbers, you leave room for adding additional priorities if you decide they’d be</w:t>
      </w:r>
      <w:r w:rsidR="00467AD0">
        <w:t xml:space="preserve"> useful...and by starting at 10</w:t>
      </w:r>
      <w:r>
        <w:t>, you make it possible to define even higher levels of urgency if it ever becomes necessary.</w:t>
      </w:r>
    </w:p>
    <w:p w:rsidR="006342B3" w:rsidRDefault="006342B3">
      <w:pPr>
        <w:pStyle w:val="B4"/>
      </w:pPr>
    </w:p>
    <w:p w:rsidR="006342B3" w:rsidRDefault="006342B3">
      <w:pPr>
        <w:pStyle w:val="JNormal"/>
      </w:pPr>
      <w:r>
        <w:t xml:space="preserve">To create a request priority code, go to </w:t>
      </w:r>
      <w:r>
        <w:rPr>
          <w:rStyle w:val="CPanel"/>
        </w:rPr>
        <w:t>Coding Definitions</w:t>
      </w:r>
      <w:r>
        <w:t xml:space="preserve"> | </w:t>
      </w:r>
      <w:r>
        <w:rPr>
          <w:rStyle w:val="CPanel"/>
        </w:rPr>
        <w:t>Requests</w:t>
      </w:r>
      <w:r>
        <w:t xml:space="preserve"> | </w:t>
      </w:r>
      <w:r w:rsidR="00A83C5A">
        <w:rPr>
          <w:rStyle w:val="CPanel"/>
        </w:rPr>
        <w:t>Request P</w:t>
      </w:r>
      <w:r>
        <w:rPr>
          <w:rStyle w:val="CPanel"/>
        </w:rPr>
        <w:t>riorities</w:t>
      </w:r>
      <w:r>
        <w:fldChar w:fldCharType="begin"/>
      </w:r>
      <w:r>
        <w:instrText xml:space="preserve"> XE "coding definitions: requests: </w:instrText>
      </w:r>
      <w:r w:rsidR="00A83C5A">
        <w:instrText xml:space="preserve">request </w:instrText>
      </w:r>
      <w:r>
        <w:instrText xml:space="preserve">priorities" </w:instrText>
      </w:r>
      <w:r>
        <w:fldChar w:fldCharType="end"/>
      </w:r>
      <w:r>
        <w:t xml:space="preserve"> and click </w:t>
      </w:r>
      <w:r>
        <w:rPr>
          <w:rStyle w:val="CButton"/>
        </w:rPr>
        <w:t>New</w:t>
      </w:r>
      <w:r w:rsidR="00550C3A">
        <w:rPr>
          <w:rStyle w:val="CButton"/>
        </w:rPr>
        <w:t xml:space="preserve"> Request Priority</w:t>
      </w:r>
      <w:r>
        <w:t>. This opens a window where you can define a priority code:</w:t>
      </w:r>
    </w:p>
    <w:p w:rsidR="006342B3" w:rsidRDefault="006342B3">
      <w:pPr>
        <w:pStyle w:val="B4"/>
      </w:pPr>
    </w:p>
    <w:p w:rsidR="006342B3" w:rsidRDefault="0009387C">
      <w:pPr>
        <w:pStyle w:val="JNormal"/>
      </w:pPr>
      <w:r w:rsidRPr="007574EA">
        <w:rPr>
          <w:noProof/>
        </w:rPr>
        <w:drawing>
          <wp:inline distT="0" distB="0" distL="0" distR="0">
            <wp:extent cx="5943600" cy="35242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fill in “</w:t>
      </w:r>
      <w:r>
        <w:rPr>
          <w:rStyle w:val="CField"/>
        </w:rPr>
        <w:t>Code</w:t>
      </w:r>
      <w:r>
        <w:t>” with a brief code and “</w:t>
      </w:r>
      <w:r>
        <w:rPr>
          <w:rStyle w:val="CField"/>
        </w:rPr>
        <w:t>Description</w:t>
      </w:r>
      <w:r>
        <w:t>” with a fuller description. “</w:t>
      </w:r>
      <w:r>
        <w:rPr>
          <w:rStyle w:val="CField"/>
        </w:rPr>
        <w:t>Rank</w:t>
      </w:r>
      <w:r>
        <w:t>” indicates how the code compares to other priorities, with 1 being the most urgent. Whenever MainBoss lists priorities, it will list them from most urgent to least.</w:t>
      </w:r>
    </w:p>
    <w:p w:rsidR="006342B3" w:rsidRDefault="006342B3">
      <w:pPr>
        <w:pStyle w:val="B4"/>
      </w:pPr>
    </w:p>
    <w:p w:rsidR="006342B3" w:rsidRDefault="006342B3">
      <w:pPr>
        <w:pStyle w:val="JNormal"/>
      </w:pPr>
      <w:r>
        <w:rPr>
          <w:rStyle w:val="InsetHeading"/>
        </w:rPr>
        <w:t>Work Order Priorities:</w:t>
      </w:r>
      <w:r>
        <w:fldChar w:fldCharType="begin"/>
      </w:r>
      <w:r>
        <w:instrText xml:space="preserve"> XE "priorities: work orders" </w:instrText>
      </w:r>
      <w:r>
        <w:fldChar w:fldCharType="end"/>
      </w:r>
      <w:r>
        <w:fldChar w:fldCharType="begin"/>
      </w:r>
      <w:r>
        <w:instrText xml:space="preserve"> XE "work orders: priorities" </w:instrText>
      </w:r>
      <w:r>
        <w:fldChar w:fldCharType="end"/>
      </w:r>
      <w:r>
        <w:t xml:space="preserve"> MainBoss lets you create a second set of priority codes to be used on work orders. Work order priorities are separate from request priorities because work orders are created by maintenance personnel, while requests may be created by outsiders.</w:t>
      </w:r>
    </w:p>
    <w:p w:rsidR="006342B3" w:rsidRDefault="006342B3">
      <w:pPr>
        <w:pStyle w:val="B4"/>
      </w:pPr>
    </w:p>
    <w:p w:rsidR="006342B3" w:rsidRDefault="006342B3">
      <w:pPr>
        <w:pStyle w:val="JNormal"/>
      </w:pPr>
      <w:r>
        <w:t>Your work order priority codes can be significantly different from your request priority codes. For example, you might have</w:t>
      </w:r>
    </w:p>
    <w:p w:rsidR="006342B3" w:rsidRDefault="006342B3">
      <w:pPr>
        <w:pStyle w:val="B4"/>
      </w:pPr>
    </w:p>
    <w:p w:rsidR="006342B3" w:rsidRDefault="006342B3">
      <w:pPr>
        <w:pStyle w:val="CD"/>
      </w:pPr>
      <w:r>
        <w:t>Do immediately</w:t>
      </w:r>
    </w:p>
    <w:p w:rsidR="006342B3" w:rsidRDefault="006342B3">
      <w:pPr>
        <w:pStyle w:val="CD"/>
      </w:pPr>
      <w:r>
        <w:t>Do within four hours</w:t>
      </w:r>
    </w:p>
    <w:p w:rsidR="006342B3" w:rsidRDefault="006342B3">
      <w:pPr>
        <w:pStyle w:val="CD"/>
      </w:pPr>
      <w:r>
        <w:t>Do by end of shift</w:t>
      </w:r>
    </w:p>
    <w:p w:rsidR="006342B3" w:rsidRDefault="006342B3">
      <w:pPr>
        <w:pStyle w:val="CD"/>
      </w:pPr>
      <w:r>
        <w:t>Do within 24 hours</w:t>
      </w:r>
    </w:p>
    <w:p w:rsidR="006342B3" w:rsidRDefault="006342B3">
      <w:pPr>
        <w:pStyle w:val="CD"/>
      </w:pPr>
      <w:r>
        <w:t>Do this week</w:t>
      </w:r>
    </w:p>
    <w:p w:rsidR="006342B3" w:rsidRDefault="006342B3">
      <w:pPr>
        <w:pStyle w:val="CD"/>
      </w:pPr>
      <w:r>
        <w:t>Do whenever</w:t>
      </w:r>
    </w:p>
    <w:p w:rsidR="006342B3" w:rsidRDefault="006342B3">
      <w:pPr>
        <w:pStyle w:val="B4"/>
      </w:pPr>
    </w:p>
    <w:p w:rsidR="006342B3" w:rsidRDefault="006342B3">
      <w:pPr>
        <w:pStyle w:val="JNormal"/>
      </w:pPr>
      <w:r>
        <w:t>However, you’ll probably find it easiest to have identical priority codes for both work orders and requests.</w:t>
      </w:r>
    </w:p>
    <w:p w:rsidR="006342B3" w:rsidRDefault="006342B3">
      <w:pPr>
        <w:pStyle w:val="B4"/>
      </w:pPr>
    </w:p>
    <w:p w:rsidR="006342B3" w:rsidRDefault="006342B3">
      <w:pPr>
        <w:pStyle w:val="BX"/>
      </w:pPr>
      <w:r>
        <w:t xml:space="preserve">Many organizations find that the best policy is not to specify a priority at all, except in exceptional cases. If you usually don’t fill in the priority field, a request marked </w:t>
      </w:r>
      <w:r w:rsidRPr="00685C18">
        <w:rPr>
          <w:rStyle w:val="CU"/>
        </w:rPr>
        <w:t>Urgent</w:t>
      </w:r>
      <w:r>
        <w:t xml:space="preserve"> has more impact; if every request has a priority, a request marked </w:t>
      </w:r>
      <w:r w:rsidRPr="00685C18">
        <w:rPr>
          <w:rStyle w:val="CU"/>
        </w:rPr>
        <w:t>Urgent</w:t>
      </w:r>
      <w:r>
        <w:t xml:space="preserve"> may not stand out as clearly.</w:t>
      </w:r>
    </w:p>
    <w:p w:rsidR="00366381" w:rsidRPr="00366381" w:rsidRDefault="00366381" w:rsidP="00366381">
      <w:pPr>
        <w:pStyle w:val="B1"/>
      </w:pPr>
    </w:p>
    <w:p w:rsidR="00366381" w:rsidRDefault="00366381" w:rsidP="00366381">
      <w:pPr>
        <w:pStyle w:val="Heading2"/>
      </w:pPr>
      <w:bookmarkStart w:id="173" w:name="RequestStatusCodes"/>
      <w:bookmarkStart w:id="174" w:name="_Toc436050067"/>
      <w:r>
        <w:t>Request Status Codes</w:t>
      </w:r>
      <w:bookmarkEnd w:id="173"/>
      <w:bookmarkEnd w:id="174"/>
    </w:p>
    <w:p w:rsidR="0008377E" w:rsidRPr="00D33FB9" w:rsidRDefault="0008377E" w:rsidP="0008377E">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08377E" w:rsidRDefault="0008377E" w:rsidP="0008377E">
      <w:pPr>
        <w:pStyle w:val="B4"/>
      </w:pPr>
    </w:p>
    <w:p w:rsidR="0008377E" w:rsidRDefault="0008377E" w:rsidP="0008377E">
      <w:pPr>
        <w:pStyle w:val="BX"/>
      </w:pPr>
      <w:r>
        <w:t>While it is possible to use status codes for any purpose, we recommend that you only use them for requests that are notable in some way. “Normal” requests should have their “</w:t>
      </w:r>
      <w:r>
        <w:rPr>
          <w:rStyle w:val="CField"/>
        </w:rPr>
        <w:t>Status</w:t>
      </w:r>
      <w:r>
        <w:t>” field blank.</w:t>
      </w:r>
    </w:p>
    <w:p w:rsidR="0008377E" w:rsidRDefault="0008377E" w:rsidP="0008377E">
      <w:pPr>
        <w:pStyle w:val="B4"/>
      </w:pPr>
    </w:p>
    <w:p w:rsidR="00D07D7D" w:rsidRPr="00D07D7D" w:rsidRDefault="00D07D7D" w:rsidP="0008377E">
      <w:pPr>
        <w:pStyle w:val="JNormal"/>
      </w:pPr>
      <w:r>
        <w:t xml:space="preserve">To set up your request status codes, use </w:t>
      </w:r>
      <w:r>
        <w:rPr>
          <w:rStyle w:val="CPanel"/>
        </w:rPr>
        <w:t>Coding Definitions</w:t>
      </w:r>
      <w:r>
        <w:t xml:space="preserve"> | </w:t>
      </w:r>
      <w:r>
        <w:rPr>
          <w:rStyle w:val="CPanel"/>
        </w:rPr>
        <w:t>Requests</w:t>
      </w:r>
      <w:r>
        <w:t xml:space="preserve"> | </w:t>
      </w:r>
      <w:r w:rsidR="000973DA">
        <w:rPr>
          <w:rStyle w:val="CPanel"/>
        </w:rPr>
        <w:t>Request Statuses</w:t>
      </w:r>
      <w:r>
        <w:fldChar w:fldCharType="begin"/>
      </w:r>
      <w:r>
        <w:instrText xml:space="preserve"> XE "coding definitions: requests: </w:instrText>
      </w:r>
      <w:r w:rsidR="000973DA">
        <w:instrText>request statuses</w:instrText>
      </w:r>
      <w:r>
        <w:instrText xml:space="preserve">" </w:instrText>
      </w:r>
      <w:r>
        <w:fldChar w:fldCharType="end"/>
      </w:r>
      <w:r>
        <w:t xml:space="preserve">. Clicking </w:t>
      </w:r>
      <w:r>
        <w:rPr>
          <w:rStyle w:val="CButton"/>
        </w:rPr>
        <w:t>New Request Status</w:t>
      </w:r>
      <w:r>
        <w:t xml:space="preserve"> lets you define a code.</w:t>
      </w:r>
    </w:p>
    <w:p w:rsidR="009C0CC5" w:rsidRPr="00576495" w:rsidRDefault="009C0CC5" w:rsidP="009C0CC5">
      <w:pPr>
        <w:pStyle w:val="B1"/>
      </w:pPr>
    </w:p>
    <w:p w:rsidR="009C0CC5" w:rsidRDefault="009C0CC5" w:rsidP="009C0CC5">
      <w:pPr>
        <w:pStyle w:val="Heading2"/>
      </w:pPr>
      <w:bookmarkStart w:id="175" w:name="RequestAssignees"/>
      <w:bookmarkStart w:id="176" w:name="_Toc436050068"/>
      <w:r>
        <w:t>Request Assignees</w:t>
      </w:r>
      <w:bookmarkEnd w:id="175"/>
      <w:bookmarkEnd w:id="176"/>
    </w:p>
    <w:p w:rsidR="009C0CC5" w:rsidRDefault="009C0CC5" w:rsidP="009C0CC5">
      <w:pPr>
        <w:pStyle w:val="JNormal"/>
      </w:pPr>
      <w:r>
        <w:fldChar w:fldCharType="begin"/>
      </w:r>
      <w:r>
        <w:instrText xml:space="preserve"> XE "requests: assignees" </w:instrText>
      </w:r>
      <w:r>
        <w:fldChar w:fldCharType="end"/>
      </w:r>
      <w:r>
        <w:fldChar w:fldCharType="begin"/>
      </w:r>
      <w:r>
        <w:instrText xml:space="preserve"> XE "assignments: requests" </w:instrText>
      </w:r>
      <w:r>
        <w:fldChar w:fldCharType="end"/>
      </w:r>
      <w:r w:rsidR="00561217">
        <w:t xml:space="preserve">A request may be </w:t>
      </w:r>
      <w:r w:rsidR="00561217" w:rsidRPr="00561217">
        <w:rPr>
          <w:rStyle w:val="NewTerm"/>
        </w:rPr>
        <w:t>assigned</w:t>
      </w:r>
      <w:r w:rsidR="00561217">
        <w:t xml:space="preserve"> to any number of people</w:t>
      </w:r>
      <w:r w:rsidR="00A66099">
        <w:t xml:space="preserve">. Assigning a request to someone </w:t>
      </w:r>
      <w:r w:rsidR="00561217">
        <w:t>indicate</w:t>
      </w:r>
      <w:r w:rsidR="00A66099">
        <w:t>s</w:t>
      </w:r>
      <w:r w:rsidR="00561217">
        <w:t xml:space="preserve"> that the request is of interest to </w:t>
      </w:r>
      <w:r w:rsidR="00084ECD">
        <w:t>that person</w:t>
      </w:r>
      <w:r w:rsidR="00561217">
        <w:t xml:space="preserve">. </w:t>
      </w:r>
      <w:r w:rsidR="0097684A">
        <w:t>For example, you might assign a request to the requestor and to anyone who has an interest in seeing that the request receives timely attention (e.g. the help-desk person who received the request originally). Essentially, assigning a request to someone makes it easier for that person to check on the request’s progress.</w:t>
      </w:r>
    </w:p>
    <w:p w:rsidR="0097684A" w:rsidRDefault="0097684A" w:rsidP="0097684A">
      <w:pPr>
        <w:pStyle w:val="B4"/>
      </w:pPr>
    </w:p>
    <w:p w:rsidR="0097684A" w:rsidRDefault="0097684A" w:rsidP="0097684A">
      <w:pPr>
        <w:pStyle w:val="JNormal"/>
      </w:pPr>
      <w:r>
        <w:t xml:space="preserve">Before a request can be assigned to someone, that person must be listed in the </w:t>
      </w:r>
      <w:r w:rsidRPr="0097684A">
        <w:rPr>
          <w:rStyle w:val="CTable"/>
        </w:rPr>
        <w:t>Requ</w:t>
      </w:r>
      <w:r>
        <w:rPr>
          <w:rStyle w:val="CTable"/>
        </w:rPr>
        <w:t>est Assignee</w:t>
      </w:r>
      <w:r>
        <w:t xml:space="preserve"> table. The people listed in this table are authorized to be assigned requests.</w:t>
      </w:r>
    </w:p>
    <w:p w:rsidR="0097684A" w:rsidRDefault="0097684A" w:rsidP="0097684A">
      <w:pPr>
        <w:pStyle w:val="B4"/>
      </w:pPr>
    </w:p>
    <w:p w:rsidR="0097684A" w:rsidRDefault="0097684A" w:rsidP="0097684A">
      <w:pPr>
        <w:pStyle w:val="JNormal"/>
      </w:pPr>
      <w:r>
        <w:t xml:space="preserve">To add someone to the </w:t>
      </w:r>
      <w:r>
        <w:rPr>
          <w:rStyle w:val="CTable"/>
        </w:rPr>
        <w:t>Request Assignee</w:t>
      </w:r>
      <w:r>
        <w:t xml:space="preserve"> table, </w:t>
      </w:r>
      <w:r w:rsidR="00551325">
        <w:t xml:space="preserve">the person should first be in the </w:t>
      </w:r>
      <w:r w:rsidR="00551325">
        <w:rPr>
          <w:rStyle w:val="CTable"/>
        </w:rPr>
        <w:t>Contacts</w:t>
      </w:r>
      <w:r w:rsidR="00551325">
        <w:t xml:space="preserve"> table. (For more on contacts, see </w:t>
      </w:r>
      <w:r w:rsidR="00551325" w:rsidRPr="00551325">
        <w:rPr>
          <w:rStyle w:val="CrossRef"/>
        </w:rPr>
        <w:fldChar w:fldCharType="begin"/>
      </w:r>
      <w:r w:rsidR="00551325" w:rsidRPr="00551325">
        <w:rPr>
          <w:rStyle w:val="CrossRef"/>
        </w:rPr>
        <w:instrText xml:space="preserve"> REF Contacts \h </w:instrText>
      </w:r>
      <w:r w:rsidR="00551325">
        <w:rPr>
          <w:rStyle w:val="CrossRef"/>
        </w:rPr>
        <w:instrText xml:space="preserve"> \* MERGEFORMAT </w:instrText>
      </w:r>
      <w:r w:rsidR="00551325" w:rsidRPr="00551325">
        <w:rPr>
          <w:rStyle w:val="CrossRef"/>
        </w:rPr>
      </w:r>
      <w:r w:rsidR="00551325" w:rsidRPr="00551325">
        <w:rPr>
          <w:rStyle w:val="CrossRef"/>
        </w:rPr>
        <w:fldChar w:fldCharType="separate"/>
      </w:r>
      <w:r w:rsidR="00DA7E01" w:rsidRPr="00DA7E01">
        <w:rPr>
          <w:rStyle w:val="CrossRef"/>
        </w:rPr>
        <w:t>Contacts</w:t>
      </w:r>
      <w:r w:rsidR="00551325" w:rsidRPr="00551325">
        <w:rPr>
          <w:rStyle w:val="CrossRef"/>
        </w:rPr>
        <w:fldChar w:fldCharType="end"/>
      </w:r>
      <w:r w:rsidR="00551325" w:rsidRPr="00551325">
        <w:rPr>
          <w:rStyle w:val="printedonly"/>
        </w:rPr>
        <w:t xml:space="preserve"> on page </w:t>
      </w:r>
      <w:r w:rsidR="00551325" w:rsidRPr="00551325">
        <w:rPr>
          <w:rStyle w:val="printedonly"/>
        </w:rPr>
        <w:fldChar w:fldCharType="begin"/>
      </w:r>
      <w:r w:rsidR="00551325" w:rsidRPr="00551325">
        <w:rPr>
          <w:rStyle w:val="printedonly"/>
        </w:rPr>
        <w:instrText xml:space="preserve"> PAGEREF Contacts \h </w:instrText>
      </w:r>
      <w:r w:rsidR="00551325" w:rsidRPr="00551325">
        <w:rPr>
          <w:rStyle w:val="printedonly"/>
        </w:rPr>
      </w:r>
      <w:r w:rsidR="00551325" w:rsidRPr="00551325">
        <w:rPr>
          <w:rStyle w:val="printedonly"/>
        </w:rPr>
        <w:fldChar w:fldCharType="separate"/>
      </w:r>
      <w:r w:rsidR="00DA7E01">
        <w:rPr>
          <w:rStyle w:val="printedonly"/>
          <w:noProof/>
        </w:rPr>
        <w:t>50</w:t>
      </w:r>
      <w:r w:rsidR="00551325" w:rsidRPr="00551325">
        <w:rPr>
          <w:rStyle w:val="printedonly"/>
        </w:rPr>
        <w:fldChar w:fldCharType="end"/>
      </w:r>
      <w:r w:rsidR="00551325">
        <w:t xml:space="preserve">.) Once you’ve created an appropriate contact record, </w:t>
      </w:r>
      <w:r>
        <w:t xml:space="preserve">go to </w:t>
      </w:r>
      <w:r>
        <w:rPr>
          <w:rStyle w:val="CPanel"/>
        </w:rPr>
        <w:t>Coding Definitions</w:t>
      </w:r>
      <w:r>
        <w:t xml:space="preserve"> | </w:t>
      </w:r>
      <w:r>
        <w:rPr>
          <w:rStyle w:val="CPanel"/>
        </w:rPr>
        <w:t>Requests</w:t>
      </w:r>
      <w:r>
        <w:t xml:space="preserve"> | </w:t>
      </w:r>
      <w:r w:rsidR="00136C4F">
        <w:rPr>
          <w:rStyle w:val="CPanel"/>
        </w:rPr>
        <w:t>Request A</w:t>
      </w:r>
      <w:r>
        <w:rPr>
          <w:rStyle w:val="CPanel"/>
        </w:rPr>
        <w:t>ssignees</w:t>
      </w:r>
      <w:r>
        <w:fldChar w:fldCharType="begin"/>
      </w:r>
      <w:r>
        <w:instrText xml:space="preserve"> XE "coding definitions: requests: </w:instrText>
      </w:r>
      <w:r w:rsidR="00136C4F">
        <w:instrText xml:space="preserve">request </w:instrText>
      </w:r>
      <w:r>
        <w:instrText xml:space="preserve">assignees" </w:instrText>
      </w:r>
      <w:r>
        <w:fldChar w:fldCharType="end"/>
      </w:r>
      <w:r>
        <w:t xml:space="preserve"> and click </w:t>
      </w:r>
      <w:r w:rsidR="00551325">
        <w:rPr>
          <w:rStyle w:val="CButton"/>
        </w:rPr>
        <w:t>New Request Assignee</w:t>
      </w:r>
      <w:r w:rsidR="00551325">
        <w:t>.</w:t>
      </w:r>
      <w:r w:rsidR="00E14BA6">
        <w:t xml:space="preserve"> In the “</w:t>
      </w:r>
      <w:r w:rsidR="00E14BA6">
        <w:rPr>
          <w:rStyle w:val="CField"/>
        </w:rPr>
        <w:t>Name</w:t>
      </w:r>
      <w:r w:rsidR="00E14BA6">
        <w:t>” field, specify the person’s contact record</w:t>
      </w:r>
      <w:r w:rsidR="00BE6195">
        <w:t>.</w:t>
      </w:r>
    </w:p>
    <w:p w:rsidR="00BE6195" w:rsidRDefault="00BE6195" w:rsidP="00BE6195">
      <w:pPr>
        <w:pStyle w:val="B4"/>
      </w:pPr>
    </w:p>
    <w:p w:rsidR="00BE6195" w:rsidRDefault="006032D6" w:rsidP="00BE6195">
      <w:pPr>
        <w:pStyle w:val="JNormal"/>
      </w:pPr>
      <w:r>
        <w:fldChar w:fldCharType="begin"/>
      </w:r>
      <w:r>
        <w:instrText xml:space="preserve"> XE "receive notifications" </w:instrText>
      </w:r>
      <w:r>
        <w:fldChar w:fldCharType="end"/>
      </w:r>
      <w:r>
        <w:fldChar w:fldCharType="begin"/>
      </w:r>
      <w:r>
        <w:instrText xml:space="preserve"> XE "notifications" </w:instrText>
      </w:r>
      <w:r>
        <w:fldChar w:fldCharType="end"/>
      </w:r>
      <w:r>
        <w:t>The r</w:t>
      </w:r>
      <w:r w:rsidR="00BE6195">
        <w:t>equest assignee recor</w:t>
      </w:r>
      <w:r>
        <w:t>d also has</w:t>
      </w:r>
      <w:r w:rsidR="00BE6195">
        <w:t xml:space="preserve"> a checkbox labeled </w:t>
      </w:r>
      <w:r w:rsidR="00BE6195">
        <w:rPr>
          <w:rStyle w:val="CButton"/>
        </w:rPr>
        <w:t>Receive Notifications</w:t>
      </w:r>
      <w:r w:rsidR="00BE6195">
        <w:t xml:space="preserve">. If this is checkmarked, and if you have licensed the </w:t>
      </w:r>
      <w:r w:rsidR="00BE6195" w:rsidRPr="00BE6195">
        <w:rPr>
          <w:rStyle w:val="BL"/>
        </w:rPr>
        <w:t>MainBoss Service</w:t>
      </w:r>
      <w:r w:rsidR="00BE6195" w:rsidRPr="00BE6195">
        <w:t xml:space="preserve"> </w:t>
      </w:r>
      <w:r w:rsidR="00BE6195">
        <w:t xml:space="preserve">module, </w:t>
      </w:r>
      <w:r>
        <w:t xml:space="preserve">MainBoss sends </w:t>
      </w:r>
      <w:r w:rsidR="00F07A04">
        <w:t>email</w:t>
      </w:r>
      <w:r>
        <w:t xml:space="preserve"> to the assignee each time a history record is created for any request to which the person is assigned. In particular, the assignee will receive </w:t>
      </w:r>
      <w:r w:rsidR="00F07A04">
        <w:t>email</w:t>
      </w:r>
      <w:r>
        <w:t xml:space="preserve"> when the request is marked “In Progress”, when someone adds a comment to the request using </w:t>
      </w:r>
      <w:r>
        <w:rPr>
          <w:rStyle w:val="CButton"/>
        </w:rPr>
        <w:t>New Requestor Comment</w:t>
      </w:r>
      <w:r>
        <w:t>, and when the request is closed. In this way, the assignee is automatically notified of significant changes in the request or its status.</w:t>
      </w:r>
    </w:p>
    <w:p w:rsidR="009D509F" w:rsidRDefault="009D509F" w:rsidP="009D509F">
      <w:pPr>
        <w:pStyle w:val="B4"/>
      </w:pPr>
    </w:p>
    <w:p w:rsidR="009D509F" w:rsidRPr="009D509F" w:rsidRDefault="009D509F" w:rsidP="009D509F">
      <w:pPr>
        <w:pStyle w:val="BX"/>
      </w:pPr>
      <w:r>
        <w:t>The first notification sent to an assignee contains the original “</w:t>
      </w:r>
      <w:r>
        <w:rPr>
          <w:rStyle w:val="CField"/>
        </w:rPr>
        <w:t>Description</w:t>
      </w:r>
      <w:r>
        <w:t>” of the request. Subsequent notifications do not; they do, however, list all the comments associated with the request.</w:t>
      </w:r>
    </w:p>
    <w:p w:rsidR="00F60B6B" w:rsidRDefault="00F60B6B" w:rsidP="00F60B6B">
      <w:pPr>
        <w:pStyle w:val="B4"/>
      </w:pPr>
    </w:p>
    <w:p w:rsidR="00F60B6B" w:rsidRPr="00F60B6B" w:rsidRDefault="00F60B6B" w:rsidP="00F60B6B">
      <w:pPr>
        <w:pStyle w:val="JNormal"/>
      </w:pPr>
      <w:r>
        <w:t xml:space="preserve">If an assignee can actually use MainBoss, that person can see his/her assigned requests in </w:t>
      </w:r>
      <w:r w:rsidR="00136C4F">
        <w:rPr>
          <w:rStyle w:val="CPanel"/>
        </w:rPr>
        <w:t>My Assignment Overview</w:t>
      </w:r>
      <w:r>
        <w:t xml:space="preserve"> | </w:t>
      </w:r>
      <w:r>
        <w:rPr>
          <w:rStyle w:val="CPanel"/>
        </w:rPr>
        <w:t>In Progress Requests</w:t>
      </w:r>
      <w:r>
        <w:t xml:space="preserve">. This makes it easy for people to check up on any </w:t>
      </w:r>
      <w:r w:rsidR="00056B14">
        <w:t xml:space="preserve">in-progress </w:t>
      </w:r>
      <w:r>
        <w:t>requests to which they’ve been assigned. For example, you might check your assign</w:t>
      </w:r>
      <w:r w:rsidR="00B7734A">
        <w:t>ed request</w:t>
      </w:r>
      <w:r>
        <w:t>s first thing in the morning to see if there’s anything new requiring your attention</w:t>
      </w:r>
      <w:r w:rsidR="00B7734A">
        <w:t xml:space="preserve">. You might also check to see </w:t>
      </w:r>
      <w:r>
        <w:t>if any requests have been sitting around for a while without making any progress.</w:t>
      </w:r>
    </w:p>
    <w:p w:rsidR="006342B3" w:rsidRDefault="006342B3">
      <w:pPr>
        <w:pStyle w:val="B1"/>
      </w:pPr>
    </w:p>
    <w:p w:rsidR="006342B3" w:rsidRDefault="006342B3">
      <w:pPr>
        <w:pStyle w:val="Heading2"/>
      </w:pPr>
      <w:bookmarkStart w:id="177" w:name="_Toc436050069"/>
      <w:r>
        <w:t>Creating Requests</w:t>
      </w:r>
      <w:bookmarkEnd w:id="177"/>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To begin creating a request, go to </w:t>
      </w:r>
      <w:r>
        <w:rPr>
          <w:rStyle w:val="CPanel"/>
        </w:rPr>
        <w:t>Requests</w:t>
      </w:r>
      <w:r>
        <w:t xml:space="preserve"> in the MainBoss control panel. This displays a list of your current requests. Click </w:t>
      </w:r>
      <w:r>
        <w:rPr>
          <w:rStyle w:val="CButton"/>
        </w:rPr>
        <w:t>New</w:t>
      </w:r>
      <w:r w:rsidR="00550C3A">
        <w:rPr>
          <w:rStyle w:val="CButton"/>
        </w:rPr>
        <w:t xml:space="preserve"> Request</w:t>
      </w:r>
      <w:r>
        <w:t xml:space="preserve"> to begin creating a new request.</w:t>
      </w:r>
    </w:p>
    <w:p w:rsidR="006342B3" w:rsidRDefault="006342B3">
      <w:pPr>
        <w:pStyle w:val="B4"/>
      </w:pPr>
    </w:p>
    <w:p w:rsidR="006342B3" w:rsidRDefault="006342B3">
      <w:pPr>
        <w:pStyle w:val="JNormal"/>
      </w:pPr>
      <w:r>
        <w:t>From this point on, it's just a matter of filling in the blanks: the requestor, the unit that needs attention, access code and priority (if appropriate), plus a “</w:t>
      </w:r>
      <w:r>
        <w:rPr>
          <w:rStyle w:val="CField"/>
        </w:rPr>
        <w:t>Subject</w:t>
      </w:r>
      <w:r>
        <w:t>” line summarizing the request and a “</w:t>
      </w:r>
      <w:r>
        <w:rPr>
          <w:rStyle w:val="CField"/>
        </w:rPr>
        <w:t>Description</w:t>
      </w:r>
      <w:r>
        <w:t xml:space="preserve">” providing as much detail as necessary. Once you’ve entered this information, you save it by clicking one of the </w:t>
      </w:r>
      <w:r>
        <w:rPr>
          <w:rStyle w:val="CButton"/>
        </w:rPr>
        <w:t>Save</w:t>
      </w:r>
      <w:r>
        <w:t xml:space="preserve"> buttons (e.g. </w:t>
      </w:r>
      <w:r>
        <w:rPr>
          <w:rStyle w:val="CButton"/>
        </w:rPr>
        <w:t>Save &amp; Close</w:t>
      </w:r>
      <w:r>
        <w:t xml:space="preserve"> to save the request and close the window).</w:t>
      </w:r>
    </w:p>
    <w:p w:rsidR="006342B3" w:rsidRDefault="006342B3">
      <w:pPr>
        <w:pStyle w:val="B4"/>
      </w:pPr>
    </w:p>
    <w:p w:rsidR="006342B3" w:rsidRDefault="006342B3">
      <w:pPr>
        <w:pStyle w:val="JNormal"/>
      </w:pPr>
      <w:r>
        <w:t xml:space="preserve">When you return to the list of the requests, you’ll see that it now contains your new request. (If you don’t see the new request, click </w:t>
      </w:r>
      <w:r>
        <w:rPr>
          <w:rStyle w:val="CButton"/>
        </w:rPr>
        <w:t>Refresh</w:t>
      </w:r>
      <w:r>
        <w:t xml:space="preserve"> to update the list.)</w:t>
      </w:r>
    </w:p>
    <w:p w:rsidR="006342B3" w:rsidRDefault="006342B3">
      <w:pPr>
        <w:pStyle w:val="B4"/>
      </w:pPr>
    </w:p>
    <w:p w:rsidR="006342B3" w:rsidRDefault="006342B3">
      <w:pPr>
        <w:pStyle w:val="JNormal"/>
      </w:pPr>
      <w:r>
        <w:t xml:space="preserve">For full details about creating and using requests, see the </w:t>
      </w:r>
      <w:hyperlink r:id="rId79" w:history="1">
        <w:r w:rsidRPr="00824CFB">
          <w:rPr>
            <w:rStyle w:val="Hyperlink"/>
          </w:rPr>
          <w:t>Day-to-Day Operations</w:t>
        </w:r>
      </w:hyperlink>
      <w:r>
        <w:t xml:space="preserve"> guide.</w:t>
      </w:r>
    </w:p>
    <w:p w:rsidR="00FE3EED" w:rsidRDefault="00FE3EED" w:rsidP="00FE3EED">
      <w:pPr>
        <w:pStyle w:val="B4"/>
      </w:pPr>
    </w:p>
    <w:p w:rsidR="00CF0CA4" w:rsidRDefault="00CF0CA4" w:rsidP="00CF0CA4">
      <w:pPr>
        <w:pStyle w:val="JNormal"/>
      </w:pPr>
      <w:r>
        <w:rPr>
          <w:rStyle w:val="InsetHeading"/>
        </w:rPr>
        <w:t>Request Defaults:</w:t>
      </w:r>
      <w:r>
        <w:t xml:space="preserve"> If you turn on the </w:t>
      </w:r>
      <w:r w:rsidR="000A5911">
        <w:rPr>
          <w:rStyle w:val="CButton"/>
        </w:rPr>
        <w:t xml:space="preserve">Requests are </w:t>
      </w:r>
      <w:r w:rsidR="005D63BA">
        <w:rPr>
          <w:rStyle w:val="CButton"/>
        </w:rPr>
        <w:t xml:space="preserve">automatically </w:t>
      </w:r>
      <w:r w:rsidR="000A591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18509D" w:rsidRDefault="0018509D" w:rsidP="0018509D">
      <w:pPr>
        <w:pStyle w:val="B4"/>
      </w:pPr>
    </w:p>
    <w:p w:rsidR="0018509D" w:rsidRPr="002E5ECB" w:rsidRDefault="0018509D" w:rsidP="0018509D">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w:t>
      </w:r>
      <w:r w:rsidR="008E0D92">
        <w:t xml:space="preserve">emailed </w:t>
      </w:r>
      <w:r>
        <w:t xml:space="preserve">to requestors whenever one of their requests closes because a linked work order closed. </w:t>
      </w:r>
      <w:r w:rsidR="008E0D92">
        <w:t xml:space="preserve">For example, you might use this message to </w:t>
      </w:r>
      <w:r w:rsidR="002E5ECB">
        <w:t xml:space="preserve">direct requestors </w:t>
      </w:r>
      <w:r w:rsidR="008E0D92">
        <w:t>to a web page that contains a user satisfaction survey.</w:t>
      </w:r>
      <w:r w:rsidR="002E5ECB">
        <w:t xml:space="preserve"> (Note that the message is only emailed out if you have licensed the </w:t>
      </w:r>
      <w:r w:rsidR="00965AFC">
        <w:rPr>
          <w:rStyle w:val="BL"/>
        </w:rPr>
        <w:t xml:space="preserve">MainBoss </w:t>
      </w:r>
      <w:r w:rsidR="00492CD2">
        <w:rPr>
          <w:rStyle w:val="BL"/>
        </w:rPr>
        <w:t>Service</w:t>
      </w:r>
      <w:r w:rsidR="002E5ECB">
        <w:fldChar w:fldCharType="begin"/>
      </w:r>
      <w:r w:rsidR="002E5ECB">
        <w:instrText xml:space="preserve"> XE "</w:instrText>
      </w:r>
      <w:r w:rsidR="00965AFC">
        <w:instrText>MainBoss Service</w:instrText>
      </w:r>
      <w:r w:rsidR="002E5ECB">
        <w:instrText xml:space="preserve">" </w:instrText>
      </w:r>
      <w:r w:rsidR="002E5ECB">
        <w:fldChar w:fldCharType="end"/>
      </w:r>
      <w:r w:rsidR="002E5ECB">
        <w:t xml:space="preserve"> module.)</w:t>
      </w:r>
    </w:p>
    <w:p w:rsidR="006342B3" w:rsidRDefault="006342B3">
      <w:pPr>
        <w:pStyle w:val="C"/>
      </w:pPr>
    </w:p>
    <w:p w:rsidR="006342B3" w:rsidRDefault="00965AFC">
      <w:pPr>
        <w:pStyle w:val="Heading1"/>
      </w:pPr>
      <w:bookmarkStart w:id="178" w:name="AtRequests"/>
      <w:bookmarkStart w:id="179" w:name="_Toc436050070"/>
      <w:r>
        <w:t>MainBoss Service</w:t>
      </w:r>
      <w:bookmarkEnd w:id="178"/>
      <w:bookmarkEnd w:id="179"/>
    </w:p>
    <w:p w:rsidR="006342B3" w:rsidRDefault="006342B3">
      <w:pPr>
        <w:pStyle w:val="CS"/>
      </w:pPr>
    </w:p>
    <w:p w:rsidR="006342B3" w:rsidRDefault="006342B3">
      <w:pPr>
        <w:pStyle w:val="BX"/>
      </w:pPr>
      <w:r>
        <w:t xml:space="preserve">This chapter is only relevant if you have licensed the </w:t>
      </w:r>
      <w:r w:rsidR="00965AFC">
        <w:rPr>
          <w:rStyle w:val="BL"/>
        </w:rPr>
        <w:t xml:space="preserve">MainBoss </w:t>
      </w:r>
      <w:r>
        <w:rPr>
          <w:rStyle w:val="BL"/>
        </w:rPr>
        <w:t>Service</w:t>
      </w:r>
      <w:r>
        <w:t xml:space="preserve"> module. If you do not have a license key for this module, the control panel will not contain entries related to </w:t>
      </w:r>
      <w:r w:rsidR="00965AFC">
        <w:t>MainBoss Service</w:t>
      </w:r>
      <w:r>
        <w:t>.</w:t>
      </w:r>
    </w:p>
    <w:p w:rsidR="006342B3" w:rsidRDefault="006342B3">
      <w:pPr>
        <w:pStyle w:val="B4"/>
      </w:pPr>
    </w:p>
    <w:p w:rsidR="00B96182" w:rsidRDefault="00B96182" w:rsidP="00B96182">
      <w:pPr>
        <w:pStyle w:val="JNormal"/>
      </w:pPr>
      <w:r>
        <w:fldChar w:fldCharType="begin"/>
      </w:r>
      <w:r>
        <w:instrText xml:space="preserve"> XE "requests: MainBoss Service" </w:instrText>
      </w:r>
      <w:r>
        <w:fldChar w:fldCharType="end"/>
      </w:r>
      <w:r>
        <w:fldChar w:fldCharType="begin"/>
      </w:r>
      <w:r>
        <w:instrText xml:space="preserve"> XE "MainBoss Service" </w:instrText>
      </w:r>
      <w:r>
        <w:fldChar w:fldCharType="end"/>
      </w:r>
      <w:r>
        <w:fldChar w:fldCharType="begin"/>
      </w:r>
      <w:r>
        <w:instrText xml:space="preserve"> XE "service: MainBoss Service" </w:instrText>
      </w:r>
      <w:r>
        <w:fldChar w:fldCharType="end"/>
      </w:r>
      <w:r>
        <w:t>MainBoss Service is a piece of software which processes notifications</w:t>
      </w:r>
      <w:r>
        <w:fldChar w:fldCharType="begin"/>
      </w:r>
      <w:r>
        <w:instrText xml:space="preserve"> XE "notifications" </w:instrText>
      </w:r>
      <w:r>
        <w:fldChar w:fldCharType="end"/>
      </w:r>
      <w:r>
        <w:t xml:space="preserve"> sent to the assignees of requests, work orders, and purchase orders. It also processes requests submitted by authorized requestors via </w:t>
      </w:r>
      <w:r w:rsidR="00F07A04">
        <w:t>email</w:t>
      </w:r>
      <w:r>
        <w:t>.</w:t>
      </w:r>
    </w:p>
    <w:p w:rsidR="00B96182" w:rsidRDefault="00B96182" w:rsidP="00B96182">
      <w:pPr>
        <w:pStyle w:val="B4"/>
      </w:pPr>
    </w:p>
    <w:p w:rsidR="00B96182" w:rsidRPr="0022114A" w:rsidRDefault="00B96182" w:rsidP="00B96182">
      <w:pPr>
        <w:pStyle w:val="JNormal"/>
      </w:pPr>
      <w:r>
        <w:t xml:space="preserve">In order to use the facilities of MainBoss Service, you must have a </w:t>
      </w:r>
      <w:r>
        <w:rPr>
          <w:rStyle w:val="BL"/>
        </w:rPr>
        <w:t>MainBoss Service</w:t>
      </w:r>
      <w:r>
        <w:t xml:space="preserve"> license key. For information about installing MainBoss Service, see the </w:t>
      </w:r>
      <w:hyperlink r:id="rId80" w:history="1">
        <w:r w:rsidRPr="00824CFB">
          <w:rPr>
            <w:rStyle w:val="Hyperlink"/>
          </w:rPr>
          <w:t>Installation and Administration Guide</w:t>
        </w:r>
      </w:hyperlink>
      <w:r>
        <w:t>.</w:t>
      </w:r>
    </w:p>
    <w:p w:rsidR="00B96182" w:rsidRDefault="00B96182" w:rsidP="00B96182">
      <w:pPr>
        <w:pStyle w:val="B4"/>
      </w:pPr>
    </w:p>
    <w:p w:rsidR="00B96182" w:rsidRPr="00754C78" w:rsidRDefault="00B96182" w:rsidP="00B96182">
      <w:pPr>
        <w:pStyle w:val="BX"/>
      </w:pPr>
      <w:r>
        <w:rPr>
          <w:rStyle w:val="InsetHeading"/>
        </w:rPr>
        <w:t>Note:</w:t>
      </w:r>
      <w:r>
        <w:t xml:space="preserve"> Earlier versions of MainBoss contained a facility named @Requests</w:t>
      </w:r>
      <w:r>
        <w:fldChar w:fldCharType="begin"/>
      </w:r>
      <w:r>
        <w:instrText xml:space="preserve"> XE "@Requests" </w:instrText>
      </w:r>
      <w:r>
        <w:fldChar w:fldCharType="end"/>
      </w:r>
      <w:r>
        <w:t>. MainBoss Service replaces @Requests; it does everything @Requests did but provides additional functionality.</w:t>
      </w:r>
    </w:p>
    <w:p w:rsidR="00B96182" w:rsidRDefault="00B96182" w:rsidP="00B96182">
      <w:pPr>
        <w:pStyle w:val="B4"/>
      </w:pPr>
    </w:p>
    <w:p w:rsidR="00B96182" w:rsidRDefault="00B96182" w:rsidP="00B96182">
      <w:pPr>
        <w:pStyle w:val="JNormal"/>
      </w:pPr>
      <w:r>
        <w:t>Here’s how MainBoss Service processes requests:</w:t>
      </w:r>
    </w:p>
    <w:p w:rsidR="00B96182" w:rsidRDefault="00B96182" w:rsidP="00B96182">
      <w:pPr>
        <w:pStyle w:val="B4"/>
      </w:pPr>
    </w:p>
    <w:p w:rsidR="00B96182" w:rsidRDefault="00B96182" w:rsidP="00BB603E">
      <w:pPr>
        <w:pStyle w:val="NL"/>
        <w:numPr>
          <w:ilvl w:val="0"/>
          <w:numId w:val="11"/>
        </w:numPr>
        <w:ind w:left="360"/>
      </w:pPr>
      <w:r>
        <w:t xml:space="preserve">Users send </w:t>
      </w:r>
      <w:r w:rsidR="00F07A04">
        <w:t>email</w:t>
      </w:r>
      <w:r>
        <w:t xml:space="preserve"> requests to a designated mail address.</w:t>
      </w:r>
    </w:p>
    <w:p w:rsidR="00B96182" w:rsidRDefault="00B96182" w:rsidP="00BB603E">
      <w:pPr>
        <w:pStyle w:val="NL"/>
        <w:numPr>
          <w:ilvl w:val="0"/>
          <w:numId w:val="11"/>
        </w:numPr>
        <w:ind w:left="360"/>
      </w:pPr>
      <w:r>
        <w:t xml:space="preserve">On a regular basis (e.g. every half hour), MainBoss Service checks for incoming mail at the designated address. If there are new messages, each one is turned into a request and added to the </w:t>
      </w:r>
      <w:r>
        <w:rPr>
          <w:rStyle w:val="CPanel"/>
        </w:rPr>
        <w:t>Requests</w:t>
      </w:r>
      <w:r>
        <w:fldChar w:fldCharType="begin"/>
      </w:r>
      <w:r>
        <w:instrText xml:space="preserve"> XE "requests" </w:instrText>
      </w:r>
      <w:r>
        <w:fldChar w:fldCharType="end"/>
      </w:r>
      <w:r>
        <w:t xml:space="preserve"> table. Once a request has been made in this way, MainBoss Service sends </w:t>
      </w:r>
      <w:r w:rsidR="00F07A04">
        <w:t>email</w:t>
      </w:r>
      <w:r>
        <w:t xml:space="preserve"> to the requestor saying that the message has been received and processed.</w:t>
      </w:r>
    </w:p>
    <w:p w:rsidR="00B96182" w:rsidRDefault="00B96182" w:rsidP="00BB603E">
      <w:pPr>
        <w:pStyle w:val="NL"/>
        <w:numPr>
          <w:ilvl w:val="0"/>
          <w:numId w:val="11"/>
        </w:numPr>
        <w:ind w:left="360"/>
      </w:pPr>
      <w:r>
        <w:t xml:space="preserve">Whenever the state of the request changes, MainBoss Service sends another acknowledgement message to the requestor. For example, when someone marks the request as </w:t>
      </w:r>
      <w:r>
        <w:rPr>
          <w:rStyle w:val="CButton"/>
        </w:rPr>
        <w:t>In Progress</w:t>
      </w:r>
      <w:r>
        <w:t xml:space="preserve">, an appropriate </w:t>
      </w:r>
      <w:r w:rsidR="00F07A04">
        <w:t>email</w:t>
      </w:r>
      <w:r>
        <w:t xml:space="preserve"> message is sent to the requestor.</w:t>
      </w:r>
    </w:p>
    <w:p w:rsidR="00B96182" w:rsidRDefault="00B96182" w:rsidP="00B96182">
      <w:pPr>
        <w:pStyle w:val="JNormal"/>
      </w:pPr>
      <w:r>
        <w:fldChar w:fldCharType="begin"/>
      </w:r>
      <w:r>
        <w:instrText xml:space="preserve"> XE "MainBoss Service: notifications" </w:instrText>
      </w:r>
      <w:r>
        <w:fldChar w:fldCharType="end"/>
      </w:r>
      <w:r>
        <w:t>MainBoss Service follows a similar system for sending out notifications: on a regular basis, MainBoss Service checks to see if any notifications should be sent out. If so, MainBoss Service does so.</w:t>
      </w:r>
    </w:p>
    <w:p w:rsidR="00B96182" w:rsidRPr="00BC50F3" w:rsidRDefault="00B96182" w:rsidP="00B96182">
      <w:pPr>
        <w:pStyle w:val="B4"/>
      </w:pPr>
    </w:p>
    <w:p w:rsidR="00B96182" w:rsidRDefault="00B96182" w:rsidP="00B96182">
      <w:pPr>
        <w:pStyle w:val="JNormal"/>
      </w:pPr>
      <w:r>
        <w:t>You can configure how often MainBoss Service checks for incoming requests and how often it checks if notifications should be sent. These can have different schedules; for example, you might check on incoming requests every half hour and on outgoing notifications every ten minutes.</w:t>
      </w:r>
    </w:p>
    <w:p w:rsidR="00B96182" w:rsidRPr="00B96182" w:rsidRDefault="00B96182" w:rsidP="00B96182">
      <w:pPr>
        <w:pStyle w:val="B4"/>
      </w:pPr>
    </w:p>
    <w:p w:rsidR="006342B3" w:rsidRDefault="006342B3">
      <w:pPr>
        <w:pStyle w:val="JNormal"/>
      </w:pPr>
      <w:r>
        <w:t xml:space="preserve">You control the operation of </w:t>
      </w:r>
      <w:r w:rsidR="00B96182">
        <w:t>MainBoss Service</w:t>
      </w:r>
      <w:r>
        <w:t xml:space="preserve"> using </w:t>
      </w:r>
      <w:r>
        <w:rPr>
          <w:rStyle w:val="CPanel"/>
        </w:rPr>
        <w:t>Administration</w:t>
      </w:r>
      <w:r>
        <w:t xml:space="preserve"> | </w:t>
      </w:r>
      <w:r w:rsidR="00B96182">
        <w:rPr>
          <w:rStyle w:val="CPanel"/>
        </w:rPr>
        <w:t>MainBoss Service</w:t>
      </w:r>
      <w:r>
        <w:fldChar w:fldCharType="begin"/>
      </w:r>
      <w:r>
        <w:instrText xml:space="preserve"> XE "administration: </w:instrText>
      </w:r>
      <w:r w:rsidR="00B96182">
        <w:instrText>MainBoss Service</w:instrText>
      </w:r>
      <w:r>
        <w:instrText xml:space="preserve">" </w:instrText>
      </w:r>
      <w:r>
        <w:fldChar w:fldCharType="end"/>
      </w:r>
      <w:r>
        <w:t xml:space="preserve">. For information on all the features of configuring and running </w:t>
      </w:r>
      <w:r w:rsidR="00B96182">
        <w:t>MainBoss Service</w:t>
      </w:r>
      <w:r>
        <w:t xml:space="preserve">, see the </w:t>
      </w:r>
      <w:hyperlink r:id="rId81" w:history="1">
        <w:r w:rsidRPr="00824CFB">
          <w:rPr>
            <w:rStyle w:val="Hyperlink"/>
          </w:rPr>
          <w:t>Installation and Administration Guide</w:t>
        </w:r>
      </w:hyperlink>
      <w:r>
        <w:t>.</w:t>
      </w:r>
    </w:p>
    <w:p w:rsidR="00FA47B7" w:rsidRDefault="00FA47B7" w:rsidP="00FA47B7">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bookmarkStart w:id="180" w:name="DialogName"/>
      <w:r w:rsidR="000D4893">
        <w:rPr>
          <w:noProof/>
        </w:rPr>
        <w:t>Edit.Message</w:t>
      </w:r>
      <w:bookmarkEnd w:id="180"/>
      <w:r w:rsidRPr="00B84982">
        <w:fldChar w:fldCharType="end"/>
      </w:r>
    </w:p>
    <w:p w:rsidR="00FA47B7" w:rsidRDefault="00C04642" w:rsidP="00FA47B7">
      <w:pPr>
        <w:pStyle w:val="Heading3"/>
      </w:pPr>
      <w:bookmarkStart w:id="181" w:name="EditingMainBossServiceMessages"/>
      <w:bookmarkStart w:id="182" w:name="_Toc436050071"/>
      <w:r>
        <w:t xml:space="preserve">Customizing and Translating </w:t>
      </w:r>
      <w:r w:rsidR="00FA47B7">
        <w:t>MainBoss Service Messages</w:t>
      </w:r>
      <w:bookmarkEnd w:id="181"/>
      <w:bookmarkEnd w:id="182"/>
    </w:p>
    <w:p w:rsidR="00FA47B7" w:rsidRDefault="00FA47B7" w:rsidP="00FA47B7">
      <w:pPr>
        <w:pStyle w:val="JNormal"/>
      </w:pPr>
      <w:r>
        <w:fldChar w:fldCharType="begin"/>
      </w:r>
      <w:r>
        <w:instrText xml:space="preserve"> XE "MainBoss Service: messages" </w:instrText>
      </w:r>
      <w:r>
        <w:fldChar w:fldCharType="end"/>
      </w:r>
      <w:r>
        <w:fldChar w:fldCharType="begin"/>
      </w:r>
      <w:r>
        <w:instrText xml:space="preserve"> XE "messages: MainBoss Service" </w:instrText>
      </w:r>
      <w:r>
        <w:fldChar w:fldCharType="end"/>
      </w:r>
      <w:r>
        <w:t xml:space="preserve">MainBoss Service generates </w:t>
      </w:r>
      <w:r w:rsidR="00F07A04">
        <w:t>email</w:t>
      </w:r>
      <w:r>
        <w:t xml:space="preserve"> messages to acknowledge the receipt of requests and for various other purposes. These messages are created by putting together various strings of text. For example, the subject line of a request acknowledgement is created from a string called </w:t>
      </w:r>
      <w:r>
        <w:rPr>
          <w:rStyle w:val="CU"/>
        </w:rPr>
        <w:t>RequestorNotificationSubjectPrefix</w:t>
      </w:r>
      <w:r>
        <w:t>, followed by the request’s subject line.</w:t>
      </w:r>
    </w:p>
    <w:p w:rsidR="00FA47B7" w:rsidRDefault="00FA47B7" w:rsidP="00FA47B7">
      <w:pPr>
        <w:pStyle w:val="B4"/>
      </w:pPr>
    </w:p>
    <w:p w:rsidR="00FA47B7" w:rsidRDefault="00FA47B7" w:rsidP="00FA47B7">
      <w:pPr>
        <w:pStyle w:val="JNormal"/>
      </w:pPr>
      <w:r>
        <w:t xml:space="preserve">MainBoss lets you customize these message strings. For example, you might add your organization’s name to the subject line, or add a standardized comment that invites your clients to fill out a user satisfaction form. You can also create customized strings in other languages. For example, if you have a significant number of users who speak French, you can create a set of French strings; these will be used if the recipient’s </w:t>
      </w:r>
      <w:r>
        <w:rPr>
          <w:rStyle w:val="CPanel"/>
        </w:rPr>
        <w:t>Contact</w:t>
      </w:r>
      <w:r>
        <w:t xml:space="preserve"> record specifies a “</w:t>
      </w:r>
      <w:r>
        <w:rPr>
          <w:rStyle w:val="CField"/>
        </w:rPr>
        <w:t>Preferred Language</w:t>
      </w:r>
      <w:r>
        <w:t>” of French.</w:t>
      </w:r>
    </w:p>
    <w:p w:rsidR="00FA47B7" w:rsidRDefault="00FA47B7" w:rsidP="00FA47B7">
      <w:pPr>
        <w:pStyle w:val="B4"/>
      </w:pPr>
    </w:p>
    <w:p w:rsidR="00FA47B7" w:rsidRDefault="00FA47B7" w:rsidP="00FA47B7">
      <w:pPr>
        <w:pStyle w:val="JNormal"/>
      </w:pPr>
      <w:r>
        <w:t xml:space="preserve">To specify a message string,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Edit</w:t>
      </w:r>
      <w:r>
        <w:t xml:space="preserve"> to edit your configuration. Go to the </w:t>
      </w:r>
      <w:r>
        <w:rPr>
          <w:rStyle w:val="CButton"/>
        </w:rPr>
        <w:t>Messages</w:t>
      </w:r>
      <w:r>
        <w:t xml:space="preserve"> section of the record. This shows a list of the message strings you can edit. Each string has an identifier name that suggests how the string is used; for example, the </w:t>
      </w:r>
      <w:r>
        <w:rPr>
          <w:rStyle w:val="CU"/>
        </w:rPr>
        <w:t>RequestDeniedPreamble</w:t>
      </w:r>
      <w:r>
        <w:t xml:space="preserve"> is used to begin a message to a requestor whose request has been denied (i.e. voided by someone with appropriate permissions).</w:t>
      </w:r>
    </w:p>
    <w:p w:rsidR="00FA47B7" w:rsidRDefault="00FA47B7" w:rsidP="00FA47B7">
      <w:pPr>
        <w:pStyle w:val="B4"/>
      </w:pPr>
    </w:p>
    <w:p w:rsidR="00C04642" w:rsidRPr="00C04642" w:rsidRDefault="00C04642" w:rsidP="00C04642">
      <w:pPr>
        <w:pStyle w:val="JNormal"/>
      </w:pPr>
      <w:r>
        <w:t xml:space="preserve">To change an existing string or to supply a translation in some desired language, click on the string, then click </w:t>
      </w:r>
      <w:r>
        <w:rPr>
          <w:rStyle w:val="CButton"/>
        </w:rPr>
        <w:t>View</w:t>
      </w:r>
      <w:r>
        <w:t xml:space="preserve">. After that, press </w:t>
      </w:r>
      <w:r>
        <w:rPr>
          <w:rStyle w:val="CKey"/>
        </w:rPr>
        <w:t>&lt;F1&gt;</w:t>
      </w:r>
      <w:r>
        <w:t xml:space="preserve"> and follow the online help to proceed.</w:t>
      </w:r>
    </w:p>
    <w:p w:rsidR="006342B3" w:rsidRDefault="006342B3">
      <w:pPr>
        <w:pStyle w:val="C"/>
      </w:pPr>
    </w:p>
    <w:p w:rsidR="006342B3" w:rsidRDefault="006342B3">
      <w:pPr>
        <w:pStyle w:val="Heading1"/>
      </w:pPr>
      <w:bookmarkStart w:id="183" w:name="_Toc436050072"/>
      <w:r>
        <w:t>Work Orders</w:t>
      </w:r>
      <w:bookmarkEnd w:id="183"/>
    </w:p>
    <w:p w:rsidR="006342B3" w:rsidRDefault="006342B3">
      <w:pPr>
        <w:pStyle w:val="CS"/>
      </w:pPr>
    </w:p>
    <w:p w:rsidR="006342B3" w:rsidRDefault="006342B3">
      <w:pPr>
        <w:pStyle w:val="JNormal"/>
      </w:pPr>
      <w:r>
        <w:fldChar w:fldCharType="begin"/>
      </w:r>
      <w:r>
        <w:instrText xml:space="preserve"> XE "work orders" </w:instrText>
      </w:r>
      <w:r>
        <w:fldChar w:fldCharType="end"/>
      </w:r>
      <w:r w:rsidR="00E60CF4" w:rsidRPr="00AC6105">
        <w:t>MainBoss</w:t>
      </w:r>
      <w:r>
        <w:t xml:space="preserve"> lets you prepare detailed work orders: the “who, what, where, when, how” instructions for performing a particular job.</w:t>
      </w:r>
    </w:p>
    <w:p w:rsidR="006342B3" w:rsidRDefault="006342B3">
      <w:pPr>
        <w:pStyle w:val="B4"/>
      </w:pPr>
    </w:p>
    <w:p w:rsidR="006342B3" w:rsidRDefault="006342B3">
      <w:pPr>
        <w:pStyle w:val="JNormal"/>
      </w:pPr>
      <w:r>
        <w:t>Work orders can contain much more information than work requests</w:t>
      </w:r>
      <w:r>
        <w:fldChar w:fldCharType="begin"/>
      </w:r>
      <w:r>
        <w:instrText xml:space="preserve"> XE "requests" </w:instrText>
      </w:r>
      <w:r>
        <w:fldChar w:fldCharType="end"/>
      </w:r>
      <w:r>
        <w:t>. Here’s a comparison:</w:t>
      </w:r>
    </w:p>
    <w:p w:rsidR="006342B3" w:rsidRDefault="006342B3">
      <w:pPr>
        <w:pStyle w:val="B4"/>
      </w:pPr>
    </w:p>
    <w:p w:rsidR="006342B3" w:rsidRDefault="006342B3" w:rsidP="00BB603E">
      <w:pPr>
        <w:pStyle w:val="BU"/>
        <w:numPr>
          <w:ilvl w:val="0"/>
          <w:numId w:val="5"/>
        </w:numPr>
      </w:pPr>
      <w:r>
        <w:t>A request says something like: “There’s a tap dripping in the first floor men's washroom.”</w:t>
      </w:r>
    </w:p>
    <w:p w:rsidR="006342B3" w:rsidRDefault="006342B3" w:rsidP="00BB603E">
      <w:pPr>
        <w:pStyle w:val="BU"/>
        <w:numPr>
          <w:ilvl w:val="0"/>
          <w:numId w:val="5"/>
        </w:numPr>
      </w:pPr>
      <w:r>
        <w:t>A work order says, “Chris, I’m assigning you to fix a dripping tap in the first floor men’s washroom. The tap is to receive a Moen cartridge, obtained from Storeroom 103.”</w:t>
      </w:r>
    </w:p>
    <w:p w:rsidR="006342B3" w:rsidRDefault="006342B3">
      <w:pPr>
        <w:pStyle w:val="JNormal"/>
      </w:pPr>
      <w:r>
        <w:t>As this comparison suggests, requests are often submitted by people outside your maintenance department while work orders are prepared maintenance personnel (either a dispatcher or a manager).</w:t>
      </w:r>
    </w:p>
    <w:p w:rsidR="00C454CE" w:rsidRDefault="00C454CE" w:rsidP="00C454CE">
      <w:pPr>
        <w:pStyle w:val="B4"/>
      </w:pPr>
    </w:p>
    <w:p w:rsidR="00C454CE" w:rsidRPr="00C454CE" w:rsidRDefault="00C454CE" w:rsidP="00C454CE">
      <w:pPr>
        <w:pStyle w:val="BX"/>
      </w:pPr>
      <w:r>
        <w:t>Work orders aren’t just useful for telling workers what to do—they also preserve a history of what got done. After a job is finished, it’s important to record the parts and labor used, as well as any other information that might be useful to remember.</w:t>
      </w:r>
    </w:p>
    <w:p w:rsidR="00D07D7D" w:rsidRPr="00D21141" w:rsidRDefault="00D07D7D" w:rsidP="00D07D7D">
      <w:pPr>
        <w:pStyle w:val="B1"/>
      </w:pPr>
    </w:p>
    <w:p w:rsidR="00D07D7D" w:rsidRDefault="00D07D7D" w:rsidP="00D07D7D">
      <w:pPr>
        <w:pStyle w:val="Heading2"/>
      </w:pPr>
      <w:bookmarkStart w:id="184" w:name="WorkOrderStatus"/>
      <w:bookmarkStart w:id="185" w:name="_Toc253584822"/>
      <w:bookmarkStart w:id="186" w:name="_Toc436050073"/>
      <w:r>
        <w:t>Work Order Status Codes</w:t>
      </w:r>
      <w:bookmarkEnd w:id="184"/>
      <w:bookmarkEnd w:id="185"/>
      <w:bookmarkEnd w:id="186"/>
    </w:p>
    <w:p w:rsidR="00D07D7D" w:rsidRDefault="00D07D7D" w:rsidP="00D07D7D">
      <w:pPr>
        <w:pStyle w:val="JNormal"/>
      </w:pPr>
      <w:r>
        <w:fldChar w:fldCharType="begin"/>
      </w:r>
      <w:r>
        <w:instrText xml:space="preserve"> XE "work order status codes" </w:instrText>
      </w:r>
      <w:r>
        <w:fldChar w:fldCharType="end"/>
      </w:r>
      <w:r>
        <w:fldChar w:fldCharType="begin"/>
      </w:r>
      <w:r>
        <w:instrText xml:space="preserve"> XE “status codes: work orders” </w:instrText>
      </w:r>
      <w:r>
        <w:fldChar w:fldCharType="end"/>
      </w:r>
      <w:r>
        <w:fldChar w:fldCharType="begin"/>
      </w:r>
      <w:r>
        <w:instrText xml:space="preserve"> XE “work orders: status codes” </w:instrText>
      </w:r>
      <w:r>
        <w:fldChar w:fldCharType="end"/>
      </w:r>
      <w:r>
        <w:t xml:space="preserve">Work order status codes </w:t>
      </w:r>
      <w:r w:rsidR="001A56C5">
        <w:t xml:space="preserve">give you </w:t>
      </w:r>
      <w:r>
        <w:t xml:space="preserve">a way to indicate when a work order needs someone’s attention. For example, you might create a status </w:t>
      </w:r>
      <w:r>
        <w:rPr>
          <w:rStyle w:val="CU"/>
        </w:rPr>
        <w:t>Waiting for approval</w:t>
      </w:r>
      <w:r>
        <w:t xml:space="preserve"> to mark a work order which has been written up but not approved by management. Other possible status codes might include:</w:t>
      </w:r>
    </w:p>
    <w:p w:rsidR="00D07D7D" w:rsidRDefault="00D07D7D" w:rsidP="00D07D7D">
      <w:pPr>
        <w:pStyle w:val="B4"/>
      </w:pPr>
    </w:p>
    <w:p w:rsidR="00D07D7D" w:rsidRDefault="00D07D7D" w:rsidP="00D07D7D">
      <w:pPr>
        <w:pStyle w:val="CD"/>
      </w:pPr>
      <w:r>
        <w:t>Waiting for parts</w:t>
      </w:r>
    </w:p>
    <w:p w:rsidR="00D07D7D" w:rsidRDefault="00D07D7D" w:rsidP="00D07D7D">
      <w:pPr>
        <w:pStyle w:val="CD"/>
      </w:pPr>
      <w:r>
        <w:t>Waiting for tenant sign-off</w:t>
      </w:r>
    </w:p>
    <w:p w:rsidR="00D07D7D" w:rsidRDefault="00D07D7D" w:rsidP="00D07D7D">
      <w:pPr>
        <w:pStyle w:val="CD"/>
      </w:pPr>
      <w:r>
        <w:t>Waiting for government inspection</w:t>
      </w:r>
    </w:p>
    <w:p w:rsidR="00D07D7D" w:rsidRPr="00E94558" w:rsidRDefault="00D07D7D" w:rsidP="00D07D7D">
      <w:pPr>
        <w:pStyle w:val="CD"/>
      </w:pPr>
      <w:r>
        <w:t>Temporarily suspended by customer request</w:t>
      </w:r>
    </w:p>
    <w:p w:rsidR="00D07D7D" w:rsidRDefault="00D07D7D" w:rsidP="00D07D7D">
      <w:pPr>
        <w:pStyle w:val="B4"/>
      </w:pPr>
    </w:p>
    <w:p w:rsidR="00D07D7D" w:rsidRDefault="00D07D7D" w:rsidP="00D07D7D">
      <w:pPr>
        <w:pStyle w:val="BX"/>
      </w:pPr>
      <w:r>
        <w:t>While it is possible to use status codes for any purpose, we recommend that you only use them for work orders that are notable in some way. “Normal” work orders should have their “</w:t>
      </w:r>
      <w:r>
        <w:rPr>
          <w:rStyle w:val="CField"/>
        </w:rPr>
        <w:t>Status</w:t>
      </w:r>
      <w:r>
        <w:t>” field blank.</w:t>
      </w:r>
    </w:p>
    <w:p w:rsidR="00D07D7D" w:rsidRDefault="00D07D7D" w:rsidP="00D07D7D">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work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work order status codes, use </w:t>
      </w:r>
      <w:r>
        <w:rPr>
          <w:rStyle w:val="CPanel"/>
        </w:rPr>
        <w:t>Coding Definitions</w:t>
      </w:r>
      <w:r>
        <w:t xml:space="preserve"> | </w:t>
      </w:r>
      <w:r>
        <w:rPr>
          <w:rStyle w:val="CPanel"/>
        </w:rPr>
        <w:t>Work Orders</w:t>
      </w:r>
      <w:r>
        <w:t xml:space="preserve"> | </w:t>
      </w:r>
      <w:r w:rsidR="00631965">
        <w:rPr>
          <w:rStyle w:val="CPanel"/>
        </w:rPr>
        <w:t>Work Order S</w:t>
      </w:r>
      <w:r>
        <w:rPr>
          <w:rStyle w:val="CPanel"/>
        </w:rPr>
        <w:t>tatus</w:t>
      </w:r>
      <w:r w:rsidR="00631965">
        <w:rPr>
          <w:rStyle w:val="CPanel"/>
        </w:rPr>
        <w:t>es</w:t>
      </w:r>
      <w:r>
        <w:fldChar w:fldCharType="begin"/>
      </w:r>
      <w:r>
        <w:instrText xml:space="preserve"> XE "coding definitions: work orders: </w:instrText>
      </w:r>
      <w:r w:rsidR="00631965">
        <w:instrText>work order s</w:instrText>
      </w:r>
      <w:r>
        <w:instrText>tatus</w:instrText>
      </w:r>
      <w:r w:rsidR="00631965">
        <w:instrText>es</w:instrText>
      </w:r>
      <w:r>
        <w:instrText xml:space="preserve">" </w:instrText>
      </w:r>
      <w:r>
        <w:fldChar w:fldCharType="end"/>
      </w:r>
      <w:r>
        <w:t xml:space="preserve">. Clicking </w:t>
      </w:r>
      <w:r>
        <w:rPr>
          <w:rStyle w:val="CButton"/>
        </w:rPr>
        <w:t>New Work Order Status</w:t>
      </w:r>
      <w:r>
        <w:t xml:space="preserve"> lets you define a code.</w:t>
      </w:r>
    </w:p>
    <w:p w:rsidR="006342B3" w:rsidRDefault="006342B3">
      <w:pPr>
        <w:pStyle w:val="B1"/>
      </w:pPr>
    </w:p>
    <w:p w:rsidR="006342B3" w:rsidRDefault="006342B3">
      <w:pPr>
        <w:pStyle w:val="Heading2"/>
      </w:pPr>
      <w:bookmarkStart w:id="187" w:name="SettingUpWorkers"/>
      <w:bookmarkStart w:id="188" w:name="_Toc436050074"/>
      <w:r>
        <w:t>Workers</w:t>
      </w:r>
      <w:bookmarkEnd w:id="187"/>
      <w:bookmarkEnd w:id="188"/>
    </w:p>
    <w:p w:rsidR="006342B3" w:rsidRDefault="006342B3">
      <w:pPr>
        <w:pStyle w:val="JNormal"/>
      </w:pPr>
      <w:r>
        <w:fldChar w:fldCharType="begin"/>
      </w:r>
      <w:r>
        <w:instrText xml:space="preserve"> XE "employees" </w:instrText>
      </w:r>
      <w:r>
        <w:fldChar w:fldCharType="end"/>
      </w:r>
      <w:r>
        <w:fldChar w:fldCharType="begin"/>
      </w:r>
      <w:r>
        <w:instrText xml:space="preserve"> XE "personnel" </w:instrText>
      </w:r>
      <w:r>
        <w:fldChar w:fldCharType="end"/>
      </w:r>
      <w:r>
        <w:t xml:space="preserve">Work orders are usually assigned to specific workers. In order to do this, you have to create a list of your employees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Employees</w:t>
      </w:r>
      <w:r>
        <w:fldChar w:fldCharType="begin"/>
      </w:r>
      <w:r>
        <w:instrText xml:space="preserve"> XE "coding definitions: work orders: labor: employees" </w:instrText>
      </w:r>
      <w:r>
        <w:fldChar w:fldCharType="end"/>
      </w:r>
      <w:r>
        <w:t xml:space="preserve">. Clicking </w:t>
      </w:r>
      <w:r>
        <w:rPr>
          <w:rStyle w:val="CButton"/>
        </w:rPr>
        <w:t>New</w:t>
      </w:r>
      <w:r w:rsidR="00550C3A">
        <w:rPr>
          <w:rStyle w:val="CButton"/>
        </w:rPr>
        <w:t xml:space="preserve"> Employee</w:t>
      </w:r>
      <w:r>
        <w:t xml:space="preserve"> opens a window where you can record an employee’s name:</w:t>
      </w:r>
    </w:p>
    <w:p w:rsidR="006342B3" w:rsidRDefault="006342B3">
      <w:pPr>
        <w:pStyle w:val="B4"/>
      </w:pPr>
    </w:p>
    <w:p w:rsidR="006342B3" w:rsidRDefault="0058350F">
      <w:pPr>
        <w:pStyle w:val="JNormal"/>
      </w:pPr>
      <w:r>
        <w:tab/>
      </w:r>
      <w:r w:rsidR="0009387C" w:rsidRPr="00AD0DBD">
        <w:rPr>
          <w:noProof/>
        </w:rPr>
        <w:drawing>
          <wp:inline distT="0" distB="0" distL="0" distR="0">
            <wp:extent cx="3810000" cy="33147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314700"/>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Contact</w:t>
      </w:r>
      <w:r>
        <w:t xml:space="preserve">”, you specify a record in the </w:t>
      </w:r>
      <w:r>
        <w:rPr>
          <w:rStyle w:val="CPanel"/>
        </w:rPr>
        <w:t>Contacts</w:t>
      </w:r>
      <w:r>
        <w:t xml:space="preserve"> table giving the employee’s contact information. (The </w:t>
      </w:r>
      <w:r>
        <w:rPr>
          <w:rStyle w:val="CButton"/>
        </w:rPr>
        <w:t>Hourly Inside</w:t>
      </w:r>
      <w:r>
        <w:t xml:space="preserve"> </w:t>
      </w:r>
      <w:r w:rsidR="002E0E6D">
        <w:t xml:space="preserve">and </w:t>
      </w:r>
      <w:r w:rsidR="002E0E6D">
        <w:rPr>
          <w:rStyle w:val="CButton"/>
        </w:rPr>
        <w:t>Per Job Inside</w:t>
      </w:r>
      <w:r w:rsidR="002E0E6D" w:rsidRPr="002E0E6D">
        <w:t xml:space="preserve"> </w:t>
      </w:r>
      <w:r>
        <w:t>area</w:t>
      </w:r>
      <w:r w:rsidR="002E0E6D">
        <w:t>s</w:t>
      </w:r>
      <w:r>
        <w:t xml:space="preserve"> </w:t>
      </w:r>
      <w:r w:rsidR="002E0E6D">
        <w:t xml:space="preserve">are </w:t>
      </w:r>
      <w:r>
        <w:t>discussed later in this chapter.)</w:t>
      </w:r>
    </w:p>
    <w:p w:rsidR="006342B3" w:rsidRDefault="006342B3">
      <w:pPr>
        <w:pStyle w:val="B4"/>
      </w:pPr>
    </w:p>
    <w:p w:rsidR="006342B3" w:rsidRDefault="006342B3">
      <w:pPr>
        <w:pStyle w:val="BX"/>
      </w:pPr>
      <w:r>
        <w:t xml:space="preserve">The </w:t>
      </w:r>
      <w:r>
        <w:rPr>
          <w:rStyle w:val="CPanel"/>
        </w:rPr>
        <w:t>Employees</w:t>
      </w:r>
      <w:r>
        <w:t xml:space="preserve"> table is used for your own personnel. To record information about outside contractors, use the </w:t>
      </w:r>
      <w:r>
        <w:rPr>
          <w:rStyle w:val="CPanel"/>
        </w:rPr>
        <w:t>Vendors</w:t>
      </w:r>
      <w:r>
        <w:t xml:space="preserve"> table (as discussed in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DA7E01" w:rsidRPr="00DA7E01">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DA7E01">
        <w:rPr>
          <w:rStyle w:val="printedonly"/>
          <w:noProof/>
        </w:rPr>
        <w:t>52</w:t>
      </w:r>
      <w:r>
        <w:rPr>
          <w:rStyle w:val="printedonly"/>
        </w:rPr>
        <w:fldChar w:fldCharType="end"/>
      </w:r>
      <w:r>
        <w:t>).</w:t>
      </w:r>
    </w:p>
    <w:p w:rsidR="006342B3" w:rsidRDefault="006342B3">
      <w:pPr>
        <w:pStyle w:val="B1"/>
      </w:pPr>
    </w:p>
    <w:p w:rsidR="006342B3" w:rsidRDefault="006342B3">
      <w:pPr>
        <w:pStyle w:val="Heading2"/>
      </w:pPr>
      <w:bookmarkStart w:id="189" w:name="_Toc436050075"/>
      <w:r>
        <w:t>Trades</w:t>
      </w:r>
      <w:bookmarkEnd w:id="189"/>
    </w:p>
    <w:p w:rsidR="006342B3" w:rsidRDefault="006342B3">
      <w:pPr>
        <w:pStyle w:val="JNormal"/>
      </w:pPr>
      <w:r>
        <w:fldChar w:fldCharType="begin"/>
      </w:r>
      <w:r>
        <w:instrText xml:space="preserve"> XE "trades" </w:instrText>
      </w:r>
      <w:r>
        <w:fldChar w:fldCharType="end"/>
      </w:r>
      <w:r>
        <w:t xml:space="preserve">You can categorize your employees by </w:t>
      </w:r>
      <w:r>
        <w:rPr>
          <w:rStyle w:val="NewTerm"/>
        </w:rPr>
        <w:t>trade</w:t>
      </w:r>
      <w:r>
        <w:t xml:space="preserve"> (e.g. job title or classification)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Trades</w:t>
      </w:r>
      <w:r>
        <w:fldChar w:fldCharType="begin"/>
      </w:r>
      <w:r>
        <w:instrText xml:space="preserve"> XE "coding definitions: work orders: labor: trades" </w:instrText>
      </w:r>
      <w:r>
        <w:fldChar w:fldCharType="end"/>
      </w:r>
      <w:r>
        <w:t>. Here’s a sample list:</w:t>
      </w:r>
    </w:p>
    <w:p w:rsidR="006342B3" w:rsidRDefault="006342B3">
      <w:pPr>
        <w:pStyle w:val="B4"/>
      </w:pPr>
    </w:p>
    <w:p w:rsidR="006342B3" w:rsidRDefault="006342B3">
      <w:pPr>
        <w:pStyle w:val="CD"/>
      </w:pPr>
      <w:r>
        <w:t>Electrician</w:t>
      </w:r>
    </w:p>
    <w:p w:rsidR="006342B3" w:rsidRDefault="006342B3">
      <w:pPr>
        <w:pStyle w:val="CD"/>
      </w:pPr>
      <w:r>
        <w:t>Electrician Apprentice</w:t>
      </w:r>
    </w:p>
    <w:p w:rsidR="006342B3" w:rsidRDefault="006342B3">
      <w:pPr>
        <w:pStyle w:val="CD"/>
      </w:pPr>
      <w:r>
        <w:t>Cleaner</w:t>
      </w:r>
    </w:p>
    <w:p w:rsidR="006342B3" w:rsidRDefault="006342B3">
      <w:pPr>
        <w:pStyle w:val="CD"/>
      </w:pPr>
      <w:r>
        <w:t>Engineer - Chief</w:t>
      </w:r>
    </w:p>
    <w:p w:rsidR="006342B3" w:rsidRDefault="006342B3">
      <w:pPr>
        <w:pStyle w:val="CD"/>
      </w:pPr>
      <w:r>
        <w:t>Engineer – Class 1</w:t>
      </w:r>
    </w:p>
    <w:p w:rsidR="006342B3" w:rsidRDefault="006342B3">
      <w:pPr>
        <w:pStyle w:val="B4"/>
      </w:pPr>
    </w:p>
    <w:p w:rsidR="006342B3" w:rsidRDefault="006342B3">
      <w:pPr>
        <w:pStyle w:val="JNormal"/>
      </w:pPr>
      <w:r>
        <w:t>Your trade categories apply to both your employees and to outside contractors.</w:t>
      </w:r>
    </w:p>
    <w:p w:rsidR="006342B3" w:rsidRDefault="006342B3">
      <w:pPr>
        <w:pStyle w:val="B1"/>
      </w:pPr>
    </w:p>
    <w:p w:rsidR="006342B3" w:rsidRDefault="006342B3">
      <w:pPr>
        <w:pStyle w:val="Heading2"/>
      </w:pPr>
      <w:bookmarkStart w:id="190" w:name="LaborCosts"/>
      <w:bookmarkStart w:id="191" w:name="_Toc436050076"/>
      <w:r>
        <w:t>Labor Costs</w:t>
      </w:r>
      <w:bookmarkEnd w:id="190"/>
      <w:bookmarkEnd w:id="191"/>
    </w:p>
    <w:p w:rsidR="006342B3" w:rsidRDefault="006342B3">
      <w:pPr>
        <w:pStyle w:val="JNormal"/>
      </w:pPr>
      <w:r>
        <w:fldChar w:fldCharType="begin"/>
      </w:r>
      <w:r>
        <w:instrText xml:space="preserve"> XE "labor costs" </w:instrText>
      </w:r>
      <w:r>
        <w:fldChar w:fldCharType="end"/>
      </w:r>
      <w:r>
        <w:t>If you want to keep track of labor costs, you have to tell MainBoss the cost of each worker, inside and outside. There are two ways in which MainBoss can record the cost of work:</w:t>
      </w:r>
    </w:p>
    <w:p w:rsidR="006342B3" w:rsidRDefault="006342B3">
      <w:pPr>
        <w:pStyle w:val="B4"/>
      </w:pPr>
    </w:p>
    <w:p w:rsidR="006342B3" w:rsidRDefault="006342B3" w:rsidP="00BB603E">
      <w:pPr>
        <w:pStyle w:val="BU"/>
        <w:numPr>
          <w:ilvl w:val="0"/>
          <w:numId w:val="5"/>
        </w:numPr>
      </w:pPr>
      <w:r>
        <w:rPr>
          <w:rStyle w:val="NewTerm"/>
        </w:rPr>
        <w:t>Hourly:</w:t>
      </w:r>
      <w:r>
        <w:t xml:space="preserve"> </w:t>
      </w:r>
      <w:r>
        <w:fldChar w:fldCharType="begin"/>
      </w:r>
      <w:r>
        <w:instrText xml:space="preserve"> XE "hourly inside" </w:instrText>
      </w:r>
      <w:r>
        <w:fldChar w:fldCharType="end"/>
      </w:r>
      <w:r>
        <w:fldChar w:fldCharType="begin"/>
      </w:r>
      <w:r>
        <w:instrText xml:space="preserve"> XE "labor costs: hourly inside" </w:instrText>
      </w:r>
      <w:r>
        <w:fldChar w:fldCharType="end"/>
      </w:r>
      <w:r>
        <w:t>You specify the hourly rate for labor by a particular worker on a particular type of job.</w:t>
      </w:r>
    </w:p>
    <w:p w:rsidR="006342B3" w:rsidRDefault="006342B3" w:rsidP="00BB603E">
      <w:pPr>
        <w:pStyle w:val="BU"/>
        <w:numPr>
          <w:ilvl w:val="0"/>
          <w:numId w:val="5"/>
        </w:numPr>
      </w:pPr>
      <w:r>
        <w:rPr>
          <w:i/>
        </w:rPr>
        <w:t>Per Job:</w:t>
      </w:r>
      <w:r>
        <w:t xml:space="preserve"> </w:t>
      </w:r>
      <w:r>
        <w:fldChar w:fldCharType="begin"/>
      </w:r>
      <w:r>
        <w:instrText xml:space="preserve"> XE "per job inside" </w:instrText>
      </w:r>
      <w:r>
        <w:fldChar w:fldCharType="end"/>
      </w:r>
      <w:r>
        <w:fldChar w:fldCharType="begin"/>
      </w:r>
      <w:r>
        <w:instrText xml:space="preserve"> XE "labor costs: per job inside" </w:instrText>
      </w:r>
      <w:r>
        <w:fldChar w:fldCharType="end"/>
      </w:r>
      <w:r>
        <w:t>You specify a flat rate to be charged for a particular type of job, no matter how long it takes or who performs the work.</w:t>
      </w:r>
    </w:p>
    <w:p w:rsidR="006342B3" w:rsidRDefault="006342B3">
      <w:pPr>
        <w:pStyle w:val="JNormal"/>
      </w:pPr>
      <w:r>
        <w:t>For example, consider a car mechanic. For routine jobs like oil changes, a mechanic might charge a flat fee, regardless of how long the job takes. For other jobs, the mechanic might charge by the hour, based on the time actually spent.</w:t>
      </w:r>
    </w:p>
    <w:p w:rsidR="00CE1041" w:rsidRDefault="00CE1041" w:rsidP="00CE1041">
      <w:pPr>
        <w:pStyle w:val="B4"/>
      </w:pPr>
    </w:p>
    <w:p w:rsidR="00CE1041" w:rsidRPr="00CE1041" w:rsidRDefault="00CE1041" w:rsidP="00CE1041">
      <w:pPr>
        <w:pStyle w:val="BX"/>
      </w:pPr>
      <w:r>
        <w:rPr>
          <w:rStyle w:val="InsetHeading"/>
        </w:rPr>
        <w:t>Important:</w:t>
      </w:r>
      <w:r>
        <w:t xml:space="preserve"> Although MainBoss lets you keep track of your labor costs, it should not be considered a comprehensive payroll</w:t>
      </w:r>
      <w:r w:rsidR="00426E4F">
        <w:fldChar w:fldCharType="begin"/>
      </w:r>
      <w:r w:rsidR="00426E4F">
        <w:instrText xml:space="preserve"> XE "payroll" </w:instrText>
      </w:r>
      <w:r w:rsidR="00426E4F">
        <w:fldChar w:fldCharType="end"/>
      </w:r>
      <w:r>
        <w:t xml:space="preserve"> system. For example, it doesn’t keep a running total of how much each person works, so it can’t say, “Joe has already worked 40 hours this week; now he should be paid overtime.” This is the sort of thing you have to keep track of on your own.</w:t>
      </w:r>
    </w:p>
    <w:p w:rsidR="000B2FC2" w:rsidRDefault="000B2FC2" w:rsidP="000B2FC2">
      <w:pPr>
        <w:pStyle w:val="B4"/>
      </w:pPr>
    </w:p>
    <w:p w:rsidR="000B2FC2" w:rsidRPr="000B2FC2" w:rsidRDefault="000B2FC2" w:rsidP="000B2FC2">
      <w:pPr>
        <w:pStyle w:val="JNormal"/>
      </w:pPr>
      <w:r>
        <w:rPr>
          <w:rStyle w:val="InsetHeading"/>
        </w:rPr>
        <w:t>Chargebacks for Labor:</w:t>
      </w:r>
      <w:r>
        <w:t xml:space="preserve"> </w:t>
      </w:r>
      <w:r>
        <w:fldChar w:fldCharType="begin"/>
      </w:r>
      <w:r>
        <w:instrText xml:space="preserve"> XE "chargebacks" </w:instrText>
      </w:r>
      <w:r>
        <w:fldChar w:fldCharType="end"/>
      </w:r>
      <w:r>
        <w:t xml:space="preserve">Your organization may charge </w:t>
      </w:r>
      <w:r w:rsidR="003C2621">
        <w:t xml:space="preserve">customers for labor on some types of jobs (e.g. if a customer requests special renovations). MainBoss completely separates these chargeback costs from actual employee costs. This makes it possible to charge customers a different amount than you actually paid to employees. </w:t>
      </w:r>
      <w:r w:rsidR="00E10DE3">
        <w:t xml:space="preserve">Configuring chargeback information is discussed in </w:t>
      </w:r>
      <w:r w:rsidR="00045C08" w:rsidRPr="00045C08">
        <w:rPr>
          <w:rStyle w:val="CrossRef"/>
        </w:rPr>
        <w:fldChar w:fldCharType="begin"/>
      </w:r>
      <w:r w:rsidR="00045C08" w:rsidRPr="00045C08">
        <w:rPr>
          <w:rStyle w:val="CrossRef"/>
        </w:rPr>
        <w:instrText xml:space="preserve"> REF Chargebacks \h </w:instrText>
      </w:r>
      <w:r w:rsidR="00045C08">
        <w:rPr>
          <w:rStyle w:val="CrossRef"/>
        </w:rPr>
        <w:instrText xml:space="preserve"> \* MERGEFORMAT </w:instrText>
      </w:r>
      <w:r w:rsidR="00045C08" w:rsidRPr="00045C08">
        <w:rPr>
          <w:rStyle w:val="CrossRef"/>
        </w:rPr>
      </w:r>
      <w:r w:rsidR="00045C08" w:rsidRPr="00045C08">
        <w:rPr>
          <w:rStyle w:val="CrossRef"/>
        </w:rPr>
        <w:fldChar w:fldCharType="separate"/>
      </w:r>
      <w:r w:rsidR="00DA7E01" w:rsidRPr="00DA7E01">
        <w:rPr>
          <w:rStyle w:val="CrossRef"/>
        </w:rPr>
        <w:t>Chargebacks</w:t>
      </w:r>
      <w:r w:rsidR="00045C08" w:rsidRPr="00045C08">
        <w:rPr>
          <w:rStyle w:val="CrossRef"/>
        </w:rPr>
        <w:fldChar w:fldCharType="end"/>
      </w:r>
      <w:r w:rsidR="00045C08" w:rsidRPr="00045C08">
        <w:rPr>
          <w:rStyle w:val="printedonly"/>
        </w:rPr>
        <w:t xml:space="preserve"> on page </w:t>
      </w:r>
      <w:r w:rsidR="00045C08" w:rsidRPr="00045C08">
        <w:rPr>
          <w:rStyle w:val="printedonly"/>
        </w:rPr>
        <w:fldChar w:fldCharType="begin"/>
      </w:r>
      <w:r w:rsidR="00045C08" w:rsidRPr="00045C08">
        <w:rPr>
          <w:rStyle w:val="printedonly"/>
        </w:rPr>
        <w:instrText xml:space="preserve"> PAGEREF Chargebacks \h </w:instrText>
      </w:r>
      <w:r w:rsidR="00045C08" w:rsidRPr="00045C08">
        <w:rPr>
          <w:rStyle w:val="printedonly"/>
        </w:rPr>
      </w:r>
      <w:r w:rsidR="00045C08" w:rsidRPr="00045C08">
        <w:rPr>
          <w:rStyle w:val="printedonly"/>
        </w:rPr>
        <w:fldChar w:fldCharType="separate"/>
      </w:r>
      <w:r w:rsidR="00DA7E01">
        <w:rPr>
          <w:rStyle w:val="printedonly"/>
          <w:noProof/>
        </w:rPr>
        <w:t>96</w:t>
      </w:r>
      <w:r w:rsidR="00045C08" w:rsidRPr="00045C08">
        <w:rPr>
          <w:rStyle w:val="printedonly"/>
        </w:rPr>
        <w:fldChar w:fldCharType="end"/>
      </w:r>
      <w:r w:rsidR="00045C08">
        <w:t>.</w:t>
      </w:r>
    </w:p>
    <w:p w:rsidR="006342B3" w:rsidRDefault="006342B3">
      <w:pPr>
        <w:pStyle w:val="B4"/>
      </w:pPr>
    </w:p>
    <w:p w:rsidR="006342B3" w:rsidRDefault="006342B3">
      <w:pPr>
        <w:pStyle w:val="JNormal"/>
      </w:pPr>
      <w:r>
        <w:rPr>
          <w:rStyle w:val="InsetHeading"/>
        </w:rPr>
        <w:t>Same Person, Different Charges:</w:t>
      </w:r>
      <w:r>
        <w:t xml:space="preserve"> It’s possible to have several records for the same worker. For example, if Chris Smith gets paid extra for overtime, you might have one Hourly record for Chris’s normal rate and another for overtime. When assigning personnel to a job or recording labor expenses, you should make sure to choose the correct record.</w:t>
      </w:r>
    </w:p>
    <w:p w:rsidR="006342B3" w:rsidRDefault="006342B3">
      <w:pPr>
        <w:pStyle w:val="B4"/>
      </w:pPr>
    </w:p>
    <w:p w:rsidR="006342B3" w:rsidRDefault="006342B3">
      <w:pPr>
        <w:pStyle w:val="JNormal"/>
      </w:pPr>
      <w:r>
        <w:t>As another example, you might have one Hourly record that reflects the worker’s actual wage and a different one</w:t>
      </w:r>
      <w:r w:rsidR="00B50D93">
        <w:t xml:space="preserve"> that uses the combined price of</w:t>
      </w:r>
      <w:r>
        <w:t xml:space="preserve"> the worker’s wages, benefits, overhead, etc. (sometimes called the </w:t>
      </w:r>
      <w:r>
        <w:rPr>
          <w:rStyle w:val="NewTerm"/>
        </w:rPr>
        <w:t>chargeout</w:t>
      </w:r>
      <w:r>
        <w:t xml:space="preserve"> rate). Some organizations may find it more useful to record labor expenses using the combined chargeout rate rather than wages alone.</w:t>
      </w:r>
    </w:p>
    <w:p w:rsidR="00CA35F1" w:rsidRDefault="00CA35F1" w:rsidP="00CA35F1">
      <w:pPr>
        <w:pStyle w:val="B4"/>
      </w:pPr>
    </w:p>
    <w:p w:rsidR="00CA35F1" w:rsidRPr="00790A36" w:rsidRDefault="00CA35F1" w:rsidP="00CA35F1">
      <w:pPr>
        <w:pStyle w:val="JNormal"/>
      </w:pPr>
      <w:r>
        <w:t xml:space="preserve">As a final example, </w:t>
      </w:r>
      <w:r w:rsidR="00BD4C0A">
        <w:t>using multiple records for the same person is helpful when the worker is scheduled for a pay raise. For more information</w:t>
      </w:r>
      <w:r w:rsidR="00DE11EC">
        <w:t xml:space="preserve">, see </w:t>
      </w:r>
      <w:r w:rsidR="00731449" w:rsidRPr="00731449">
        <w:rPr>
          <w:rStyle w:val="CrossRef"/>
        </w:rPr>
        <w:fldChar w:fldCharType="begin"/>
      </w:r>
      <w:r w:rsidR="00731449" w:rsidRPr="00731449">
        <w:rPr>
          <w:rStyle w:val="CrossRef"/>
        </w:rPr>
        <w:instrText xml:space="preserve"> REF </w:instrText>
      </w:r>
      <w:r w:rsidR="00BD4C0A">
        <w:rPr>
          <w:rStyle w:val="CrossRef"/>
        </w:rPr>
        <w:instrText>RateChanges</w:instrText>
      </w:r>
      <w:r w:rsidR="00731449" w:rsidRPr="00731449">
        <w:rPr>
          <w:rStyle w:val="CrossRef"/>
        </w:rPr>
        <w:instrText xml:space="preserve"> \h </w:instrText>
      </w:r>
      <w:r w:rsidR="00731449">
        <w:rPr>
          <w:rStyle w:val="CrossRef"/>
        </w:rPr>
        <w:instrText xml:space="preserve"> \* MERGEFORMAT </w:instrText>
      </w:r>
      <w:r w:rsidR="00731449" w:rsidRPr="00731449">
        <w:rPr>
          <w:rStyle w:val="CrossRef"/>
        </w:rPr>
      </w:r>
      <w:r w:rsidR="00731449" w:rsidRPr="00731449">
        <w:rPr>
          <w:rStyle w:val="CrossRef"/>
        </w:rPr>
        <w:fldChar w:fldCharType="separate"/>
      </w:r>
      <w:r w:rsidR="00DA7E01" w:rsidRPr="00DA7E01">
        <w:rPr>
          <w:rStyle w:val="CrossRef"/>
        </w:rPr>
        <w:t>Rate Changes</w:t>
      </w:r>
      <w:r w:rsidR="00731449" w:rsidRPr="00731449">
        <w:rPr>
          <w:rStyle w:val="CrossRef"/>
        </w:rPr>
        <w:fldChar w:fldCharType="end"/>
      </w:r>
      <w:r w:rsidR="00731449" w:rsidRPr="00731449">
        <w:rPr>
          <w:rStyle w:val="printedonly"/>
        </w:rPr>
        <w:t xml:space="preserve"> on page </w:t>
      </w:r>
      <w:r w:rsidR="00731449" w:rsidRPr="00731449">
        <w:rPr>
          <w:rStyle w:val="printedonly"/>
        </w:rPr>
        <w:fldChar w:fldCharType="begin"/>
      </w:r>
      <w:r w:rsidR="00731449" w:rsidRPr="00731449">
        <w:rPr>
          <w:rStyle w:val="printedonly"/>
        </w:rPr>
        <w:instrText xml:space="preserve"> PAGEREF </w:instrText>
      </w:r>
      <w:r w:rsidR="00BD4C0A">
        <w:rPr>
          <w:rStyle w:val="printedonly"/>
        </w:rPr>
        <w:instrText>RateChanges</w:instrText>
      </w:r>
      <w:r w:rsidR="00731449" w:rsidRPr="00731449">
        <w:rPr>
          <w:rStyle w:val="printedonly"/>
        </w:rPr>
        <w:instrText xml:space="preserve"> \h </w:instrText>
      </w:r>
      <w:r w:rsidR="00731449" w:rsidRPr="00731449">
        <w:rPr>
          <w:rStyle w:val="printedonly"/>
        </w:rPr>
      </w:r>
      <w:r w:rsidR="00731449" w:rsidRPr="00731449">
        <w:rPr>
          <w:rStyle w:val="printedonly"/>
        </w:rPr>
        <w:fldChar w:fldCharType="separate"/>
      </w:r>
      <w:r w:rsidR="00DA7E01">
        <w:rPr>
          <w:rStyle w:val="printedonly"/>
          <w:noProof/>
        </w:rPr>
        <w:t>94</w:t>
      </w:r>
      <w:r w:rsidR="00731449" w:rsidRPr="00731449">
        <w:rPr>
          <w:rStyle w:val="printedonly"/>
        </w:rPr>
        <w:fldChar w:fldCharType="end"/>
      </w:r>
      <w:r w:rsidR="00731449">
        <w:t>.</w:t>
      </w:r>
    </w:p>
    <w:p w:rsidR="006342B3" w:rsidRDefault="006342B3">
      <w:pPr>
        <w:pStyle w:val="B4"/>
      </w:pPr>
    </w:p>
    <w:p w:rsidR="006342B3" w:rsidRDefault="006342B3">
      <w:pPr>
        <w:pStyle w:val="BX"/>
      </w:pPr>
      <w:r>
        <w:t>The more complex your labor-pricing structure, the more hourly and per job records you’ll need. If your cost structure is simple, your MainBoss records can be simple. If your cost structure is complicated, MainBoss’s records have to deal with the complications.</w:t>
      </w:r>
    </w:p>
    <w:p w:rsidR="006342B3" w:rsidRDefault="006342B3">
      <w:pPr>
        <w:pStyle w:val="B4"/>
      </w:pPr>
    </w:p>
    <w:p w:rsidR="006342B3" w:rsidRDefault="006342B3">
      <w:pPr>
        <w:pStyle w:val="JNormal"/>
      </w:pPr>
      <w:r>
        <w:t>When recording the cost of a specific job, you can always write in a different cost than the one in your records. Therefore, it’s easy to handle one-time-only variations from standard labor charges.</w:t>
      </w:r>
    </w:p>
    <w:p w:rsidR="006342B3" w:rsidRDefault="006342B3">
      <w:pPr>
        <w:pStyle w:val="B2"/>
      </w:pPr>
    </w:p>
    <w:p w:rsidR="006342B3" w:rsidRDefault="006342B3">
      <w:pPr>
        <w:pStyle w:val="Heading3"/>
      </w:pPr>
      <w:bookmarkStart w:id="192" w:name="_Toc436050077"/>
      <w:r>
        <w:t>Hourly Inside</w:t>
      </w:r>
      <w:bookmarkEnd w:id="192"/>
    </w:p>
    <w:p w:rsidR="006342B3" w:rsidRDefault="006342B3">
      <w:pPr>
        <w:pStyle w:val="JNormal"/>
      </w:pPr>
      <w:r>
        <w:fldChar w:fldCharType="begin"/>
      </w:r>
      <w:r>
        <w:instrText xml:space="preserve"> XE "labor costs: hourly inside" </w:instrText>
      </w:r>
      <w:r>
        <w:fldChar w:fldCharType="end"/>
      </w:r>
      <w:r>
        <w:fldChar w:fldCharType="begin"/>
      </w:r>
      <w:r>
        <w:instrText xml:space="preserve"> XE "hourly inside" </w:instrText>
      </w:r>
      <w:r>
        <w:fldChar w:fldCharType="end"/>
      </w:r>
      <w:r>
        <w:t xml:space="preserve">You set up hourly charge records for your own employees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Inside</w:t>
      </w:r>
      <w:r>
        <w:fldChar w:fldCharType="begin"/>
      </w:r>
      <w:r>
        <w:instrText xml:space="preserve"> XE "coding definitions: work orders: labor: hourly inside" </w:instrText>
      </w:r>
      <w:r>
        <w:fldChar w:fldCharType="end"/>
      </w:r>
      <w:r>
        <w:t xml:space="preserve"> (where “inside” means that the cost applies to an employee, as opposed to an outside contractor). Clicking </w:t>
      </w:r>
      <w:r>
        <w:rPr>
          <w:rStyle w:val="CButton"/>
        </w:rPr>
        <w:t>New</w:t>
      </w:r>
      <w:r>
        <w:t xml:space="preserve"> opens a window that looks like this:</w:t>
      </w:r>
    </w:p>
    <w:p w:rsidR="006342B3" w:rsidRDefault="006342B3">
      <w:pPr>
        <w:pStyle w:val="B4"/>
      </w:pPr>
    </w:p>
    <w:p w:rsidR="006342B3" w:rsidRDefault="0058350F">
      <w:pPr>
        <w:pStyle w:val="JNormal"/>
      </w:pPr>
      <w:r>
        <w:tab/>
      </w:r>
      <w:r>
        <w:tab/>
      </w:r>
      <w:r w:rsidR="0009387C" w:rsidRPr="00B71457">
        <w:rPr>
          <w:noProof/>
        </w:rPr>
        <w:drawing>
          <wp:inline distT="0" distB="0" distL="0" distR="0">
            <wp:extent cx="4610100" cy="38004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10100" cy="3800475"/>
                    </a:xfrm>
                    <a:prstGeom prst="rect">
                      <a:avLst/>
                    </a:prstGeom>
                    <a:noFill/>
                    <a:ln>
                      <a:noFill/>
                    </a:ln>
                  </pic:spPr>
                </pic:pic>
              </a:graphicData>
            </a:graphic>
          </wp:inline>
        </w:drawing>
      </w:r>
    </w:p>
    <w:p w:rsidR="006342B3" w:rsidRDefault="006342B3">
      <w:pPr>
        <w:pStyle w:val="B4"/>
      </w:pP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w:t>
      </w:r>
      <w:r>
        <w:rPr>
          <w:rStyle w:val="CField"/>
        </w:rPr>
        <w:t>Employee</w:t>
      </w:r>
      <w:r>
        <w:t xml:space="preserve">” refers to a record in the </w:t>
      </w:r>
      <w:r>
        <w:rPr>
          <w:rStyle w:val="CPanel"/>
        </w:rPr>
        <w:t>Employees</w:t>
      </w:r>
      <w:r>
        <w:t xml:space="preserve"> table—the employee whose costs you’re recording</w:t>
      </w:r>
    </w:p>
    <w:p w:rsidR="006342B3" w:rsidRDefault="006342B3" w:rsidP="00BB603E">
      <w:pPr>
        <w:pStyle w:val="BU"/>
        <w:numPr>
          <w:ilvl w:val="0"/>
          <w:numId w:val="5"/>
        </w:numPr>
      </w:pPr>
      <w:r>
        <w:t>The employee’s “</w:t>
      </w:r>
      <w:r>
        <w:rPr>
          <w:rStyle w:val="CField"/>
        </w:rPr>
        <w:t>Trade</w:t>
      </w:r>
      <w:r>
        <w:t>”</w:t>
      </w:r>
    </w:p>
    <w:p w:rsidR="006342B3" w:rsidRDefault="006342B3" w:rsidP="00BB603E">
      <w:pPr>
        <w:pStyle w:val="BU"/>
        <w:numPr>
          <w:ilvl w:val="0"/>
          <w:numId w:val="5"/>
        </w:numPr>
      </w:pPr>
      <w:r>
        <w:t>The “</w:t>
      </w:r>
      <w:r w:rsidR="00585E69">
        <w:rPr>
          <w:rStyle w:val="CField"/>
        </w:rPr>
        <w:t>Cost</w:t>
      </w:r>
      <w:r>
        <w:t xml:space="preserve">” </w:t>
      </w:r>
      <w:r w:rsidR="00585E69">
        <w:t xml:space="preserve">(hourly rate) </w:t>
      </w:r>
      <w:r>
        <w:t>to be charged for the worker</w:t>
      </w:r>
    </w:p>
    <w:p w:rsidR="009E433C" w:rsidRDefault="009E433C" w:rsidP="00BB603E">
      <w:pPr>
        <w:pStyle w:val="BU"/>
        <w:numPr>
          <w:ilvl w:val="0"/>
          <w:numId w:val="5"/>
        </w:numPr>
      </w:pPr>
      <w:r>
        <w:t>The “</w:t>
      </w:r>
      <w:r>
        <w:rPr>
          <w:rStyle w:val="CField"/>
        </w:rPr>
        <w:t>Cost Center</w:t>
      </w:r>
      <w:r>
        <w:t>” to be associated with paying this worker</w:t>
      </w:r>
    </w:p>
    <w:p w:rsidR="006342B3" w:rsidRDefault="006342B3">
      <w:pPr>
        <w:pStyle w:val="JNormal"/>
      </w:pPr>
      <w:r>
        <w:t>As noted earlier in this chapter, you can have multiple hourly inside records for the same worker. For example, you might have one record for a worker at normal pay and a second record for jobs that must be charged at time-and-a-half overtime.</w:t>
      </w:r>
    </w:p>
    <w:p w:rsidR="006342B3" w:rsidRDefault="006342B3">
      <w:pPr>
        <w:pStyle w:val="B4"/>
      </w:pPr>
    </w:p>
    <w:p w:rsidR="006342B3" w:rsidRDefault="006342B3">
      <w:pPr>
        <w:pStyle w:val="JNormal"/>
      </w:pPr>
      <w:r>
        <w:t>Because you can have multiple cost records for the same worker, it’s important to use unambiguous identification codes so you don’t assign the wrong cost to a job. For example, you might use codes like</w:t>
      </w:r>
    </w:p>
    <w:p w:rsidR="006342B3" w:rsidRDefault="006342B3">
      <w:pPr>
        <w:pStyle w:val="B4"/>
      </w:pPr>
    </w:p>
    <w:p w:rsidR="006342B3" w:rsidRDefault="006342B3">
      <w:pPr>
        <w:pStyle w:val="CD"/>
      </w:pPr>
      <w:r>
        <w:t>John Smith Normal</w:t>
      </w:r>
    </w:p>
    <w:p w:rsidR="006342B3" w:rsidRDefault="006342B3">
      <w:pPr>
        <w:pStyle w:val="CD"/>
      </w:pPr>
      <w:r>
        <w:t>John Smith Overtime</w:t>
      </w:r>
    </w:p>
    <w:p w:rsidR="006342B3" w:rsidRDefault="006342B3">
      <w:pPr>
        <w:pStyle w:val="B4"/>
      </w:pPr>
    </w:p>
    <w:p w:rsidR="006342B3" w:rsidRDefault="006342B3">
      <w:pPr>
        <w:pStyle w:val="JNormal"/>
      </w:pPr>
      <w:r>
        <w:t>to distinguish between John Smith’s normal cost and his cost for overtime.</w:t>
      </w:r>
    </w:p>
    <w:p w:rsidR="006342B3" w:rsidRDefault="006342B3">
      <w:pPr>
        <w:pStyle w:val="B4"/>
      </w:pPr>
    </w:p>
    <w:p w:rsidR="006342B3" w:rsidRDefault="006342B3">
      <w:pPr>
        <w:pStyle w:val="JNormal"/>
      </w:pPr>
      <w:r>
        <w:rPr>
          <w:rStyle w:val="InsetHeading"/>
        </w:rPr>
        <w:t>Generic Costs:</w:t>
      </w:r>
      <w:r>
        <w:t xml:space="preserve"> In an hourly inside record, the “</w:t>
      </w:r>
      <w:r>
        <w:rPr>
          <w:rStyle w:val="CField"/>
        </w:rPr>
        <w:t>Employee</w:t>
      </w:r>
      <w:r>
        <w:t>” name isn’t mandatory. This means you can create records that are associated with a trade or an employee class rather than a specific person.</w:t>
      </w:r>
    </w:p>
    <w:p w:rsidR="006342B3" w:rsidRDefault="006342B3">
      <w:pPr>
        <w:pStyle w:val="B4"/>
      </w:pPr>
    </w:p>
    <w:p w:rsidR="006342B3" w:rsidRDefault="006342B3">
      <w:pPr>
        <w:pStyle w:val="JNormal"/>
      </w:pPr>
      <w:r>
        <w:t>For example, if you have several electricians who all cost the same hourly rate, you can create an hourly inside record with a “</w:t>
      </w:r>
      <w:r>
        <w:rPr>
          <w:rStyle w:val="CField"/>
        </w:rPr>
        <w:t>Code</w:t>
      </w:r>
      <w:r>
        <w:t xml:space="preserve">” like </w:t>
      </w:r>
      <w:r w:rsidRPr="00685C18">
        <w:rPr>
          <w:rStyle w:val="CU"/>
        </w:rPr>
        <w:t>Electrician</w:t>
      </w:r>
      <w:r>
        <w:t xml:space="preserve"> to stand for all your electricians. When you create a work order, you just say that it’s being assigned to an Electrician rather than specifying someone in particular.</w:t>
      </w:r>
    </w:p>
    <w:p w:rsidR="00CA657C" w:rsidRDefault="00CA657C" w:rsidP="00CA657C">
      <w:pPr>
        <w:pStyle w:val="B4"/>
      </w:pPr>
    </w:p>
    <w:p w:rsidR="00CA657C" w:rsidRPr="00CA657C" w:rsidRDefault="00CA657C" w:rsidP="00CA657C">
      <w:pPr>
        <w:pStyle w:val="BX"/>
      </w:pPr>
      <w:r>
        <w:t>In many cases, using generic labor assignments is better than assigning a job to a specific person, since it establishes a standard cost for the job.</w:t>
      </w:r>
    </w:p>
    <w:p w:rsidR="006342B3" w:rsidRDefault="006342B3">
      <w:pPr>
        <w:pStyle w:val="B2"/>
      </w:pPr>
    </w:p>
    <w:p w:rsidR="006342B3" w:rsidRDefault="006342B3">
      <w:pPr>
        <w:pStyle w:val="Heading3"/>
      </w:pPr>
      <w:bookmarkStart w:id="193" w:name="_Toc436050078"/>
      <w:r>
        <w:t>Per Job Inside</w:t>
      </w:r>
      <w:bookmarkEnd w:id="193"/>
    </w:p>
    <w:p w:rsidR="006342B3" w:rsidRDefault="006342B3">
      <w:pPr>
        <w:pStyle w:val="JNormal"/>
      </w:pPr>
      <w:r>
        <w:fldChar w:fldCharType="begin"/>
      </w:r>
      <w:r>
        <w:instrText xml:space="preserve"> XE "per job inside" </w:instrText>
      </w:r>
      <w:r>
        <w:fldChar w:fldCharType="end"/>
      </w:r>
      <w:r>
        <w:fldChar w:fldCharType="begin"/>
      </w:r>
      <w:r>
        <w:instrText xml:space="preserve"> XE "labor costs: per job inside" </w:instrText>
      </w:r>
      <w:r>
        <w:fldChar w:fldCharType="end"/>
      </w:r>
      <w:r>
        <w:fldChar w:fldCharType="begin"/>
      </w:r>
      <w:r>
        <w:instrText xml:space="preserve"> XE "per job inside" </w:instrText>
      </w:r>
      <w:r>
        <w:fldChar w:fldCharType="end"/>
      </w:r>
      <w:r>
        <w:t xml:space="preserve">Per job pricing is simpler than hourly pricing, since it doesn’t depend on the workers involved. You set up per job records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Inside</w:t>
      </w:r>
      <w:r>
        <w:fldChar w:fldCharType="begin"/>
      </w:r>
      <w:r>
        <w:instrText xml:space="preserve"> XE "coding definitions: work orders: labor: per job inside" </w:instrText>
      </w:r>
      <w:r>
        <w:fldChar w:fldCharType="end"/>
      </w:r>
      <w:r>
        <w:t xml:space="preserve">. Clicking </w:t>
      </w:r>
      <w:r>
        <w:rPr>
          <w:rStyle w:val="CButton"/>
        </w:rPr>
        <w:t>New</w:t>
      </w:r>
      <w:r w:rsidR="00D53D43">
        <w:rPr>
          <w:rStyle w:val="CButton"/>
        </w:rPr>
        <w:t xml:space="preserve"> Per Job Inside</w:t>
      </w:r>
      <w:r>
        <w:t xml:space="preserve"> opens a window that looks like this:</w:t>
      </w:r>
    </w:p>
    <w:p w:rsidR="006342B3" w:rsidRDefault="006342B3">
      <w:pPr>
        <w:pStyle w:val="B4"/>
      </w:pPr>
    </w:p>
    <w:p w:rsidR="006342B3" w:rsidRDefault="00D74D19">
      <w:pPr>
        <w:pStyle w:val="JNormal"/>
      </w:pPr>
      <w:r>
        <w:tab/>
      </w:r>
      <w:r>
        <w:tab/>
      </w:r>
      <w:r w:rsidR="0009387C" w:rsidRPr="00441302">
        <w:rPr>
          <w:noProof/>
        </w:rPr>
        <w:drawing>
          <wp:inline distT="0" distB="0" distL="0" distR="0">
            <wp:extent cx="4267200" cy="413385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67200" cy="4133850"/>
                    </a:xfrm>
                    <a:prstGeom prst="rect">
                      <a:avLst/>
                    </a:prstGeom>
                    <a:noFill/>
                    <a:ln>
                      <a:noFill/>
                    </a:ln>
                  </pic:spPr>
                </pic:pic>
              </a:graphicData>
            </a:graphic>
          </wp:inline>
        </w:drawing>
      </w:r>
    </w:p>
    <w:p w:rsidR="006342B3" w:rsidRDefault="006342B3">
      <w:pPr>
        <w:pStyle w:val="B4"/>
      </w:pPr>
      <w:r>
        <w:t>\</w:t>
      </w: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The cost of the job</w:t>
      </w:r>
    </w:p>
    <w:p w:rsidR="009E433C" w:rsidRDefault="009E433C" w:rsidP="00BB603E">
      <w:pPr>
        <w:pStyle w:val="BU"/>
        <w:numPr>
          <w:ilvl w:val="0"/>
          <w:numId w:val="5"/>
        </w:numPr>
      </w:pPr>
      <w:r>
        <w:t>The “</w:t>
      </w:r>
      <w:r>
        <w:rPr>
          <w:rStyle w:val="CField"/>
        </w:rPr>
        <w:t>Cost Center</w:t>
      </w:r>
      <w:r>
        <w:t>” to be associated with paying for such work</w:t>
      </w:r>
    </w:p>
    <w:p w:rsidR="006342B3" w:rsidRDefault="006342B3">
      <w:pPr>
        <w:pStyle w:val="B2"/>
      </w:pPr>
    </w:p>
    <w:p w:rsidR="006342B3" w:rsidRDefault="006342B3">
      <w:pPr>
        <w:pStyle w:val="Heading3"/>
      </w:pPr>
      <w:bookmarkStart w:id="194" w:name="OutsideContractorsAndVendors"/>
      <w:bookmarkStart w:id="195" w:name="_Toc436050079"/>
      <w:r>
        <w:t>Outside Contractors</w:t>
      </w:r>
      <w:bookmarkEnd w:id="194"/>
      <w:bookmarkEnd w:id="195"/>
    </w:p>
    <w:p w:rsidR="006342B3" w:rsidRDefault="006342B3">
      <w:pPr>
        <w:pStyle w:val="JNormal"/>
      </w:pPr>
      <w:r>
        <w:fldChar w:fldCharType="begin"/>
      </w:r>
      <w:r>
        <w:instrText xml:space="preserve"> XE "labor costs: outside contractors" </w:instrText>
      </w:r>
      <w:r>
        <w:fldChar w:fldCharType="end"/>
      </w:r>
      <w:r>
        <w:fldChar w:fldCharType="begin"/>
      </w:r>
      <w:r>
        <w:instrText xml:space="preserve"> XE "contractors" </w:instrText>
      </w:r>
      <w:r>
        <w:fldChar w:fldCharType="end"/>
      </w:r>
      <w:r>
        <w:fldChar w:fldCharType="begin"/>
      </w:r>
      <w:r>
        <w:instrText xml:space="preserve"> XE "outside contractors" </w:instrText>
      </w:r>
      <w:r>
        <w:fldChar w:fldCharType="end"/>
      </w:r>
      <w:r>
        <w:t xml:space="preserve">You can assign work to outside contractors as well as to your own employees. For example, suppose you deal with plumbing problems by calling in an independent plumber. You should still write up work orders for plumbing jobs, because it’s important to track </w:t>
      </w:r>
      <w:r>
        <w:rPr>
          <w:rStyle w:val="Emphasis"/>
        </w:rPr>
        <w:t>all</w:t>
      </w:r>
      <w:r>
        <w:t xml:space="preserve"> the maintenance work done on your premises.</w:t>
      </w:r>
    </w:p>
    <w:p w:rsidR="006342B3" w:rsidRDefault="006342B3">
      <w:pPr>
        <w:pStyle w:val="B4"/>
      </w:pPr>
    </w:p>
    <w:p w:rsidR="006342B3" w:rsidRDefault="006342B3">
      <w:pPr>
        <w:pStyle w:val="JNormal"/>
      </w:pPr>
      <w:r>
        <w:t xml:space="preserve">Outside contractors are considered </w:t>
      </w:r>
      <w:r>
        <w:rPr>
          <w:rStyle w:val="NewTerm"/>
        </w:rPr>
        <w:t>vendors</w:t>
      </w:r>
      <w:r>
        <w:fldChar w:fldCharType="begin"/>
      </w:r>
      <w:r>
        <w:instrText xml:space="preserve"> XE "vendors: outside contractors" </w:instrText>
      </w:r>
      <w:r>
        <w:fldChar w:fldCharType="end"/>
      </w:r>
      <w:r>
        <w:t xml:space="preserve">—they sell you their services just as suppliers sell you materials. Therefore, you record information about outside contractors using the </w:t>
      </w:r>
      <w:r>
        <w:rPr>
          <w:rStyle w:val="CPanel"/>
        </w:rPr>
        <w:t>Vendors</w:t>
      </w:r>
      <w:r>
        <w:t xml:space="preserve"> table. For more information,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DA7E01" w:rsidRPr="00DA7E01">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DA7E01">
        <w:rPr>
          <w:rStyle w:val="printedonly"/>
          <w:noProof/>
        </w:rPr>
        <w:t>52</w:t>
      </w:r>
      <w:r>
        <w:rPr>
          <w:rStyle w:val="printedonly"/>
        </w:rPr>
        <w:fldChar w:fldCharType="end"/>
      </w:r>
      <w:r>
        <w:t>.</w:t>
      </w:r>
    </w:p>
    <w:p w:rsidR="006342B3" w:rsidRDefault="006342B3">
      <w:pPr>
        <w:pStyle w:val="B4"/>
      </w:pPr>
    </w:p>
    <w:p w:rsidR="006342B3" w:rsidRDefault="006342B3">
      <w:pPr>
        <w:pStyle w:val="JNormal"/>
      </w:pPr>
      <w:r>
        <w:t>You keep track of contractor costs with the same sort of records used with your own personnel.</w:t>
      </w:r>
    </w:p>
    <w:p w:rsidR="006342B3" w:rsidRDefault="006342B3">
      <w:pPr>
        <w:pStyle w:val="B4"/>
      </w:pP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Outside</w:t>
      </w:r>
      <w:r>
        <w:fldChar w:fldCharType="begin"/>
      </w:r>
      <w:r>
        <w:instrText xml:space="preserve"> XE "coding definitions: work orders: labor: hourly outside" </w:instrText>
      </w:r>
      <w:r>
        <w:fldChar w:fldCharType="end"/>
      </w:r>
      <w:r>
        <w:t xml:space="preserve"> lets you specify the hourly rates for outside contractors. As with your own employees, you have to set up multiple records for a contractor if the contractor charges you different hourly rates for different types of jobs.</w:t>
      </w: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Outside</w:t>
      </w:r>
      <w:r>
        <w:fldChar w:fldCharType="begin"/>
      </w:r>
      <w:r>
        <w:instrText xml:space="preserve"> XE "coding definitions: work orders: labor: per job outside" </w:instrText>
      </w:r>
      <w:r>
        <w:fldChar w:fldCharType="end"/>
      </w:r>
      <w:r>
        <w:t xml:space="preserve"> lets you specify rates when outside contractors charge on a per job basis.</w:t>
      </w:r>
    </w:p>
    <w:p w:rsidR="006342B3" w:rsidRDefault="006342B3">
      <w:pPr>
        <w:pStyle w:val="JNormal"/>
      </w:pPr>
      <w:r>
        <w:t>Hourly outside records are filled out much like hourly inside records, and per job outside records are similar to per job inside. As with your own inside labor records, you may need a lot of hourly outside and per job outside records if you have to account for complex pricing structures.</w:t>
      </w:r>
    </w:p>
    <w:p w:rsidR="006342B3" w:rsidRDefault="006342B3">
      <w:pPr>
        <w:pStyle w:val="B2"/>
      </w:pPr>
    </w:p>
    <w:p w:rsidR="006342B3" w:rsidRDefault="006342B3">
      <w:pPr>
        <w:pStyle w:val="Heading3"/>
      </w:pPr>
      <w:bookmarkStart w:id="196" w:name="RateChanges"/>
      <w:bookmarkStart w:id="197" w:name="_Toc436050080"/>
      <w:r>
        <w:t>Rate Changes</w:t>
      </w:r>
      <w:bookmarkEnd w:id="196"/>
      <w:bookmarkEnd w:id="197"/>
    </w:p>
    <w:p w:rsidR="006342B3" w:rsidRDefault="006342B3">
      <w:pPr>
        <w:pStyle w:val="JNormal"/>
      </w:pPr>
      <w:r>
        <w:t>If labor costs change for some reason (e.g. workers getting pay raises), you have to phase in the change to make sure that your database accurately reflects past, present, and future.</w:t>
      </w:r>
    </w:p>
    <w:p w:rsidR="006342B3" w:rsidRDefault="006342B3">
      <w:pPr>
        <w:pStyle w:val="B4"/>
      </w:pPr>
    </w:p>
    <w:p w:rsidR="006342B3" w:rsidRDefault="006342B3">
      <w:pPr>
        <w:pStyle w:val="JNormal"/>
      </w:pPr>
      <w:r>
        <w:t xml:space="preserve">As an example, suppose that </w:t>
      </w:r>
      <w:r w:rsidR="00566043">
        <w:t xml:space="preserve">your Electricians are </w:t>
      </w:r>
      <w:r>
        <w:t xml:space="preserve">scheduled to get a raise from $30/hour to $31/hour as of September 1. You currently have an hourly inside record with the ID code </w:t>
      </w:r>
      <w:r w:rsidR="00566043">
        <w:rPr>
          <w:rStyle w:val="CU"/>
        </w:rPr>
        <w:t>Electricians</w:t>
      </w:r>
      <w:r>
        <w:t xml:space="preserve"> that says </w:t>
      </w:r>
      <w:r w:rsidR="00F4777A">
        <w:t xml:space="preserve">their </w:t>
      </w:r>
      <w:r>
        <w:t>hourly rate is $30.</w:t>
      </w:r>
    </w:p>
    <w:p w:rsidR="006342B3" w:rsidRDefault="006342B3">
      <w:pPr>
        <w:pStyle w:val="B4"/>
      </w:pPr>
    </w:p>
    <w:p w:rsidR="006342B3" w:rsidRDefault="006342B3" w:rsidP="00BB603E">
      <w:pPr>
        <w:pStyle w:val="BU"/>
        <w:numPr>
          <w:ilvl w:val="0"/>
          <w:numId w:val="5"/>
        </w:numPr>
      </w:pPr>
      <w:r>
        <w:t xml:space="preserve">If you merely change the </w:t>
      </w:r>
      <w:r w:rsidR="002437E9" w:rsidRPr="002437E9">
        <w:rPr>
          <w:rStyle w:val="CU"/>
        </w:rPr>
        <w:t>Electricians</w:t>
      </w:r>
      <w:r w:rsidR="002437E9">
        <w:t xml:space="preserve"> </w:t>
      </w:r>
      <w:r>
        <w:t xml:space="preserve">record from $30 to $31, you </w:t>
      </w:r>
      <w:r w:rsidR="001D3CB3">
        <w:t xml:space="preserve">immediately change all existing electrician demands to use the rate of </w:t>
      </w:r>
      <w:r>
        <w:t xml:space="preserve">$31/hour. This </w:t>
      </w:r>
      <w:r w:rsidR="001D3CB3">
        <w:t>includes any demands on jobs that have already been finished but have not yet been actualized. Presumably, work on those jobs should still be charged at $30, not $31.</w:t>
      </w:r>
    </w:p>
    <w:p w:rsidR="006342B3" w:rsidRDefault="006342B3" w:rsidP="00BB603E">
      <w:pPr>
        <w:pStyle w:val="BU"/>
        <w:numPr>
          <w:ilvl w:val="0"/>
          <w:numId w:val="5"/>
        </w:numPr>
      </w:pPr>
      <w:r>
        <w:t xml:space="preserve">In the period immediately before and after the rate change, you also have to make sure you assign the right cost to the work orders you create. For example, suppose you write up a number of work orders for </w:t>
      </w:r>
      <w:r w:rsidR="001906DA">
        <w:t xml:space="preserve">electricians </w:t>
      </w:r>
      <w:r>
        <w:t>on August 31. If you schedule a</w:t>
      </w:r>
      <w:r w:rsidR="001906DA">
        <w:t>n electrician</w:t>
      </w:r>
      <w:r>
        <w:t xml:space="preserve"> job for the same day, it should use </w:t>
      </w:r>
      <w:r w:rsidR="001906DA">
        <w:t xml:space="preserve">the </w:t>
      </w:r>
      <w:r>
        <w:t>old rate; if you schedule a job for September 1 or later, it should use the new rate.</w:t>
      </w:r>
      <w:r>
        <w:br/>
      </w:r>
      <w:r>
        <w:rPr>
          <w:rStyle w:val="hl"/>
        </w:rPr>
        <w:br/>
      </w:r>
      <w:r>
        <w:t xml:space="preserve">The way to handle this is with two records. Take the old </w:t>
      </w:r>
      <w:r w:rsidR="00E45335">
        <w:rPr>
          <w:rStyle w:val="CU"/>
        </w:rPr>
        <w:t>Electricians</w:t>
      </w:r>
      <w:r>
        <w:t xml:space="preserve"> record and change the code to something like </w:t>
      </w:r>
      <w:r w:rsidR="00E45335" w:rsidRPr="00685C18">
        <w:rPr>
          <w:rStyle w:val="CU"/>
        </w:rPr>
        <w:t xml:space="preserve">Electricians </w:t>
      </w:r>
      <w:r w:rsidRPr="00685C18">
        <w:rPr>
          <w:rStyle w:val="CU"/>
        </w:rPr>
        <w:t>before Sept 1</w:t>
      </w:r>
      <w:r w:rsidR="00991DE0" w:rsidRPr="00685C18">
        <w:rPr>
          <w:rStyle w:val="CU"/>
        </w:rPr>
        <w:t xml:space="preserve"> 2008</w:t>
      </w:r>
      <w:r>
        <w:t xml:space="preserve">. Then create a new record with an hourly rate of $31 and a code like </w:t>
      </w:r>
      <w:r w:rsidR="00E45335" w:rsidRPr="00685C18">
        <w:rPr>
          <w:rStyle w:val="CU"/>
        </w:rPr>
        <w:t xml:space="preserve">Electricians </w:t>
      </w:r>
      <w:r w:rsidRPr="00685C18">
        <w:rPr>
          <w:rStyle w:val="CU"/>
        </w:rPr>
        <w:t>after Sept</w:t>
      </w:r>
      <w:r w:rsidR="00E45335" w:rsidRPr="00685C18">
        <w:rPr>
          <w:rStyle w:val="CU"/>
        </w:rPr>
        <w:t> </w:t>
      </w:r>
      <w:r w:rsidRPr="00685C18">
        <w:rPr>
          <w:rStyle w:val="CU"/>
        </w:rPr>
        <w:t>1</w:t>
      </w:r>
      <w:r w:rsidR="00991DE0" w:rsidRPr="00685C18">
        <w:rPr>
          <w:rStyle w:val="CU"/>
        </w:rPr>
        <w:t xml:space="preserve"> 2008</w:t>
      </w:r>
      <w:r>
        <w:t>. (Remember that you can have multiple price records for any worker.) Jobs scheduled before the rate change use the first record; jobs scheduled afterward use the second.</w:t>
      </w:r>
      <w:r>
        <w:br/>
      </w:r>
      <w:r>
        <w:rPr>
          <w:rStyle w:val="hl"/>
        </w:rPr>
        <w:br/>
      </w:r>
      <w:r>
        <w:t xml:space="preserve">What happens if a job was scheduled for before the rate change but gets delayed and takes place after? You have to change the job assignment so that it refers to the correct rate for </w:t>
      </w:r>
      <w:r w:rsidR="00E45335">
        <w:t xml:space="preserve">the electrician’s </w:t>
      </w:r>
      <w:r>
        <w:t>work.</w:t>
      </w:r>
    </w:p>
    <w:p w:rsidR="006342B3" w:rsidRDefault="006342B3" w:rsidP="00BB603E">
      <w:pPr>
        <w:pStyle w:val="BU"/>
        <w:numPr>
          <w:ilvl w:val="0"/>
          <w:numId w:val="5"/>
        </w:numPr>
      </w:pPr>
      <w:r>
        <w:t xml:space="preserve">After you’ve closed all the work orders </w:t>
      </w:r>
      <w:r w:rsidR="00C264DB">
        <w:t xml:space="preserve">done by electricians </w:t>
      </w:r>
      <w:r>
        <w:t xml:space="preserve">before September 1, there’s no reason to keep the </w:t>
      </w:r>
      <w:r w:rsidR="00C264DB" w:rsidRPr="00685C18">
        <w:rPr>
          <w:rStyle w:val="CU"/>
        </w:rPr>
        <w:t xml:space="preserve">Electricians </w:t>
      </w:r>
      <w:r w:rsidRPr="00685C18">
        <w:rPr>
          <w:rStyle w:val="CU"/>
        </w:rPr>
        <w:t>before Sept 1</w:t>
      </w:r>
      <w:r w:rsidR="00991DE0" w:rsidRPr="00685C18">
        <w:rPr>
          <w:rStyle w:val="CU"/>
        </w:rPr>
        <w:t xml:space="preserve"> 2008</w:t>
      </w:r>
      <w:r>
        <w:t xml:space="preserve"> record. You can therefore delete that record. Remember that deleting a record doesn’t entirely erase it; the record is simply moved to a list of deleted records. MainBoss still retains the information that </w:t>
      </w:r>
      <w:r w:rsidR="00633C72">
        <w:t xml:space="preserve">electricians were </w:t>
      </w:r>
      <w:r>
        <w:t>once paid $30/hour and all work orders referencing that record still refer to the correct price.</w:t>
      </w:r>
      <w:r>
        <w:br/>
      </w:r>
      <w:r>
        <w:rPr>
          <w:rStyle w:val="hl"/>
        </w:rPr>
        <w:br/>
      </w:r>
      <w:r>
        <w:t xml:space="preserve">Once you delete </w:t>
      </w:r>
      <w:r w:rsidR="00363F5D" w:rsidRPr="00685C18">
        <w:rPr>
          <w:rStyle w:val="CU"/>
        </w:rPr>
        <w:t>Electricians</w:t>
      </w:r>
      <w:r w:rsidRPr="00685C18">
        <w:rPr>
          <w:rStyle w:val="CU"/>
        </w:rPr>
        <w:t xml:space="preserve"> before Sept 1</w:t>
      </w:r>
      <w:r w:rsidR="00991DE0" w:rsidRPr="00685C18">
        <w:rPr>
          <w:rStyle w:val="CU"/>
        </w:rPr>
        <w:t xml:space="preserve"> 2008</w:t>
      </w:r>
      <w:r>
        <w:t xml:space="preserve">, you can rename </w:t>
      </w:r>
      <w:r w:rsidR="00363F5D" w:rsidRPr="00685C18">
        <w:rPr>
          <w:rStyle w:val="CU"/>
        </w:rPr>
        <w:t xml:space="preserve">Electricians </w:t>
      </w:r>
      <w:r w:rsidRPr="00685C18">
        <w:rPr>
          <w:rStyle w:val="CU"/>
        </w:rPr>
        <w:t>after Sept 1</w:t>
      </w:r>
      <w:r w:rsidR="00991DE0" w:rsidRPr="00685C18">
        <w:rPr>
          <w:rStyle w:val="CU"/>
        </w:rPr>
        <w:t xml:space="preserve"> 2008</w:t>
      </w:r>
      <w:r>
        <w:t xml:space="preserve"> simply to </w:t>
      </w:r>
      <w:r w:rsidR="00363F5D" w:rsidRPr="00685C18">
        <w:rPr>
          <w:rStyle w:val="CU"/>
        </w:rPr>
        <w:t>Electricians</w:t>
      </w:r>
      <w:r>
        <w:t xml:space="preserve">. Why isn’t this confused with the old $30 </w:t>
      </w:r>
      <w:r w:rsidR="00363F5D">
        <w:t>electrician rate</w:t>
      </w:r>
      <w:r>
        <w:t>? Because the old $30 record still exists—deleted records never totally disappear—and any work orders charged at $30 are still connected to the old record. It doesn’t matter that the new record has the same code (</w:t>
      </w:r>
      <w:r w:rsidR="00014A34" w:rsidRPr="00685C18">
        <w:rPr>
          <w:rStyle w:val="CU"/>
        </w:rPr>
        <w:t>Electricians</w:t>
      </w:r>
      <w:r>
        <w:t>) that the old record once had.</w:t>
      </w:r>
    </w:p>
    <w:p w:rsidR="006342B3" w:rsidRDefault="006342B3">
      <w:pPr>
        <w:pStyle w:val="BX"/>
      </w:pPr>
      <w:r>
        <w:t>This process may sound complicated, but it’s really no different than what you have to do when you want to switch the names of two files. If you want to change File1 to File2 and vice versa, you have to change File1 to some other name (e.g. X), then change File2 to File1 and change X to File2.</w:t>
      </w:r>
    </w:p>
    <w:p w:rsidR="00991DE0" w:rsidRDefault="00991DE0" w:rsidP="00991DE0">
      <w:pPr>
        <w:pStyle w:val="B4"/>
      </w:pPr>
    </w:p>
    <w:p w:rsidR="00991DE0" w:rsidRDefault="00991DE0" w:rsidP="00991DE0">
      <w:pPr>
        <w:pStyle w:val="JNormal"/>
      </w:pPr>
      <w:r>
        <w:t>Note that it’s useful to put the year into the names of these records. As wages change over time, you’ll eventually have records like</w:t>
      </w:r>
    </w:p>
    <w:p w:rsidR="00991DE0" w:rsidRDefault="00991DE0" w:rsidP="00991DE0">
      <w:pPr>
        <w:pStyle w:val="B4"/>
      </w:pPr>
    </w:p>
    <w:p w:rsidR="00991DE0" w:rsidRPr="00991DE0" w:rsidRDefault="00991DE0" w:rsidP="00991DE0">
      <w:pPr>
        <w:pStyle w:val="CD"/>
      </w:pPr>
      <w:r>
        <w:t>Electricians before Sept 1 2008</w:t>
      </w:r>
    </w:p>
    <w:p w:rsidR="00991DE0" w:rsidRPr="00991DE0" w:rsidRDefault="00991DE0" w:rsidP="00991DE0">
      <w:pPr>
        <w:pStyle w:val="CD"/>
      </w:pPr>
      <w:r>
        <w:t>Electricians before Sept 1 2009</w:t>
      </w:r>
    </w:p>
    <w:p w:rsidR="00991DE0" w:rsidRDefault="00991DE0" w:rsidP="00991DE0">
      <w:pPr>
        <w:pStyle w:val="CD"/>
      </w:pPr>
      <w:r>
        <w:t>Electricians before Sept 1 2010</w:t>
      </w:r>
    </w:p>
    <w:p w:rsidR="00991DE0" w:rsidRDefault="00991DE0" w:rsidP="00991DE0">
      <w:pPr>
        <w:pStyle w:val="B4"/>
      </w:pPr>
    </w:p>
    <w:p w:rsidR="00991DE0" w:rsidRPr="00991DE0" w:rsidRDefault="00991DE0" w:rsidP="00991DE0">
      <w:pPr>
        <w:pStyle w:val="JNormal"/>
      </w:pPr>
      <w:r>
        <w:t>If you don’t put a year in the record names, you’re in for a lot of confusion.</w:t>
      </w:r>
    </w:p>
    <w:p w:rsidR="003D729B" w:rsidRPr="00576495" w:rsidRDefault="003D729B" w:rsidP="003D729B">
      <w:pPr>
        <w:pStyle w:val="B1"/>
      </w:pPr>
    </w:p>
    <w:p w:rsidR="003D729B" w:rsidRDefault="003D729B" w:rsidP="003D729B">
      <w:pPr>
        <w:pStyle w:val="Heading2"/>
      </w:pPr>
      <w:bookmarkStart w:id="198" w:name="_Toc436050081"/>
      <w:r>
        <w:t>Work Order Assignees</w:t>
      </w:r>
      <w:bookmarkEnd w:id="198"/>
    </w:p>
    <w:p w:rsidR="003D729B" w:rsidRDefault="003D729B" w:rsidP="003D729B">
      <w:pPr>
        <w:pStyle w:val="JNormal"/>
      </w:pPr>
      <w:r>
        <w:fldChar w:fldCharType="begin"/>
      </w:r>
      <w:r>
        <w:instrText xml:space="preserve"> XE "work orders: assignees" </w:instrText>
      </w:r>
      <w:r>
        <w:fldChar w:fldCharType="end"/>
      </w:r>
      <w:r>
        <w:fldChar w:fldCharType="begin"/>
      </w:r>
      <w:r>
        <w:instrText xml:space="preserve"> XE "assignments: work orders" </w:instrText>
      </w:r>
      <w:r>
        <w:fldChar w:fldCharType="end"/>
      </w:r>
      <w:r>
        <w:t xml:space="preserve">Assigning a work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DA7E01" w:rsidRPr="00DA7E01">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DA7E01">
        <w:rPr>
          <w:rStyle w:val="printedonly"/>
          <w:noProof/>
        </w:rPr>
        <w:t>84</w:t>
      </w:r>
      <w:r w:rsidRPr="00551325">
        <w:rPr>
          <w:rStyle w:val="printedonly"/>
        </w:rPr>
        <w:fldChar w:fldCharType="end"/>
      </w:r>
      <w:r>
        <w:t xml:space="preserve">). Assigning a work order to someone indicates that the work order is of interest to that person. For example, you might assign a work order to the workers who’ll do the job and to their supervisor. </w:t>
      </w:r>
      <w:r w:rsidR="00014FFD">
        <w:t>A</w:t>
      </w:r>
      <w:r>
        <w:t xml:space="preserve">ssigning a </w:t>
      </w:r>
      <w:r w:rsidR="00014FFD">
        <w:t xml:space="preserve">work order </w:t>
      </w:r>
      <w:r>
        <w:t xml:space="preserve">to someone makes it easier for that person to check on the </w:t>
      </w:r>
      <w:r w:rsidR="00977421">
        <w:t xml:space="preserve">job’s </w:t>
      </w:r>
      <w:r>
        <w:t>progress.</w:t>
      </w:r>
    </w:p>
    <w:p w:rsidR="003D729B" w:rsidRDefault="003D729B" w:rsidP="003D729B">
      <w:pPr>
        <w:pStyle w:val="B4"/>
      </w:pPr>
    </w:p>
    <w:p w:rsidR="003D729B" w:rsidRDefault="003D729B" w:rsidP="003D729B">
      <w:pPr>
        <w:pStyle w:val="JNormal"/>
      </w:pPr>
      <w:r>
        <w:t xml:space="preserve">Before a </w:t>
      </w:r>
      <w:r w:rsidR="009245CC">
        <w:t xml:space="preserve">work order </w:t>
      </w:r>
      <w:r>
        <w:t xml:space="preserve">can be assigned to someone, that person must be listed in the </w:t>
      </w:r>
      <w:r w:rsidR="009245CC">
        <w:rPr>
          <w:rStyle w:val="CTable"/>
        </w:rPr>
        <w:t xml:space="preserve">Work Order </w:t>
      </w:r>
      <w:r>
        <w:rPr>
          <w:rStyle w:val="CTable"/>
        </w:rPr>
        <w:t>Assignee</w:t>
      </w:r>
      <w:r>
        <w:t xml:space="preserve"> table. The people listed in this table are authorized to be assigned </w:t>
      </w:r>
      <w:r w:rsidR="009245CC">
        <w:t>work orders</w:t>
      </w:r>
      <w:r>
        <w:t>.</w:t>
      </w:r>
    </w:p>
    <w:p w:rsidR="003D729B" w:rsidRDefault="003D729B" w:rsidP="003D729B">
      <w:pPr>
        <w:pStyle w:val="B4"/>
      </w:pPr>
    </w:p>
    <w:p w:rsidR="003D729B" w:rsidRDefault="003D729B" w:rsidP="003D729B">
      <w:pPr>
        <w:pStyle w:val="JNormal"/>
      </w:pPr>
      <w:r>
        <w:t xml:space="preserve">To add someone to the </w:t>
      </w:r>
      <w:r w:rsidR="009245CC">
        <w:rPr>
          <w:rStyle w:val="CTable"/>
        </w:rPr>
        <w:t xml:space="preserve">Work Order </w:t>
      </w:r>
      <w:r>
        <w:rPr>
          <w:rStyle w:val="CTable"/>
        </w:rPr>
        <w:t>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DA7E01" w:rsidRPr="00DA7E01">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DA7E01">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9245CC">
        <w:rPr>
          <w:rStyle w:val="CPanel"/>
        </w:rPr>
        <w:t>Work Orders</w:t>
      </w:r>
      <w:r>
        <w:t xml:space="preserve"> | </w:t>
      </w:r>
      <w:r w:rsidR="002F1461">
        <w:rPr>
          <w:rStyle w:val="CPanel"/>
        </w:rPr>
        <w:t>Work Order A</w:t>
      </w:r>
      <w:r>
        <w:rPr>
          <w:rStyle w:val="CPanel"/>
        </w:rPr>
        <w:t>ssignees</w:t>
      </w:r>
      <w:r>
        <w:fldChar w:fldCharType="begin"/>
      </w:r>
      <w:r>
        <w:instrText xml:space="preserve"> XE "coding definitions: </w:instrText>
      </w:r>
      <w:r w:rsidR="009245CC">
        <w:instrText>work orders</w:instrText>
      </w:r>
      <w:r>
        <w:instrText xml:space="preserve">: </w:instrText>
      </w:r>
      <w:r w:rsidR="002F1461">
        <w:instrText xml:space="preserve">work order </w:instrText>
      </w:r>
      <w:r>
        <w:instrText xml:space="preserve">assignees" </w:instrText>
      </w:r>
      <w:r>
        <w:fldChar w:fldCharType="end"/>
      </w:r>
      <w:r>
        <w:t xml:space="preserve"> and click </w:t>
      </w:r>
      <w:r>
        <w:rPr>
          <w:rStyle w:val="CButton"/>
        </w:rPr>
        <w:t xml:space="preserve">New </w:t>
      </w:r>
      <w:r w:rsidR="00FE56C5">
        <w:rPr>
          <w:rStyle w:val="CButton"/>
        </w:rPr>
        <w:t>Work Order</w:t>
      </w:r>
      <w:r>
        <w:rPr>
          <w:rStyle w:val="CButton"/>
        </w:rPr>
        <w:t xml:space="preserve"> Assignee</w:t>
      </w:r>
      <w:r>
        <w:t>. In the “</w:t>
      </w:r>
      <w:r>
        <w:rPr>
          <w:rStyle w:val="CField"/>
        </w:rPr>
        <w:t>Name</w:t>
      </w:r>
      <w:r>
        <w:t xml:space="preserve">” field, specify the person’s contact record, then click </w:t>
      </w:r>
      <w:r>
        <w:rPr>
          <w:rStyle w:val="CButton"/>
        </w:rPr>
        <w:t>Save &amp; Close</w:t>
      </w:r>
      <w:r>
        <w:t>.</w:t>
      </w:r>
    </w:p>
    <w:p w:rsidR="003D729B" w:rsidRDefault="003D729B" w:rsidP="003D729B">
      <w:pPr>
        <w:pStyle w:val="B4"/>
      </w:pPr>
    </w:p>
    <w:p w:rsidR="003D729B" w:rsidRDefault="003D729B" w:rsidP="003D729B">
      <w:pPr>
        <w:pStyle w:val="JNormal"/>
      </w:pPr>
      <w:r>
        <w:t xml:space="preserve">If an assignee can actually use MainBoss, that person can see his/her assigned </w:t>
      </w:r>
      <w:r w:rsidR="00841B52">
        <w:t xml:space="preserve">work orders </w:t>
      </w:r>
      <w:r>
        <w:t xml:space="preserve">in </w:t>
      </w:r>
      <w:r w:rsidR="002F1461">
        <w:rPr>
          <w:rStyle w:val="CPanel"/>
        </w:rPr>
        <w:t>My Assignment Overview</w:t>
      </w:r>
      <w:r>
        <w:t xml:space="preserve"> | </w:t>
      </w:r>
      <w:r w:rsidR="00841B52">
        <w:rPr>
          <w:rStyle w:val="CPanel"/>
        </w:rPr>
        <w:t>Open</w:t>
      </w:r>
      <w:r>
        <w:rPr>
          <w:rStyle w:val="CPanel"/>
        </w:rPr>
        <w:t xml:space="preserve"> </w:t>
      </w:r>
      <w:r w:rsidR="00841B52">
        <w:rPr>
          <w:rStyle w:val="CPanel"/>
        </w:rPr>
        <w:t>Work Orders</w:t>
      </w:r>
      <w:r>
        <w:t xml:space="preserve">. This makes it easy for people to check up on any </w:t>
      </w:r>
      <w:r w:rsidR="002B6019">
        <w:t xml:space="preserve">open work orders </w:t>
      </w:r>
      <w:r>
        <w:t xml:space="preserve">to which they’ve been assigned. For example, </w:t>
      </w:r>
      <w:r w:rsidR="00813CBC">
        <w:t xml:space="preserve">a worker </w:t>
      </w:r>
      <w:r>
        <w:t xml:space="preserve">might check assigned </w:t>
      </w:r>
      <w:r w:rsidR="00813CBC">
        <w:t xml:space="preserve">work orders </w:t>
      </w:r>
      <w:r>
        <w:t xml:space="preserve">first thing in the morning to see if </w:t>
      </w:r>
      <w:r w:rsidR="00DB57E2">
        <w:t xml:space="preserve">he/she has </w:t>
      </w:r>
      <w:r w:rsidR="00813CBC">
        <w:t>been given any new jobs.</w:t>
      </w:r>
    </w:p>
    <w:p w:rsidR="009C0A92" w:rsidRDefault="009C0A92" w:rsidP="009C0A92">
      <w:pPr>
        <w:pStyle w:val="B4"/>
      </w:pPr>
    </w:p>
    <w:p w:rsidR="009C0A92" w:rsidRPr="009C0A92" w:rsidRDefault="009C0A92" w:rsidP="009C0A92">
      <w:pPr>
        <w:pStyle w:val="JNormal"/>
      </w:pPr>
      <w:r>
        <w:t xml:space="preserve">As with request assignees, you can use the </w:t>
      </w:r>
      <w:r>
        <w:rPr>
          <w:rStyle w:val="CButton"/>
        </w:rPr>
        <w:t>Receive Notifications</w:t>
      </w:r>
      <w:r>
        <w:t xml:space="preserve"> checkbox to indicate that work order assignees should be informed of changes to the work order history. The first such notification includes the original “</w:t>
      </w:r>
      <w:r>
        <w:rPr>
          <w:rStyle w:val="CField"/>
        </w:rPr>
        <w:t>Work Description</w:t>
      </w:r>
      <w:r>
        <w:t>”. Subsequent notifications omit this information, but give comments from the work order history records.</w:t>
      </w:r>
    </w:p>
    <w:p w:rsidR="006342B3" w:rsidRDefault="006342B3">
      <w:pPr>
        <w:pStyle w:val="B1"/>
      </w:pPr>
    </w:p>
    <w:p w:rsidR="006342B3" w:rsidRDefault="006342B3">
      <w:pPr>
        <w:pStyle w:val="Heading2"/>
      </w:pPr>
      <w:bookmarkStart w:id="199" w:name="Chargebacks"/>
      <w:bookmarkStart w:id="200" w:name="_Toc436050082"/>
      <w:r>
        <w:t>Chargebacks</w:t>
      </w:r>
      <w:bookmarkEnd w:id="199"/>
      <w:bookmarkEnd w:id="200"/>
    </w:p>
    <w:p w:rsidR="006342B3" w:rsidRDefault="006342B3">
      <w:pPr>
        <w:pStyle w:val="JNormal"/>
      </w:pPr>
      <w:r>
        <w:fldChar w:fldCharType="begin"/>
      </w:r>
      <w:r>
        <w:instrText xml:space="preserve"> XE "chargebacks" </w:instrText>
      </w:r>
      <w:r>
        <w:fldChar w:fldCharType="end"/>
      </w:r>
      <w:r>
        <w:t xml:space="preserve">A </w:t>
      </w:r>
      <w:r>
        <w:rPr>
          <w:rStyle w:val="NewTerm"/>
        </w:rPr>
        <w:t>chargeback</w:t>
      </w:r>
      <w:r>
        <w:t xml:space="preserve"> record indicates when some or all of the costs for a particular job are charged to an outside party. For example, property management companies may charge tenants for certain types of work.</w:t>
      </w:r>
    </w:p>
    <w:p w:rsidR="006342B3" w:rsidRDefault="006342B3">
      <w:pPr>
        <w:pStyle w:val="B2"/>
      </w:pPr>
    </w:p>
    <w:p w:rsidR="006342B3" w:rsidRDefault="006342B3">
      <w:pPr>
        <w:pStyle w:val="Heading3"/>
      </w:pPr>
      <w:bookmarkStart w:id="201" w:name="_Toc436050083"/>
      <w:r>
        <w:t>Billable Requestors</w:t>
      </w:r>
      <w:bookmarkEnd w:id="201"/>
    </w:p>
    <w:p w:rsidR="006342B3" w:rsidRDefault="006342B3">
      <w:pPr>
        <w:pStyle w:val="JNormal"/>
      </w:pPr>
      <w:r>
        <w:t xml:space="preserve">To set up for chargebacks, you must first create a list of </w:t>
      </w:r>
      <w:r>
        <w:rPr>
          <w:rStyle w:val="NewTerm"/>
        </w:rPr>
        <w:t>billable requestors</w:t>
      </w:r>
      <w:r>
        <w:fldChar w:fldCharType="begin"/>
      </w:r>
      <w:r>
        <w:instrText xml:space="preserve"> XE "requestors: billable" </w:instrText>
      </w:r>
      <w:r>
        <w:fldChar w:fldCharType="end"/>
      </w:r>
      <w:r>
        <w:fldChar w:fldCharType="begin"/>
      </w:r>
      <w:r>
        <w:instrText xml:space="preserve"> XE "billable requestors" </w:instrText>
      </w:r>
      <w:r>
        <w:fldChar w:fldCharType="end"/>
      </w:r>
      <w:r>
        <w:t xml:space="preserve"> (</w:t>
      </w:r>
      <w:r>
        <w:rPr>
          <w:rStyle w:val="CPanel"/>
        </w:rPr>
        <w:t>Coding Definitions</w:t>
      </w:r>
      <w:r>
        <w:t xml:space="preserve"> | </w:t>
      </w:r>
      <w:r>
        <w:rPr>
          <w:rStyle w:val="CPanel"/>
        </w:rPr>
        <w:t>Work Orders</w:t>
      </w:r>
      <w:r>
        <w:t xml:space="preserve"> | </w:t>
      </w:r>
      <w:r>
        <w:rPr>
          <w:rStyle w:val="CPanel"/>
        </w:rPr>
        <w:t>Billable Requestors</w:t>
      </w:r>
      <w:r>
        <w:fldChar w:fldCharType="begin"/>
      </w:r>
      <w:r>
        <w:instrText xml:space="preserve"> XE "coding definitions: work orders: billable requestors" </w:instrText>
      </w:r>
      <w:r>
        <w:fldChar w:fldCharType="end"/>
      </w:r>
      <w:r>
        <w:t xml:space="preserve">). This is simply a list of people who may be charged for work orders. You set up this list exactly like the </w:t>
      </w:r>
      <w:r>
        <w:rPr>
          <w:rStyle w:val="CPanel"/>
        </w:rPr>
        <w:t>Requestors</w:t>
      </w:r>
      <w:r>
        <w:t xml:space="preserve"> list (see </w:t>
      </w:r>
      <w:r>
        <w:rPr>
          <w:rStyle w:val="CrossRef"/>
        </w:rPr>
        <w:fldChar w:fldCharType="begin"/>
      </w:r>
      <w:r>
        <w:rPr>
          <w:rStyle w:val="CrossRef"/>
        </w:rPr>
        <w:instrText xml:space="preserve"> REF Requestors \h  \* MERGEFORMAT </w:instrText>
      </w:r>
      <w:r>
        <w:rPr>
          <w:rStyle w:val="CrossRef"/>
        </w:rPr>
      </w:r>
      <w:r>
        <w:rPr>
          <w:rStyle w:val="CrossRef"/>
        </w:rPr>
        <w:fldChar w:fldCharType="separate"/>
      </w:r>
      <w:r w:rsidR="00DA7E01" w:rsidRPr="00DA7E01">
        <w:rPr>
          <w:rStyle w:val="CrossRef"/>
        </w:rPr>
        <w:t>Requestors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Requestors \h </w:instrText>
      </w:r>
      <w:r>
        <w:rPr>
          <w:rStyle w:val="printedonly"/>
        </w:rPr>
      </w:r>
      <w:r>
        <w:rPr>
          <w:rStyle w:val="printedonly"/>
        </w:rPr>
        <w:fldChar w:fldCharType="separate"/>
      </w:r>
      <w:r w:rsidR="00DA7E01">
        <w:rPr>
          <w:rStyle w:val="printedonly"/>
          <w:noProof/>
        </w:rPr>
        <w:t>80</w:t>
      </w:r>
      <w:r>
        <w:rPr>
          <w:rStyle w:val="printedonly"/>
        </w:rPr>
        <w:fldChar w:fldCharType="end"/>
      </w:r>
      <w:r>
        <w:t>).</w:t>
      </w:r>
    </w:p>
    <w:p w:rsidR="00FE00F9" w:rsidRDefault="00FE00F9" w:rsidP="00FE00F9">
      <w:pPr>
        <w:pStyle w:val="B4"/>
      </w:pPr>
    </w:p>
    <w:p w:rsidR="00FE00F9" w:rsidRPr="00FE00F9" w:rsidRDefault="00FE00F9" w:rsidP="00FE00F9">
      <w:pPr>
        <w:pStyle w:val="JNormal"/>
      </w:pPr>
      <w:r>
        <w:t>For each billable requestor, you have the option of specifying a cost center to be associated with bills sent to the requestor (i.e. accounts receivable from the requestor).</w:t>
      </w:r>
    </w:p>
    <w:p w:rsidR="006342B3" w:rsidRDefault="006342B3">
      <w:pPr>
        <w:pStyle w:val="B2"/>
      </w:pPr>
    </w:p>
    <w:p w:rsidR="006342B3" w:rsidRDefault="006342B3">
      <w:pPr>
        <w:pStyle w:val="Heading3"/>
      </w:pPr>
      <w:bookmarkStart w:id="202" w:name="_Toc436050084"/>
      <w:r>
        <w:t>Chargeback Categories</w:t>
      </w:r>
      <w:bookmarkEnd w:id="202"/>
    </w:p>
    <w:p w:rsidR="006342B3" w:rsidRDefault="006342B3">
      <w:pPr>
        <w:pStyle w:val="JNormal"/>
      </w:pPr>
      <w:r>
        <w:t xml:space="preserve">It’s useful to create a list of </w:t>
      </w:r>
      <w:r>
        <w:rPr>
          <w:rStyle w:val="NewTerm"/>
        </w:rPr>
        <w:t>chargeback categories</w:t>
      </w:r>
      <w:r>
        <w:fldChar w:fldCharType="begin"/>
      </w:r>
      <w:r>
        <w:instrText xml:space="preserve"> XE "chargeback categories" </w:instrText>
      </w:r>
      <w:r>
        <w:fldChar w:fldCharType="end"/>
      </w:r>
      <w:r>
        <w:fldChar w:fldCharType="begin"/>
      </w:r>
      <w:r>
        <w:instrText xml:space="preserve"> XE "categories: chargeback" </w:instrText>
      </w:r>
      <w:r>
        <w:fldChar w:fldCharType="end"/>
      </w:r>
      <w:r>
        <w:t xml:space="preserve"> (</w:t>
      </w:r>
      <w:r>
        <w:rPr>
          <w:rStyle w:val="CPanel"/>
        </w:rPr>
        <w:t>Coding Definitions</w:t>
      </w:r>
      <w:r>
        <w:t xml:space="preserve"> | </w:t>
      </w:r>
      <w:r>
        <w:rPr>
          <w:rStyle w:val="CPanel"/>
        </w:rPr>
        <w:t>Work Orders</w:t>
      </w:r>
      <w:r>
        <w:t xml:space="preserve"> | </w:t>
      </w:r>
      <w:r>
        <w:rPr>
          <w:rStyle w:val="CPanel"/>
        </w:rPr>
        <w:t>Chargeback Categories</w:t>
      </w:r>
      <w:r>
        <w:fldChar w:fldCharType="begin"/>
      </w:r>
      <w:r>
        <w:instrText xml:space="preserve"> XE "coding definitions: work orders: chargeback categories" </w:instrText>
      </w:r>
      <w:r>
        <w:fldChar w:fldCharType="end"/>
      </w:r>
      <w:r>
        <w:t>). These codes let you divide chargebacks into categories. Here’s a simple list:</w:t>
      </w:r>
    </w:p>
    <w:p w:rsidR="006342B3" w:rsidRDefault="006342B3">
      <w:pPr>
        <w:pStyle w:val="B4"/>
      </w:pPr>
    </w:p>
    <w:p w:rsidR="006342B3" w:rsidRDefault="006342B3">
      <w:pPr>
        <w:pStyle w:val="CD"/>
      </w:pPr>
      <w:r>
        <w:t>Repairs</w:t>
      </w:r>
    </w:p>
    <w:p w:rsidR="006342B3" w:rsidRDefault="006342B3">
      <w:pPr>
        <w:pStyle w:val="CD"/>
      </w:pPr>
      <w:r>
        <w:t>Renovations</w:t>
      </w:r>
    </w:p>
    <w:p w:rsidR="006342B3" w:rsidRDefault="006342B3">
      <w:pPr>
        <w:pStyle w:val="CD"/>
      </w:pPr>
      <w:r>
        <w:t>Leasehold Improvements</w:t>
      </w:r>
    </w:p>
    <w:p w:rsidR="006342B3" w:rsidRDefault="006342B3">
      <w:pPr>
        <w:pStyle w:val="CD"/>
      </w:pPr>
      <w:r>
        <w:t>Special Requests</w:t>
      </w:r>
    </w:p>
    <w:p w:rsidR="006342B3" w:rsidRDefault="006342B3">
      <w:pPr>
        <w:pStyle w:val="B4"/>
      </w:pPr>
    </w:p>
    <w:p w:rsidR="00BA7EDE" w:rsidRDefault="00BA7EDE" w:rsidP="00BA7EDE">
      <w:pPr>
        <w:pStyle w:val="JNormal"/>
      </w:pPr>
      <w:r>
        <w:t>With each chargeback category, you have the option of specifying a cost center to be associated with costs in that category.</w:t>
      </w:r>
    </w:p>
    <w:p w:rsidR="00BA7EDE" w:rsidRPr="00BA7EDE" w:rsidRDefault="00BA7EDE" w:rsidP="00BA7EDE">
      <w:pPr>
        <w:pStyle w:val="B4"/>
      </w:pPr>
    </w:p>
    <w:p w:rsidR="006342B3" w:rsidRDefault="006342B3">
      <w:pPr>
        <w:pStyle w:val="BX"/>
      </w:pPr>
      <w:r>
        <w:t xml:space="preserve">Once you have set up lists of chargeback codes and billable requestors, you can add chargebacks to work orders. For details about how to create chargebacks, see the </w:t>
      </w:r>
      <w:hyperlink r:id="rId85" w:history="1">
        <w:r w:rsidRPr="00824CFB">
          <w:rPr>
            <w:rStyle w:val="Hyperlink"/>
          </w:rPr>
          <w:t>Day-to-Day Operations</w:t>
        </w:r>
      </w:hyperlink>
      <w:r>
        <w:t xml:space="preserve"> guide.</w:t>
      </w:r>
    </w:p>
    <w:p w:rsidR="006342B3" w:rsidRDefault="006342B3">
      <w:pPr>
        <w:pStyle w:val="B1"/>
      </w:pPr>
    </w:p>
    <w:p w:rsidR="006342B3" w:rsidRDefault="006342B3">
      <w:pPr>
        <w:pStyle w:val="Heading2"/>
      </w:pPr>
      <w:bookmarkStart w:id="203" w:name="_Toc436050085"/>
      <w:r>
        <w:t>Closing Codes</w:t>
      </w:r>
      <w:bookmarkEnd w:id="203"/>
    </w:p>
    <w:p w:rsidR="006342B3" w:rsidRDefault="006342B3">
      <w:pPr>
        <w:pStyle w:val="JNormal"/>
      </w:pPr>
      <w:r>
        <w:fldChar w:fldCharType="begin"/>
      </w:r>
      <w:r>
        <w:instrText xml:space="preserve"> XE "work orders: closing codes" </w:instrText>
      </w:r>
      <w:r>
        <w:fldChar w:fldCharType="end"/>
      </w:r>
      <w:r>
        <w:fldChar w:fldCharType="begin"/>
      </w:r>
      <w:r>
        <w:instrText xml:space="preserve"> XE "closing codes" </w:instrText>
      </w:r>
      <w:r>
        <w:fldChar w:fldCharType="end"/>
      </w:r>
      <w:r>
        <w:t xml:space="preserve">When you finish a job, you </w:t>
      </w:r>
      <w:r>
        <w:rPr>
          <w:rStyle w:val="NewTerm"/>
        </w:rPr>
        <w:t>close</w:t>
      </w:r>
      <w:r>
        <w:t xml:space="preserve"> the work order to indicate that the job is done. At that point, you have the opportunity of specifying a </w:t>
      </w:r>
      <w:r>
        <w:rPr>
          <w:rStyle w:val="NewTerm"/>
        </w:rPr>
        <w:t>closing code</w:t>
      </w:r>
      <w:r>
        <w:t>. Many companies use closing codes to indicate what necessitated the work in the first place; this lets you track the type of problems your operation deals with. Here’s a possible starting list:</w:t>
      </w:r>
    </w:p>
    <w:p w:rsidR="006342B3" w:rsidRDefault="006342B3">
      <w:pPr>
        <w:pStyle w:val="B4"/>
      </w:pPr>
    </w:p>
    <w:p w:rsidR="006342B3" w:rsidRDefault="006342B3">
      <w:pPr>
        <w:pStyle w:val="CD"/>
      </w:pPr>
      <w:r>
        <w:t>Normal wear and tear</w:t>
      </w:r>
    </w:p>
    <w:p w:rsidR="006342B3" w:rsidRDefault="006342B3">
      <w:pPr>
        <w:pStyle w:val="CD"/>
      </w:pPr>
      <w:r>
        <w:t>Operator error</w:t>
      </w:r>
    </w:p>
    <w:p w:rsidR="006342B3" w:rsidRDefault="006342B3">
      <w:pPr>
        <w:pStyle w:val="CD"/>
      </w:pPr>
      <w:r>
        <w:t>Breakage</w:t>
      </w:r>
    </w:p>
    <w:p w:rsidR="006342B3" w:rsidRDefault="006342B3">
      <w:pPr>
        <w:pStyle w:val="CD"/>
      </w:pPr>
      <w:r>
        <w:t>Vandalism</w:t>
      </w:r>
    </w:p>
    <w:p w:rsidR="006342B3" w:rsidRDefault="006342B3">
      <w:pPr>
        <w:pStyle w:val="CD"/>
      </w:pPr>
      <w:r>
        <w:t>Poor lubrication</w:t>
      </w:r>
    </w:p>
    <w:p w:rsidR="006342B3" w:rsidRDefault="006342B3">
      <w:pPr>
        <w:pStyle w:val="CD"/>
      </w:pPr>
      <w:r>
        <w:t>Routine planned maintenance</w:t>
      </w:r>
    </w:p>
    <w:p w:rsidR="006342B3" w:rsidRDefault="006342B3">
      <w:pPr>
        <w:pStyle w:val="B4"/>
      </w:pPr>
    </w:p>
    <w:p w:rsidR="006342B3" w:rsidRDefault="006342B3">
      <w:pPr>
        <w:pStyle w:val="JNormal"/>
      </w:pPr>
      <w:r>
        <w:t>(“Routine planned maintenance” indicates that the work order dealt with planned maintenance, as opposed to repairing an actual problem.)</w:t>
      </w:r>
    </w:p>
    <w:p w:rsidR="006342B3" w:rsidRDefault="006342B3">
      <w:pPr>
        <w:pStyle w:val="B4"/>
      </w:pPr>
    </w:p>
    <w:p w:rsidR="006342B3" w:rsidRDefault="006342B3">
      <w:pPr>
        <w:pStyle w:val="JNormal"/>
      </w:pPr>
      <w:r>
        <w:t>By attaching such codes to your work orders, you get an overall picture of the problems you face. For example, how much does vandalism actually cost you? Is it negligible, or is it substantial enough that your company should take some kind of action? If poor lubrication causes a significant number of problems, should you change your planned maintenance timing to lubricate more often?</w:t>
      </w:r>
    </w:p>
    <w:p w:rsidR="006342B3" w:rsidRDefault="006342B3">
      <w:pPr>
        <w:pStyle w:val="B4"/>
      </w:pPr>
    </w:p>
    <w:p w:rsidR="006342B3" w:rsidRDefault="006342B3">
      <w:pPr>
        <w:pStyle w:val="JNormal"/>
      </w:pPr>
      <w:r>
        <w:t>The more you know about why problems happen, the better armed you are to prevent them in future. Closing codes are a simple way to record important knowledge.</w:t>
      </w:r>
    </w:p>
    <w:p w:rsidR="006342B3" w:rsidRDefault="006342B3">
      <w:pPr>
        <w:pStyle w:val="B1"/>
      </w:pPr>
    </w:p>
    <w:p w:rsidR="006342B3" w:rsidRDefault="006342B3">
      <w:pPr>
        <w:pStyle w:val="Heading2"/>
      </w:pPr>
      <w:bookmarkStart w:id="204" w:name="WorkOrderCodes"/>
      <w:bookmarkStart w:id="205" w:name="_Toc436050086"/>
      <w:r>
        <w:t xml:space="preserve">Other Work Order </w:t>
      </w:r>
      <w:r w:rsidR="00015CF1">
        <w:t>Information</w:t>
      </w:r>
      <w:bookmarkEnd w:id="204"/>
      <w:bookmarkEnd w:id="205"/>
    </w:p>
    <w:p w:rsidR="006342B3" w:rsidRDefault="006342B3">
      <w:pPr>
        <w:pStyle w:val="JNormal"/>
      </w:pPr>
      <w:r>
        <w:t xml:space="preserve">Work orders can use codes to provide information. For example, a </w:t>
      </w:r>
      <w:r>
        <w:rPr>
          <w:rStyle w:val="NewTerm"/>
        </w:rPr>
        <w:t>priority code</w:t>
      </w:r>
      <w:r>
        <w:fldChar w:fldCharType="begin"/>
      </w:r>
      <w:r>
        <w:instrText xml:space="preserve"> XE "work order priorities" </w:instrText>
      </w:r>
      <w:r>
        <w:fldChar w:fldCharType="end"/>
      </w:r>
      <w:r>
        <w:fldChar w:fldCharType="begin"/>
      </w:r>
      <w:r>
        <w:instrText xml:space="preserve"> XE "work orders: priorities" </w:instrText>
      </w:r>
      <w:r>
        <w:fldChar w:fldCharType="end"/>
      </w:r>
      <w:r>
        <w:fldChar w:fldCharType="begin"/>
      </w:r>
      <w:r>
        <w:instrText xml:space="preserve"> XE "priorities: work orders" </w:instrText>
      </w:r>
      <w:r>
        <w:fldChar w:fldCharType="end"/>
      </w:r>
      <w:r>
        <w:t xml:space="preserve"> can indicate how urgent a particular work order is. Such codes are optional—you can create work orders without them—but they’re also quite simple to set up. The codes include:</w:t>
      </w:r>
    </w:p>
    <w:p w:rsidR="006342B3" w:rsidRDefault="006342B3">
      <w:pPr>
        <w:pStyle w:val="B4"/>
      </w:pPr>
    </w:p>
    <w:p w:rsidR="006342B3" w:rsidRDefault="006342B3">
      <w:pPr>
        <w:pStyle w:val="WindowItem"/>
      </w:pPr>
      <w:r>
        <w:t>Priorities (</w:t>
      </w:r>
      <w:r>
        <w:rPr>
          <w:rStyle w:val="CPanel"/>
        </w:rPr>
        <w:t>Coding Definitions</w:t>
      </w:r>
      <w:r>
        <w:t xml:space="preserve"> | </w:t>
      </w:r>
      <w:r>
        <w:rPr>
          <w:rStyle w:val="CPanel"/>
        </w:rPr>
        <w:t>Work Orders</w:t>
      </w:r>
      <w:r>
        <w:t xml:space="preserve"> | </w:t>
      </w:r>
      <w:r w:rsidR="002F1461">
        <w:rPr>
          <w:rStyle w:val="CPanel"/>
        </w:rPr>
        <w:t>Work Order P</w:t>
      </w:r>
      <w:r>
        <w:rPr>
          <w:rStyle w:val="CPanel"/>
        </w:rPr>
        <w:t>riorities</w:t>
      </w:r>
      <w:r>
        <w:fldChar w:fldCharType="begin"/>
      </w:r>
      <w:r>
        <w:instrText xml:space="preserve"> XE "coding definitions: work orders: </w:instrText>
      </w:r>
      <w:r w:rsidR="002F1461">
        <w:instrText xml:space="preserve">work order </w:instrText>
      </w:r>
      <w:r>
        <w:instrText xml:space="preserve">priorities" </w:instrText>
      </w:r>
      <w:r>
        <w:fldChar w:fldCharType="end"/>
      </w:r>
      <w:r>
        <w:t>): Indicate how urgent the work order is. Our preferred approach is to define priority codes in terms of time. Here’s a possible starting list:</w:t>
      </w:r>
    </w:p>
    <w:p w:rsidR="006342B3" w:rsidRDefault="006342B3">
      <w:pPr>
        <w:pStyle w:val="CD"/>
      </w:pPr>
      <w:r>
        <w:t>Immediately</w:t>
      </w:r>
    </w:p>
    <w:p w:rsidR="006342B3" w:rsidRDefault="006342B3">
      <w:pPr>
        <w:pStyle w:val="CD"/>
      </w:pPr>
      <w:r>
        <w:t>Sometime today</w:t>
      </w:r>
    </w:p>
    <w:p w:rsidR="006342B3" w:rsidRDefault="006342B3">
      <w:pPr>
        <w:pStyle w:val="CD"/>
      </w:pPr>
      <w:r>
        <w:t>In the next three days</w:t>
      </w:r>
    </w:p>
    <w:p w:rsidR="006342B3" w:rsidRDefault="006342B3">
      <w:pPr>
        <w:pStyle w:val="CD"/>
      </w:pPr>
      <w:r>
        <w:t>Within a week</w:t>
      </w:r>
    </w:p>
    <w:p w:rsidR="006342B3" w:rsidRDefault="006342B3">
      <w:pPr>
        <w:pStyle w:val="CD"/>
      </w:pPr>
      <w:r>
        <w:t>Within a month</w:t>
      </w:r>
    </w:p>
    <w:p w:rsidR="006342B3" w:rsidRDefault="006342B3">
      <w:pPr>
        <w:pStyle w:val="CD"/>
      </w:pPr>
      <w:r>
        <w:t>Whenever</w:t>
      </w:r>
    </w:p>
    <w:p w:rsidR="006342B3" w:rsidRDefault="006342B3">
      <w:pPr>
        <w:pStyle w:val="B4"/>
      </w:pPr>
    </w:p>
    <w:p w:rsidR="006342B3" w:rsidRDefault="006342B3">
      <w:pPr>
        <w:pStyle w:val="WindowItem"/>
      </w:pPr>
      <w:r>
        <w:tab/>
        <w:t xml:space="preserve">Each code has an associated numeric value so that MainBoss can sort them in order of urgency. You should assign a </w:t>
      </w:r>
      <w:r w:rsidR="00312415">
        <w:t xml:space="preserve">low </w:t>
      </w:r>
      <w:r>
        <w:t>value to the most urgent code and higher values to less urgent codes.</w:t>
      </w:r>
      <w:r w:rsidR="00312415">
        <w:t xml:space="preserve"> However, the values don’t have to be sequential. For example, you might use the values 10, 20, 30, etc. so that there’s room between your existing codes, in case you decide to add more codes at some later time.</w:t>
      </w:r>
    </w:p>
    <w:p w:rsidR="006342B3" w:rsidRDefault="006342B3">
      <w:pPr>
        <w:pStyle w:val="BX"/>
      </w:pPr>
      <w:r>
        <w:rPr>
          <w:rStyle w:val="InsetHeading"/>
        </w:rPr>
        <w:t>Note:</w:t>
      </w:r>
      <w:r>
        <w:t xml:space="preserve"> As noted in </w:t>
      </w:r>
      <w:r>
        <w:rPr>
          <w:rStyle w:val="CrossRef"/>
        </w:rPr>
        <w:fldChar w:fldCharType="begin"/>
      </w:r>
      <w:r>
        <w:rPr>
          <w:rStyle w:val="CrossRef"/>
        </w:rPr>
        <w:instrText xml:space="preserve"> REF CodesUsedOnRequests \h  \* MERGEFORMAT </w:instrText>
      </w:r>
      <w:r>
        <w:rPr>
          <w:rStyle w:val="CrossRef"/>
        </w:rPr>
      </w:r>
      <w:r>
        <w:rPr>
          <w:rStyle w:val="CrossRef"/>
        </w:rPr>
        <w:fldChar w:fldCharType="separate"/>
      </w:r>
      <w:r w:rsidR="00DA7E01" w:rsidRPr="00DA7E01">
        <w:rPr>
          <w:rStyle w:val="CrossRef"/>
        </w:rPr>
        <w:t>Request Priorities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CodesUsedOnRequests \h </w:instrText>
      </w:r>
      <w:r>
        <w:rPr>
          <w:rStyle w:val="printedonly"/>
        </w:rPr>
      </w:r>
      <w:r>
        <w:rPr>
          <w:rStyle w:val="printedonly"/>
        </w:rPr>
        <w:fldChar w:fldCharType="separate"/>
      </w:r>
      <w:r w:rsidR="00DA7E01">
        <w:rPr>
          <w:rStyle w:val="printedonly"/>
          <w:noProof/>
        </w:rPr>
        <w:t>82</w:t>
      </w:r>
      <w:r>
        <w:rPr>
          <w:rStyle w:val="printedonly"/>
        </w:rPr>
        <w:fldChar w:fldCharType="end"/>
      </w:r>
      <w:r>
        <w:t>, work orders and requests may have different priority codes. Request priorities are usually simple while work order priorities may allow for more detail.</w:t>
      </w:r>
    </w:p>
    <w:p w:rsidR="006342B3" w:rsidRDefault="006342B3">
      <w:pPr>
        <w:pStyle w:val="B4"/>
      </w:pPr>
    </w:p>
    <w:p w:rsidR="006342B3" w:rsidRDefault="006342B3">
      <w:pPr>
        <w:pStyle w:val="WindowItem"/>
      </w:pPr>
      <w:r>
        <w:t>Projects (</w:t>
      </w:r>
      <w:r>
        <w:rPr>
          <w:rStyle w:val="CPanel"/>
        </w:rPr>
        <w:t>Coding Definitions</w:t>
      </w:r>
      <w:r>
        <w:t xml:space="preserve"> | </w:t>
      </w:r>
      <w:r>
        <w:rPr>
          <w:rStyle w:val="CPanel"/>
        </w:rPr>
        <w:t>Work Orders</w:t>
      </w:r>
      <w:r>
        <w:t xml:space="preserve"> | </w:t>
      </w:r>
      <w:r>
        <w:rPr>
          <w:rStyle w:val="CPanel"/>
        </w:rPr>
        <w:t>Projects</w:t>
      </w:r>
      <w:r>
        <w:fldChar w:fldCharType="begin"/>
      </w:r>
      <w:r>
        <w:instrText xml:space="preserve"> XE "coding definitions: work orders: projects" </w:instrText>
      </w:r>
      <w:r>
        <w:fldChar w:fldCharType="end"/>
      </w:r>
      <w:r>
        <w:t xml:space="preserve">): A </w:t>
      </w:r>
      <w:r>
        <w:rPr>
          <w:rStyle w:val="NewTerm"/>
        </w:rPr>
        <w:t>project code</w:t>
      </w:r>
      <w:r>
        <w:fldChar w:fldCharType="begin"/>
      </w:r>
      <w:r>
        <w:instrText xml:space="preserve"> XE "projects" </w:instrText>
      </w:r>
      <w:r>
        <w:fldChar w:fldCharType="end"/>
      </w:r>
      <w:r>
        <w:t xml:space="preserve"> is a way to indicate when a number of work orders are all connected with each other. For example, suppose your department undertakes a large renovation and you want to track </w:t>
      </w:r>
      <w:r w:rsidR="004C55C7">
        <w:t xml:space="preserve">work orders </w:t>
      </w:r>
      <w:r>
        <w:t xml:space="preserve">associated with that renovation. You would create a project code for the renovation and assign that code to any work order related to the renovation. MainBoss reports can be sorted by project, so that you can see </w:t>
      </w:r>
      <w:r w:rsidR="00B62E47">
        <w:t>various types of information on a project-by-project basis.</w:t>
      </w:r>
      <w:r w:rsidR="00B62E47">
        <w:br/>
      </w:r>
      <w:r w:rsidR="00B62E47" w:rsidRPr="00B62E47">
        <w:rPr>
          <w:rStyle w:val="hl"/>
        </w:rPr>
        <w:br/>
      </w:r>
      <w:r w:rsidR="00B62E47">
        <w:t>Note that it’s also useful to define project-specific expense models and expense categories to make it easy to separate one project’s expenses from another.</w:t>
      </w:r>
    </w:p>
    <w:p w:rsidR="006342B3" w:rsidRDefault="006342B3">
      <w:pPr>
        <w:pStyle w:val="WindowItem"/>
      </w:pPr>
      <w:r>
        <w:t>Work categories (</w:t>
      </w:r>
      <w:r>
        <w:rPr>
          <w:rStyle w:val="CPanel"/>
        </w:rPr>
        <w:t>Coding Definitions</w:t>
      </w:r>
      <w:r>
        <w:t xml:space="preserve"> | </w:t>
      </w:r>
      <w:r>
        <w:rPr>
          <w:rStyle w:val="CPanel"/>
        </w:rPr>
        <w:t>Work Orders</w:t>
      </w:r>
      <w:r>
        <w:t xml:space="preserve"> | </w:t>
      </w:r>
      <w:r>
        <w:rPr>
          <w:rStyle w:val="CPanel"/>
        </w:rPr>
        <w:t>Work Categories</w:t>
      </w:r>
      <w:r>
        <w:fldChar w:fldCharType="begin"/>
      </w:r>
      <w:r>
        <w:instrText xml:space="preserve"> XE "coding definitions: work orders: work categories" </w:instrText>
      </w:r>
      <w:r>
        <w:fldChar w:fldCharType="end"/>
      </w:r>
      <w:r>
        <w:t>): Work categories can be used to classify work orders any way you like, but most companies use them to state the kind of work done. Here’s a starting list:</w:t>
      </w: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Lubrication</w:t>
      </w:r>
    </w:p>
    <w:p w:rsidR="006342B3" w:rsidRDefault="006342B3">
      <w:pPr>
        <w:pStyle w:val="CD"/>
      </w:pPr>
      <w:r>
        <w:t>Adjustment</w:t>
      </w:r>
    </w:p>
    <w:p w:rsidR="006342B3" w:rsidRDefault="006342B3">
      <w:pPr>
        <w:pStyle w:val="CD"/>
      </w:pPr>
      <w:r>
        <w:t>Clean-up</w:t>
      </w:r>
    </w:p>
    <w:p w:rsidR="006342B3" w:rsidRDefault="006342B3">
      <w:pPr>
        <w:pStyle w:val="CD"/>
      </w:pPr>
      <w:r>
        <w:t>Vehicle maintenance</w:t>
      </w:r>
    </w:p>
    <w:p w:rsidR="006342B3" w:rsidRDefault="006342B3">
      <w:pPr>
        <w:pStyle w:val="CD"/>
      </w:pPr>
      <w:r>
        <w:t>Air conditioning</w:t>
      </w:r>
    </w:p>
    <w:p w:rsidR="006342B3" w:rsidRDefault="006342B3">
      <w:pPr>
        <w:pStyle w:val="CD"/>
      </w:pPr>
      <w:r>
        <w:t>Outdoor work</w:t>
      </w:r>
    </w:p>
    <w:p w:rsidR="006342B3" w:rsidRDefault="006342B3">
      <w:pPr>
        <w:pStyle w:val="CD"/>
      </w:pPr>
      <w:r>
        <w:t>Work generated from inspection</w:t>
      </w:r>
    </w:p>
    <w:p w:rsidR="006342B3" w:rsidRDefault="006342B3">
      <w:pPr>
        <w:pStyle w:val="B4"/>
      </w:pPr>
    </w:p>
    <w:p w:rsidR="006342B3" w:rsidRDefault="006342B3">
      <w:pPr>
        <w:pStyle w:val="BX"/>
      </w:pPr>
      <w:r>
        <w:rPr>
          <w:rStyle w:val="CU"/>
        </w:rPr>
        <w:t>Work generated from inspection</w:t>
      </w:r>
      <w:r>
        <w:t xml:space="preserve"> is a very useful category to track, since it lets you record when planned maintenance inspections discover problems </w:t>
      </w:r>
      <w:r>
        <w:rPr>
          <w:rStyle w:val="Emphasis"/>
        </w:rPr>
        <w:t>before</w:t>
      </w:r>
      <w:r>
        <w:t xml:space="preserve"> they lead to actual breakdowns.</w:t>
      </w:r>
    </w:p>
    <w:p w:rsidR="00312415" w:rsidRDefault="00312415" w:rsidP="00312415">
      <w:pPr>
        <w:pStyle w:val="B4"/>
      </w:pPr>
    </w:p>
    <w:p w:rsidR="00BF3B90" w:rsidRDefault="00BF3B90" w:rsidP="00BF3B90">
      <w:pPr>
        <w:pStyle w:val="JNormal"/>
      </w:pPr>
      <w:r>
        <w:t>In addition to codes and categories, the coding definitions associated with work orders include:</w:t>
      </w:r>
    </w:p>
    <w:p w:rsidR="00BF3B90" w:rsidRPr="00BF3B90" w:rsidRDefault="00BF3B90" w:rsidP="00BF3B90">
      <w:pPr>
        <w:pStyle w:val="B4"/>
      </w:pPr>
    </w:p>
    <w:p w:rsidR="00312415" w:rsidRPr="00FB5176" w:rsidRDefault="00312415" w:rsidP="00312415">
      <w:pPr>
        <w:pStyle w:val="WindowItem"/>
      </w:pPr>
      <w:r>
        <w:t>Miscellaneous Costs (</w:t>
      </w:r>
      <w:r>
        <w:rPr>
          <w:rStyle w:val="CPanel"/>
        </w:rPr>
        <w:t>Coding Definitions</w:t>
      </w:r>
      <w:r>
        <w:t xml:space="preserve"> | </w:t>
      </w:r>
      <w:r>
        <w:rPr>
          <w:rStyle w:val="CPanel"/>
        </w:rPr>
        <w:t>Work Orders</w:t>
      </w:r>
      <w:r>
        <w:t xml:space="preserve"> | </w:t>
      </w:r>
      <w:r>
        <w:rPr>
          <w:rStyle w:val="CPanel"/>
        </w:rPr>
        <w:t>Miscellaneous Costs</w:t>
      </w:r>
      <w:r>
        <w:fldChar w:fldCharType="begin"/>
      </w:r>
      <w:r>
        <w:instrText xml:space="preserve"> XE "coding definitions: work orders: miscellaneous costs" </w:instrText>
      </w:r>
      <w:r>
        <w:fldChar w:fldCharType="end"/>
      </w:r>
      <w:r>
        <w:t>): Used when a work order includes costs that aren’t labor and materials, and that aren’t covered by a purchase order—for example, when a worker has to pay for parking at a job site.</w:t>
      </w:r>
      <w:r w:rsidR="00BF3B90">
        <w:t xml:space="preserve"> Each miscellaneous cost has an associated cost center.</w:t>
      </w:r>
      <w:r>
        <w:br/>
      </w:r>
      <w:r w:rsidRPr="000A79D8">
        <w:rPr>
          <w:rStyle w:val="hl"/>
        </w:rPr>
        <w:br/>
      </w:r>
      <w:r>
        <w:t>Some organizations won’t define miscellaneous cost records during initial set-up. You’ll simply create such records if and when they become necessary during day-to-day operations.</w:t>
      </w:r>
      <w:r w:rsidR="00BF3B90">
        <w:t xml:space="preserve"> (However, this requires that the person entering work orders has appropriate security roles to create miscellaneous cost records.)</w:t>
      </w:r>
      <w:r>
        <w:br/>
      </w:r>
      <w:r w:rsidRPr="00601C35">
        <w:rPr>
          <w:rStyle w:val="hl"/>
        </w:rPr>
        <w:br/>
      </w:r>
      <w:r>
        <w:t>Other organizations will define a small set of miscellaneous cost records in order to specify what types of costs can actually be charged as “miscellaneous”. Essentially, this means writing down what kind of costs your organization will usually reimburse. Anything else will be considered unusual and may require special authorization.</w:t>
      </w:r>
    </w:p>
    <w:p w:rsidR="006342B3" w:rsidRPr="008E6123" w:rsidRDefault="006342B3">
      <w:pPr>
        <w:pStyle w:val="B1"/>
      </w:pPr>
    </w:p>
    <w:p w:rsidR="008E6123" w:rsidRDefault="008E6123" w:rsidP="008E6123">
      <w:pPr>
        <w:pStyle w:val="Heading2"/>
      </w:pPr>
      <w:bookmarkStart w:id="206" w:name="_Toc436050087"/>
      <w:r>
        <w:t>Work Order Defaults</w:t>
      </w:r>
      <w:bookmarkEnd w:id="206"/>
    </w:p>
    <w:p w:rsidR="008E6123" w:rsidRDefault="008E6123" w:rsidP="008E6123">
      <w:pPr>
        <w:pStyle w:val="JNormal"/>
      </w:pPr>
      <w:r>
        <w:fldChar w:fldCharType="begin"/>
      </w:r>
      <w:r>
        <w:instrText xml:space="preserve"> XE "work orders: defaults" </w:instrText>
      </w:r>
      <w:r>
        <w:fldChar w:fldCharType="end"/>
      </w:r>
      <w:r w:rsidR="007D70AA">
        <w:t xml:space="preserve">The </w:t>
      </w:r>
      <w:r w:rsidR="007D70AA">
        <w:rPr>
          <w:rStyle w:val="CButton"/>
        </w:rPr>
        <w:t>Defaults for Work Order</w:t>
      </w:r>
      <w:r w:rsidR="007D70AA">
        <w:t xml:space="preserve"> section of the </w:t>
      </w:r>
      <w:r w:rsidR="007D70AA">
        <w:rPr>
          <w:rStyle w:val="CPanel"/>
        </w:rPr>
        <w:t>Work Orders</w:t>
      </w:r>
      <w:r w:rsidR="007D70AA">
        <w:t xml:space="preserve"> table viewer lets you control important aspects of the work order. In particular, you can specify:</w:t>
      </w:r>
    </w:p>
    <w:p w:rsidR="007D70AA" w:rsidRDefault="007D70AA" w:rsidP="007D70AA">
      <w:pPr>
        <w:pStyle w:val="B4"/>
      </w:pPr>
    </w:p>
    <w:p w:rsidR="007D70AA" w:rsidRDefault="007D70AA" w:rsidP="00BB603E">
      <w:pPr>
        <w:pStyle w:val="BU"/>
        <w:numPr>
          <w:ilvl w:val="0"/>
          <w:numId w:val="5"/>
        </w:numPr>
      </w:pPr>
      <w:r>
        <w:t xml:space="preserve">The format used for work order identification numbers. The default format is </w:t>
      </w:r>
      <w:r>
        <w:rPr>
          <w:rStyle w:val="CU"/>
        </w:rPr>
        <w:t>WO 00000001</w:t>
      </w:r>
      <w:r>
        <w:t xml:space="preserve">, </w:t>
      </w:r>
      <w:r>
        <w:rPr>
          <w:rStyle w:val="CU"/>
        </w:rPr>
        <w:t>WO 00000002</w:t>
      </w:r>
      <w:r>
        <w:t>, and so on. However, you can change this to suit the needs of your organization.</w:t>
      </w:r>
    </w:p>
    <w:p w:rsidR="007D70AA" w:rsidRDefault="007D70AA" w:rsidP="00BB603E">
      <w:pPr>
        <w:pStyle w:val="BU"/>
        <w:numPr>
          <w:ilvl w:val="0"/>
          <w:numId w:val="5"/>
        </w:numPr>
      </w:pPr>
      <w:r>
        <w:t>The starting point for numbering work orders. For example, if your organization has already used work orders up to 10,000, you can tell MainBoss to start numbering at 10,001.</w:t>
      </w:r>
    </w:p>
    <w:p w:rsidR="007D70AA" w:rsidRDefault="007D70AA" w:rsidP="00BB603E">
      <w:pPr>
        <w:pStyle w:val="BU"/>
        <w:numPr>
          <w:ilvl w:val="0"/>
          <w:numId w:val="5"/>
        </w:numPr>
      </w:pPr>
      <w:r>
        <w:t xml:space="preserve">Additional text that should appear on a printed work order. For example, you can add blank lines in case workers need to write in materials that </w:t>
      </w:r>
      <w:r w:rsidR="004F5052">
        <w:t>were used but weren’t on the original work order. You can also add lines for authorization signatures and other information that workers are expected to fill in.</w:t>
      </w:r>
    </w:p>
    <w:p w:rsidR="004F5052" w:rsidRPr="006974EE" w:rsidRDefault="006974EE" w:rsidP="006974EE">
      <w:pPr>
        <w:pStyle w:val="JNormal"/>
      </w:pPr>
      <w:r>
        <w:t xml:space="preserve">To set any of these defaults, go to </w:t>
      </w:r>
      <w:r>
        <w:rPr>
          <w:rStyle w:val="CPanel"/>
        </w:rPr>
        <w:t>Work Orders</w:t>
      </w:r>
      <w:r>
        <w:t xml:space="preserve"> in the control panel, click on the </w:t>
      </w:r>
      <w:r>
        <w:rPr>
          <w:rStyle w:val="CButton"/>
        </w:rPr>
        <w:t>Defaults for Work Order</w:t>
      </w:r>
      <w:r>
        <w:t xml:space="preserve"> section, then click </w:t>
      </w:r>
      <w:r>
        <w:rPr>
          <w:rStyle w:val="CButton"/>
        </w:rPr>
        <w:t>Edit Defaults</w:t>
      </w:r>
      <w:r>
        <w:t>. MainBoss will open a window where you can change the current defaults. For information about the default window, see the online help (</w:t>
      </w:r>
      <w:r w:rsidR="00A0660D">
        <w:t xml:space="preserve">click the Help button at the bottom of the window, or </w:t>
      </w:r>
      <w:r>
        <w:t xml:space="preserve">press </w:t>
      </w:r>
      <w:r>
        <w:rPr>
          <w:rStyle w:val="CKey"/>
        </w:rPr>
        <w:t>&lt;F1&gt;</w:t>
      </w:r>
      <w:r>
        <w:t>).</w:t>
      </w:r>
    </w:p>
    <w:p w:rsidR="008E6123" w:rsidRPr="008E6123" w:rsidRDefault="008E6123" w:rsidP="008E6123">
      <w:pPr>
        <w:pStyle w:val="B1"/>
      </w:pPr>
    </w:p>
    <w:p w:rsidR="006342B3" w:rsidRDefault="006342B3">
      <w:pPr>
        <w:pStyle w:val="Heading2"/>
      </w:pPr>
      <w:bookmarkStart w:id="207" w:name="_Toc436050088"/>
      <w:r>
        <w:t>Creating Work Orders</w:t>
      </w:r>
      <w:bookmarkEnd w:id="207"/>
    </w:p>
    <w:p w:rsidR="006342B3" w:rsidRDefault="006342B3">
      <w:pPr>
        <w:pStyle w:val="JNormal"/>
      </w:pPr>
      <w:r>
        <w:fldChar w:fldCharType="begin"/>
      </w:r>
      <w:r>
        <w:instrText xml:space="preserve"> XE "work orders" </w:instrText>
      </w:r>
      <w:r>
        <w:fldChar w:fldCharType="end"/>
      </w:r>
      <w:r w:rsidR="00F07FDF">
        <w:t xml:space="preserve">Here are some ways you can create </w:t>
      </w:r>
      <w:r>
        <w:t>a work order:</w:t>
      </w:r>
    </w:p>
    <w:p w:rsidR="006342B3" w:rsidRDefault="006342B3">
      <w:pPr>
        <w:pStyle w:val="B4"/>
      </w:pPr>
    </w:p>
    <w:p w:rsidR="006342B3" w:rsidRDefault="006342B3" w:rsidP="00BB603E">
      <w:pPr>
        <w:pStyle w:val="BU"/>
        <w:numPr>
          <w:ilvl w:val="0"/>
          <w:numId w:val="5"/>
        </w:numPr>
      </w:pPr>
      <w:r>
        <w:rPr>
          <w:rStyle w:val="InsetHeading"/>
        </w:rPr>
        <w:t>From scratch:</w:t>
      </w:r>
      <w:r>
        <w:t xml:space="preserve"> Go to </w:t>
      </w:r>
      <w:r>
        <w:rPr>
          <w:rStyle w:val="CPanel"/>
        </w:rPr>
        <w:t>Work Orders</w:t>
      </w:r>
      <w:r>
        <w:t xml:space="preserve"> in the control panel, then click </w:t>
      </w:r>
      <w:r>
        <w:rPr>
          <w:rStyle w:val="CButton"/>
        </w:rPr>
        <w:t>New</w:t>
      </w:r>
      <w:r w:rsidR="00FB1C9C">
        <w:rPr>
          <w:rStyle w:val="CButton"/>
        </w:rPr>
        <w:t xml:space="preserve"> Work Order</w:t>
      </w:r>
      <w:r>
        <w:t>. This opens a window containing a blank work order. You can then fill in all the blanks.</w:t>
      </w:r>
    </w:p>
    <w:p w:rsidR="006342B3" w:rsidRDefault="006342B3" w:rsidP="00BB603E">
      <w:pPr>
        <w:pStyle w:val="BU"/>
        <w:numPr>
          <w:ilvl w:val="0"/>
          <w:numId w:val="5"/>
        </w:numPr>
      </w:pPr>
      <w:r>
        <w:rPr>
          <w:rStyle w:val="InsetHeading"/>
        </w:rPr>
        <w:t>From an existing request:</w:t>
      </w:r>
      <w:r>
        <w:t xml:space="preserve"> Go to </w:t>
      </w:r>
      <w:r>
        <w:rPr>
          <w:rStyle w:val="CPanel"/>
        </w:rPr>
        <w:t>Requests</w:t>
      </w:r>
      <w:r>
        <w:t xml:space="preserve">, select a request, then click </w:t>
      </w:r>
      <w:r>
        <w:rPr>
          <w:rStyle w:val="CButton"/>
        </w:rPr>
        <w:t>Create Work Order</w:t>
      </w:r>
      <w:r>
        <w:t>. MainBoss opens a new work order, with some of the fields already filled in. For example, the “</w:t>
      </w:r>
      <w:r>
        <w:rPr>
          <w:rStyle w:val="CField"/>
        </w:rPr>
        <w:t>Subject</w:t>
      </w:r>
      <w:r>
        <w:t>” line of the work order will be the same as the original request.</w:t>
      </w:r>
    </w:p>
    <w:p w:rsidR="006342B3" w:rsidRDefault="006342B3" w:rsidP="00BB603E">
      <w:pPr>
        <w:pStyle w:val="BU"/>
        <w:numPr>
          <w:ilvl w:val="0"/>
          <w:numId w:val="5"/>
        </w:numPr>
      </w:pPr>
      <w:r>
        <w:rPr>
          <w:rStyle w:val="InsetHeading"/>
        </w:rPr>
        <w:t>From a planned maintenance job:</w:t>
      </w:r>
      <w:r>
        <w:t xml:space="preserve"> Go to </w:t>
      </w:r>
      <w:r>
        <w:rPr>
          <w:rStyle w:val="CPanel"/>
        </w:rPr>
        <w:t>Unit Maintenance Plans</w:t>
      </w:r>
      <w:r>
        <w:t xml:space="preserve">, select a unit maintenance plan, then click </w:t>
      </w:r>
      <w:r>
        <w:rPr>
          <w:rStyle w:val="CButton"/>
        </w:rPr>
        <w:t>Create unplanned Maintenance Work Order</w:t>
      </w:r>
      <w:r>
        <w:t xml:space="preserve">. MainBoss opens a new work order, with most of the fields filled in from the selected plan. (For more on unit maintenance plans, see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DA7E01" w:rsidRPr="00DA7E01">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DA7E01">
        <w:rPr>
          <w:rStyle w:val="printedonly"/>
          <w:noProof/>
        </w:rPr>
        <w:t>104</w:t>
      </w:r>
      <w:r>
        <w:rPr>
          <w:rStyle w:val="printedonly"/>
        </w:rPr>
        <w:fldChar w:fldCharType="end"/>
      </w:r>
      <w:r>
        <w:t>.)</w:t>
      </w:r>
    </w:p>
    <w:p w:rsidR="006342B3" w:rsidRDefault="006342B3">
      <w:pPr>
        <w:pStyle w:val="JNormal"/>
      </w:pPr>
      <w:r>
        <w:t xml:space="preserve">From this point on, it's just a matter of filling in the blanks. For full details, see the </w:t>
      </w:r>
      <w:hyperlink r:id="rId86" w:history="1">
        <w:r w:rsidRPr="00824CFB">
          <w:rPr>
            <w:rStyle w:val="Hyperlink"/>
          </w:rPr>
          <w:t>Day-to-Day Operations</w:t>
        </w:r>
      </w:hyperlink>
      <w:r>
        <w:t xml:space="preserve"> guide and the online help.</w:t>
      </w:r>
    </w:p>
    <w:p w:rsidR="006342B3" w:rsidRDefault="006342B3">
      <w:pPr>
        <w:pStyle w:val="B1"/>
      </w:pPr>
    </w:p>
    <w:p w:rsidR="006342B3" w:rsidRDefault="006342B3">
      <w:pPr>
        <w:pStyle w:val="Heading2"/>
      </w:pPr>
      <w:bookmarkStart w:id="208" w:name="_Toc436050089"/>
      <w:r>
        <w:t>Expense Categories</w:t>
      </w:r>
      <w:bookmarkEnd w:id="208"/>
    </w:p>
    <w:p w:rsidR="006342B3" w:rsidRDefault="006342B3">
      <w:pPr>
        <w:pStyle w:val="JNormal"/>
      </w:pPr>
      <w:r>
        <w:fldChar w:fldCharType="begin"/>
      </w:r>
      <w:r>
        <w:instrText xml:space="preserve"> XE "work orders: expense categories" </w:instrText>
      </w:r>
      <w:r>
        <w:fldChar w:fldCharType="end"/>
      </w:r>
      <w:r>
        <w:fldChar w:fldCharType="begin"/>
      </w:r>
      <w:r>
        <w:instrText xml:space="preserve"> XE "expense categories" </w:instrText>
      </w:r>
      <w:r>
        <w:fldChar w:fldCharType="end"/>
      </w:r>
      <w:r>
        <w:t xml:space="preserve">In order to analyze your expenses, it’s useful to categorize every expense on a work order. </w:t>
      </w:r>
      <w:r w:rsidR="00702161">
        <w:t xml:space="preserve">If you have licensed the MainBoss </w:t>
      </w:r>
      <w:r w:rsidR="00702161">
        <w:rPr>
          <w:rStyle w:val="BL"/>
        </w:rPr>
        <w:t>Accounting</w:t>
      </w:r>
      <w:r w:rsidR="00702161">
        <w:t xml:space="preserve"> module, you can create </w:t>
      </w:r>
      <w:r w:rsidR="007567E5">
        <w:t xml:space="preserve">named </w:t>
      </w:r>
      <w:r w:rsidR="00702161">
        <w:t xml:space="preserve">expense categories. </w:t>
      </w:r>
      <w:r>
        <w:t>For example, you might have categories like</w:t>
      </w:r>
    </w:p>
    <w:p w:rsidR="006342B3" w:rsidRDefault="006342B3">
      <w:pPr>
        <w:pStyle w:val="B4"/>
      </w:pPr>
    </w:p>
    <w:p w:rsidR="006342B3" w:rsidRDefault="006342B3">
      <w:pPr>
        <w:pStyle w:val="CD"/>
      </w:pPr>
      <w:r>
        <w:t>Inside labor</w:t>
      </w:r>
    </w:p>
    <w:p w:rsidR="006342B3" w:rsidRDefault="006342B3">
      <w:pPr>
        <w:pStyle w:val="CD"/>
      </w:pPr>
      <w:r>
        <w:t>Outside labor</w:t>
      </w:r>
    </w:p>
    <w:p w:rsidR="006342B3" w:rsidRDefault="006342B3">
      <w:pPr>
        <w:pStyle w:val="CD"/>
      </w:pPr>
      <w:r>
        <w:t>Spare parts</w:t>
      </w:r>
    </w:p>
    <w:p w:rsidR="006342B3" w:rsidRDefault="006342B3">
      <w:pPr>
        <w:pStyle w:val="CD"/>
      </w:pPr>
      <w:r>
        <w:t>Electrical</w:t>
      </w:r>
    </w:p>
    <w:p w:rsidR="006342B3" w:rsidRDefault="006342B3">
      <w:pPr>
        <w:pStyle w:val="CD"/>
      </w:pPr>
      <w:r>
        <w:t>Plumbing</w:t>
      </w:r>
    </w:p>
    <w:p w:rsidR="006342B3" w:rsidRDefault="006342B3">
      <w:pPr>
        <w:pStyle w:val="CD"/>
      </w:pPr>
      <w:r>
        <w:t>Work materials</w:t>
      </w:r>
    </w:p>
    <w:p w:rsidR="006342B3" w:rsidRDefault="006342B3">
      <w:pPr>
        <w:pStyle w:val="B4"/>
      </w:pPr>
    </w:p>
    <w:p w:rsidR="006342B3" w:rsidRDefault="006342B3">
      <w:pPr>
        <w:pStyle w:val="JNormal"/>
      </w:pPr>
      <w:r>
        <w:t>and so on. By labeling such expenses on every work order, you make it possible for MainBoss to produce analysis reports answering such questions as, “How much did we spend on outside labor this month?”</w:t>
      </w:r>
    </w:p>
    <w:p w:rsidR="006342B3" w:rsidRDefault="006342B3">
      <w:pPr>
        <w:pStyle w:val="B4"/>
      </w:pPr>
    </w:p>
    <w:p w:rsidR="006342B3" w:rsidRDefault="006342B3">
      <w:pPr>
        <w:pStyle w:val="JNormal"/>
      </w:pPr>
      <w:r>
        <w:t xml:space="preserve">In order to categorize your expenses, you define expense categories; the preceding list gave some examples. You define expense categories using </w:t>
      </w:r>
      <w:r>
        <w:rPr>
          <w:rStyle w:val="CPanel"/>
        </w:rPr>
        <w:t>Coding Definitions</w:t>
      </w:r>
      <w:r>
        <w:t xml:space="preserve"> | </w:t>
      </w:r>
      <w:r>
        <w:rPr>
          <w:rStyle w:val="CPanel"/>
        </w:rPr>
        <w:t>Work Orders</w:t>
      </w:r>
      <w:r>
        <w:t xml:space="preserve"> | </w:t>
      </w:r>
      <w:r>
        <w:rPr>
          <w:rStyle w:val="CPanel"/>
        </w:rPr>
        <w:t>Expense Categories</w:t>
      </w:r>
      <w:r>
        <w:fldChar w:fldCharType="begin"/>
      </w:r>
      <w:r>
        <w:instrText xml:space="preserve"> XE "coding definitions: work orders: expense categories" </w:instrText>
      </w:r>
      <w:r>
        <w:fldChar w:fldCharType="end"/>
      </w:r>
      <w:r>
        <w:t xml:space="preserve">. The process for defining expense categories is similar to the process for defining work categories: click </w:t>
      </w:r>
      <w:r>
        <w:rPr>
          <w:rStyle w:val="CButton"/>
        </w:rPr>
        <w:t>New</w:t>
      </w:r>
      <w:r w:rsidR="00FB1C9C">
        <w:rPr>
          <w:rStyle w:val="CButton"/>
        </w:rPr>
        <w:t xml:space="preserve"> Expense Category</w:t>
      </w:r>
      <w:r>
        <w:t>, then enter a “</w:t>
      </w:r>
      <w:r>
        <w:rPr>
          <w:rStyle w:val="CField"/>
        </w:rPr>
        <w:t>Code</w:t>
      </w:r>
      <w:r>
        <w:t>” and “</w:t>
      </w:r>
      <w:r>
        <w:rPr>
          <w:rStyle w:val="CField"/>
        </w:rPr>
        <w:t>Description</w:t>
      </w:r>
      <w:r>
        <w:t>”.</w:t>
      </w:r>
    </w:p>
    <w:p w:rsidR="00087BCC" w:rsidRDefault="00087BCC" w:rsidP="00087BCC">
      <w:pPr>
        <w:pStyle w:val="B4"/>
      </w:pPr>
    </w:p>
    <w:p w:rsidR="00087BCC" w:rsidRPr="001578B9" w:rsidRDefault="00087BCC" w:rsidP="00087BCC">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6342B3" w:rsidRDefault="006342B3">
      <w:pPr>
        <w:pStyle w:val="B2"/>
      </w:pPr>
    </w:p>
    <w:p w:rsidR="006342B3" w:rsidRDefault="006342B3">
      <w:pPr>
        <w:pStyle w:val="Heading3"/>
      </w:pPr>
      <w:bookmarkStart w:id="209" w:name="ExpenseModels"/>
      <w:bookmarkStart w:id="210" w:name="_Toc436050090"/>
      <w:r>
        <w:t>Expense Models</w:t>
      </w:r>
      <w:bookmarkEnd w:id="209"/>
      <w:bookmarkEnd w:id="210"/>
    </w:p>
    <w:p w:rsidR="006342B3" w:rsidRDefault="006342B3">
      <w:pPr>
        <w:pStyle w:val="JNormal"/>
      </w:pPr>
      <w:r>
        <w:fldChar w:fldCharType="begin"/>
      </w:r>
      <w:r>
        <w:instrText xml:space="preserve"> XE "expense models" </w:instrText>
      </w:r>
      <w:r>
        <w:fldChar w:fldCharType="end"/>
      </w:r>
      <w:r>
        <w:fldChar w:fldCharType="begin"/>
      </w:r>
      <w:r>
        <w:instrText xml:space="preserve"> XE "work orders: expense models" </w:instrText>
      </w:r>
      <w:r>
        <w:fldChar w:fldCharType="end"/>
      </w:r>
      <w:r>
        <w:t xml:space="preserve">An </w:t>
      </w:r>
      <w:r>
        <w:rPr>
          <w:rStyle w:val="NewTerm"/>
        </w:rPr>
        <w:t>expense model</w:t>
      </w:r>
      <w:r>
        <w:t xml:space="preserve"> tells what expense categories are allowed on a particular work order. This means that you can select different sets of categories for different work orders.</w:t>
      </w:r>
    </w:p>
    <w:p w:rsidR="00C96039" w:rsidRDefault="00C96039" w:rsidP="00C96039">
      <w:pPr>
        <w:pStyle w:val="B4"/>
      </w:pPr>
    </w:p>
    <w:p w:rsidR="00C96039" w:rsidRPr="00C96039" w:rsidRDefault="00C96039" w:rsidP="00C96039">
      <w:pPr>
        <w:pStyle w:val="BX"/>
      </w:pPr>
      <w:r>
        <w:t xml:space="preserve">Expense models are only available if you have licensed the MainBoss </w:t>
      </w:r>
      <w:r>
        <w:rPr>
          <w:rStyle w:val="BL"/>
        </w:rPr>
        <w:t>Accounting</w:t>
      </w:r>
      <w:r>
        <w:t xml:space="preserve"> module.</w:t>
      </w:r>
    </w:p>
    <w:p w:rsidR="006342B3" w:rsidRDefault="006342B3">
      <w:pPr>
        <w:pStyle w:val="B4"/>
      </w:pPr>
    </w:p>
    <w:p w:rsidR="006342B3" w:rsidRDefault="006342B3">
      <w:pPr>
        <w:pStyle w:val="JNormal"/>
      </w:pPr>
      <w:r>
        <w:t>For example, a property management company might have a different expense model for each client. The expense model for Client X might contain expense categories like</w:t>
      </w:r>
    </w:p>
    <w:p w:rsidR="006342B3" w:rsidRDefault="006342B3">
      <w:pPr>
        <w:pStyle w:val="B4"/>
      </w:pPr>
    </w:p>
    <w:p w:rsidR="006342B3" w:rsidRDefault="006342B3">
      <w:pPr>
        <w:pStyle w:val="CD"/>
      </w:pPr>
      <w:r>
        <w:t>Inside labor, Client X</w:t>
      </w:r>
    </w:p>
    <w:p w:rsidR="006342B3" w:rsidRDefault="006342B3">
      <w:pPr>
        <w:pStyle w:val="CD"/>
      </w:pPr>
      <w:r>
        <w:t>Outside labor, Client X</w:t>
      </w:r>
    </w:p>
    <w:p w:rsidR="006342B3" w:rsidRDefault="006342B3">
      <w:pPr>
        <w:pStyle w:val="CD"/>
      </w:pPr>
      <w:r>
        <w:t>Spare parts, Client X</w:t>
      </w:r>
    </w:p>
    <w:p w:rsidR="006342B3" w:rsidRDefault="006342B3">
      <w:pPr>
        <w:pStyle w:val="B4"/>
      </w:pPr>
    </w:p>
    <w:p w:rsidR="006342B3" w:rsidRDefault="006342B3">
      <w:pPr>
        <w:pStyle w:val="JNormal"/>
      </w:pPr>
      <w:r>
        <w:t>and so on. You’d define similar categories for each client. This makes it possible to separate each client’s expenses; this would allow you to compare expenses between clients.</w:t>
      </w:r>
    </w:p>
    <w:p w:rsidR="006342B3" w:rsidRDefault="006342B3">
      <w:pPr>
        <w:pStyle w:val="B4"/>
      </w:pPr>
    </w:p>
    <w:p w:rsidR="006342B3" w:rsidRDefault="006342B3">
      <w:pPr>
        <w:pStyle w:val="BX"/>
      </w:pPr>
      <w:r>
        <w:t>Many organizations will have no need for multiple expense models—you can simply use the same set of expense categories for every work order. However, organizations that serve multiple clients in the same locations may find it useful to be useful to separate expenses by client. This is done with multiple expense models containing different expense categories for different clients.</w:t>
      </w:r>
    </w:p>
    <w:p w:rsidR="006342B3" w:rsidRDefault="006342B3">
      <w:pPr>
        <w:pStyle w:val="B4"/>
      </w:pPr>
    </w:p>
    <w:p w:rsidR="006342B3" w:rsidRDefault="006342B3">
      <w:pPr>
        <w:pStyle w:val="JNormal"/>
      </w:pPr>
      <w:r>
        <w:rPr>
          <w:rStyle w:val="InsetHeading"/>
        </w:rPr>
        <w:t>Using Expense Models:</w:t>
      </w:r>
      <w:r>
        <w:t xml:space="preserve"> When you create a work order, you specify the expense model you want to use. For example, suppose you have separate models for each client; when you create a work order for Client X, you specify Client X’s expense model. Then, when you categorize each expense on the work order, you will only see the expense categories that are available for this particular expense model.</w:t>
      </w:r>
    </w:p>
    <w:p w:rsidR="006342B3" w:rsidRDefault="006342B3">
      <w:pPr>
        <w:pStyle w:val="B4"/>
      </w:pPr>
    </w:p>
    <w:p w:rsidR="006342B3" w:rsidRDefault="006342B3">
      <w:pPr>
        <w:pStyle w:val="JNormal"/>
      </w:pPr>
      <w:r>
        <w:t>In practice then, expense models are easy to use. Just specify the correct one for the work order that you’re writing up. Once you do that, you categorize expenses on the work order; the only categories you see are the ones that are allowed in the model you’ve chosen.</w:t>
      </w:r>
    </w:p>
    <w:p w:rsidR="006342B3" w:rsidRDefault="006342B3">
      <w:pPr>
        <w:pStyle w:val="B4"/>
      </w:pPr>
    </w:p>
    <w:p w:rsidR="00322093" w:rsidRDefault="006342B3" w:rsidP="00322093">
      <w:pPr>
        <w:pStyle w:val="JNormal"/>
      </w:pPr>
      <w:r w:rsidRPr="00322093">
        <w:rPr>
          <w:rStyle w:val="InsetHeading"/>
        </w:rPr>
        <w:t>Creating Expense Models:</w:t>
      </w:r>
      <w:r w:rsidRPr="00322093">
        <w:t xml:space="preserve"> </w:t>
      </w:r>
      <w:r w:rsidR="00322093" w:rsidRPr="00322093">
        <w:t>To create an</w:t>
      </w:r>
      <w:r w:rsidR="00322093">
        <w:t xml:space="preserve"> expense model, we strongly recommend doing so in the following order:</w:t>
      </w:r>
    </w:p>
    <w:p w:rsidR="00322093" w:rsidRDefault="00322093" w:rsidP="00322093">
      <w:pPr>
        <w:pStyle w:val="B4"/>
      </w:pPr>
    </w:p>
    <w:p w:rsidR="00322093" w:rsidRDefault="00322093" w:rsidP="00BB603E">
      <w:pPr>
        <w:pStyle w:val="NL"/>
        <w:numPr>
          <w:ilvl w:val="0"/>
          <w:numId w:val="30"/>
        </w:numPr>
        <w:ind w:left="360"/>
      </w:pPr>
      <w:r>
        <w:t>Create the expense categories first (as described in the previous section of this guide).</w:t>
      </w:r>
    </w:p>
    <w:p w:rsidR="00322093" w:rsidRDefault="00322093" w:rsidP="00BB603E">
      <w:pPr>
        <w:pStyle w:val="NL"/>
        <w:numPr>
          <w:ilvl w:val="0"/>
          <w:numId w:val="11"/>
        </w:numPr>
        <w:ind w:left="360"/>
      </w:pPr>
      <w:r>
        <w:t>Create the expense model record and save it.</w:t>
      </w:r>
    </w:p>
    <w:p w:rsidR="00322093" w:rsidRDefault="00322093" w:rsidP="00BB603E">
      <w:pPr>
        <w:pStyle w:val="NL"/>
        <w:numPr>
          <w:ilvl w:val="0"/>
          <w:numId w:val="11"/>
        </w:numPr>
        <w:ind w:left="360"/>
      </w:pPr>
      <w:r>
        <w:t xml:space="preserve">Go to the expense model record’s </w:t>
      </w:r>
      <w:r>
        <w:rPr>
          <w:rStyle w:val="CButton"/>
        </w:rPr>
        <w:t>Expense Mappings</w:t>
      </w:r>
      <w:r>
        <w:t xml:space="preserve"> section and create the expense mappings.</w:t>
      </w:r>
    </w:p>
    <w:p w:rsidR="00322093" w:rsidRPr="0087562C" w:rsidRDefault="00322093" w:rsidP="00BB603E">
      <w:pPr>
        <w:pStyle w:val="NL"/>
        <w:numPr>
          <w:ilvl w:val="0"/>
          <w:numId w:val="11"/>
        </w:numPr>
        <w:ind w:left="360"/>
      </w:pPr>
      <w:r>
        <w:t xml:space="preserve">Save the expense model record again (if necessary), then set the default expense categories in the </w:t>
      </w:r>
      <w:r>
        <w:rPr>
          <w:rStyle w:val="CButton"/>
        </w:rPr>
        <w:t>Details</w:t>
      </w:r>
      <w:r>
        <w:t xml:space="preserve"> section of the expense model record.</w:t>
      </w:r>
    </w:p>
    <w:p w:rsidR="00322093" w:rsidRDefault="00322093">
      <w:pPr>
        <w:pStyle w:val="JNormal"/>
      </w:pPr>
      <w:r>
        <w:t>Details of this process are given below.</w:t>
      </w:r>
    </w:p>
    <w:p w:rsidR="00322093" w:rsidRPr="00322093" w:rsidRDefault="00322093" w:rsidP="00322093">
      <w:pPr>
        <w:pStyle w:val="B4"/>
      </w:pPr>
    </w:p>
    <w:p w:rsidR="006342B3" w:rsidRDefault="006342B3">
      <w:pPr>
        <w:pStyle w:val="JNormal"/>
      </w:pPr>
      <w:r>
        <w:t xml:space="preserve">To create an expense model, first create all the expense categories that should belong to the model. Then use </w:t>
      </w:r>
      <w:r>
        <w:rPr>
          <w:rStyle w:val="CPanel"/>
        </w:rPr>
        <w:t>Coding Definitions</w:t>
      </w:r>
      <w:r>
        <w:t xml:space="preserve"> | </w:t>
      </w:r>
      <w:r>
        <w:rPr>
          <w:rStyle w:val="CPanel"/>
        </w:rPr>
        <w:t>Work Orders</w:t>
      </w:r>
      <w:r>
        <w:t xml:space="preserve"> | </w:t>
      </w:r>
      <w:r>
        <w:rPr>
          <w:rStyle w:val="CPanel"/>
        </w:rPr>
        <w:t>Expense Models</w:t>
      </w:r>
      <w:r>
        <w:fldChar w:fldCharType="begin"/>
      </w:r>
      <w:r>
        <w:instrText xml:space="preserve"> XE "coding definitions: work orders: expense models" </w:instrText>
      </w:r>
      <w:r>
        <w:fldChar w:fldCharType="end"/>
      </w:r>
      <w:r>
        <w:t xml:space="preserve">. Click </w:t>
      </w:r>
      <w:r>
        <w:rPr>
          <w:rStyle w:val="CButton"/>
        </w:rPr>
        <w:t>New</w:t>
      </w:r>
      <w:r w:rsidR="00C56319">
        <w:rPr>
          <w:rStyle w:val="CButton"/>
        </w:rPr>
        <w:t xml:space="preserve"> Expense Model</w:t>
      </w:r>
      <w:r>
        <w:t xml:space="preserve"> and MainBoss opens a window where you can define a new expense model.</w:t>
      </w:r>
    </w:p>
    <w:p w:rsidR="006342B3" w:rsidRDefault="006342B3">
      <w:pPr>
        <w:pStyle w:val="B4"/>
      </w:pPr>
    </w:p>
    <w:p w:rsidR="006342B3" w:rsidRDefault="0009387C">
      <w:pPr>
        <w:pStyle w:val="JNormal"/>
      </w:pPr>
      <w:r w:rsidRPr="008B00E0">
        <w:rPr>
          <w:noProof/>
        </w:rPr>
        <w:drawing>
          <wp:inline distT="0" distB="0" distL="0" distR="0">
            <wp:extent cx="5943600" cy="40386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you fill in “</w:t>
      </w:r>
      <w:r>
        <w:rPr>
          <w:rStyle w:val="CField"/>
        </w:rPr>
        <w:t>Code</w:t>
      </w:r>
      <w:r>
        <w:t>” and “</w:t>
      </w:r>
      <w:r>
        <w:rPr>
          <w:rStyle w:val="CField"/>
        </w:rPr>
        <w:t>Description</w:t>
      </w:r>
      <w:r>
        <w:t xml:space="preserve">” with identification information. </w:t>
      </w:r>
      <w:r w:rsidR="006971C6">
        <w:t>Do not fill in t</w:t>
      </w:r>
      <w:r>
        <w:t xml:space="preserve">he other fields </w:t>
      </w:r>
      <w:r w:rsidR="006971C6">
        <w:t xml:space="preserve">yet </w:t>
      </w:r>
      <w:r>
        <w:t>(</w:t>
      </w:r>
      <w:r w:rsidR="006971C6">
        <w:t xml:space="preserve">e.g. </w:t>
      </w:r>
      <w:r>
        <w:t>“</w:t>
      </w:r>
      <w:r w:rsidR="003E05A4">
        <w:rPr>
          <w:rStyle w:val="CField"/>
        </w:rPr>
        <w:t>Item default Mapping</w:t>
      </w:r>
      <w:r>
        <w:t>”, “</w:t>
      </w:r>
      <w:r>
        <w:rPr>
          <w:rStyle w:val="CField"/>
        </w:rPr>
        <w:t xml:space="preserve">Hourly Inside </w:t>
      </w:r>
      <w:r w:rsidR="003E05A4">
        <w:rPr>
          <w:rStyle w:val="CField"/>
        </w:rPr>
        <w:t>default Mapping</w:t>
      </w:r>
      <w:r>
        <w:t>”, etc.)</w:t>
      </w:r>
      <w:r w:rsidR="006971C6">
        <w:t>.</w:t>
      </w:r>
    </w:p>
    <w:p w:rsidR="006342B3" w:rsidRDefault="006342B3">
      <w:pPr>
        <w:pStyle w:val="B4"/>
      </w:pPr>
    </w:p>
    <w:p w:rsidR="006342B3" w:rsidRDefault="006971C6">
      <w:pPr>
        <w:pStyle w:val="JNormal"/>
      </w:pPr>
      <w:r>
        <w:t xml:space="preserve">Next </w:t>
      </w:r>
      <w:r w:rsidR="006342B3">
        <w:rPr>
          <w:rStyle w:val="CButton"/>
        </w:rPr>
        <w:t>Save</w:t>
      </w:r>
      <w:r w:rsidR="006342B3">
        <w:t xml:space="preserve"> the expense model record. Then </w:t>
      </w:r>
      <w:r>
        <w:t xml:space="preserve">go to the </w:t>
      </w:r>
      <w:r>
        <w:rPr>
          <w:rStyle w:val="CButton"/>
        </w:rPr>
        <w:t>Expense Mappings</w:t>
      </w:r>
      <w:r w:rsidR="009C3D87">
        <w:t xml:space="preserve"> </w:t>
      </w:r>
      <w:r>
        <w:t xml:space="preserve">section and </w:t>
      </w:r>
      <w:r w:rsidR="006342B3">
        <w:t xml:space="preserve">click </w:t>
      </w:r>
      <w:r w:rsidR="006342B3">
        <w:rPr>
          <w:rStyle w:val="CButton"/>
        </w:rPr>
        <w:t>New</w:t>
      </w:r>
      <w:r w:rsidR="00C56319">
        <w:rPr>
          <w:rStyle w:val="CButton"/>
        </w:rPr>
        <w:t xml:space="preserve"> Expense Mapping</w:t>
      </w:r>
      <w:r w:rsidR="006342B3">
        <w:t>. This opens a window where you can specify an additional expense category to belong to this expense model. You can add as many categories as you want to the model.</w:t>
      </w:r>
    </w:p>
    <w:p w:rsidR="008E1E61" w:rsidRDefault="008E1E61" w:rsidP="008E1E61">
      <w:pPr>
        <w:pStyle w:val="B4"/>
      </w:pPr>
    </w:p>
    <w:p w:rsidR="008E1E61" w:rsidRDefault="008E1E61" w:rsidP="008E1E61">
      <w:pPr>
        <w:pStyle w:val="JNormal"/>
      </w:pPr>
      <w:r>
        <w:t>The window for adding an expense category to an expense model also lets you specify a cost center to be used for this expense category within this expense model. Items charged to this expense category while using this expense model will be charged to the associated cost center. For example, in the expense model for Client X, you might specify that inside labor expenses should be charged to cost center 1234.</w:t>
      </w:r>
    </w:p>
    <w:p w:rsidR="008E1E61" w:rsidRDefault="008E1E61" w:rsidP="008E1E61">
      <w:pPr>
        <w:pStyle w:val="B4"/>
      </w:pPr>
    </w:p>
    <w:p w:rsidR="008E1E61" w:rsidRDefault="008E1E61" w:rsidP="008E1E61">
      <w:pPr>
        <w:pStyle w:val="JNormal"/>
      </w:pPr>
      <w:r>
        <w:t>In different expense models, the same expense category may be associated with different cost centers.</w:t>
      </w:r>
    </w:p>
    <w:p w:rsidR="00541D2A" w:rsidRDefault="00541D2A" w:rsidP="00541D2A">
      <w:pPr>
        <w:pStyle w:val="B4"/>
      </w:pPr>
    </w:p>
    <w:p w:rsidR="00541D2A" w:rsidRPr="00541D2A" w:rsidRDefault="00541D2A" w:rsidP="00541D2A">
      <w:pPr>
        <w:pStyle w:val="BX"/>
      </w:pPr>
      <w:r>
        <w:t xml:space="preserve">For more on the </w:t>
      </w:r>
      <w:r w:rsidRPr="001C5465">
        <w:t>relationship</w:t>
      </w:r>
      <w:r>
        <w:t xml:space="preserve"> between expense models, expense categories, and cost centers, see </w:t>
      </w:r>
      <w:r w:rsidRPr="00541D2A">
        <w:rPr>
          <w:rStyle w:val="CrossRef"/>
        </w:rPr>
        <w:fldChar w:fldCharType="begin"/>
      </w:r>
      <w:r w:rsidRPr="00541D2A">
        <w:rPr>
          <w:rStyle w:val="CrossRef"/>
        </w:rPr>
        <w:instrText xml:space="preserve"> REF AccountingFacilities \h </w:instrText>
      </w:r>
      <w:r>
        <w:rPr>
          <w:rStyle w:val="CrossRef"/>
        </w:rPr>
        <w:instrText xml:space="preserve"> \* MERGEFORMAT </w:instrText>
      </w:r>
      <w:r w:rsidRPr="00541D2A">
        <w:rPr>
          <w:rStyle w:val="CrossRef"/>
        </w:rPr>
      </w:r>
      <w:r w:rsidRPr="00541D2A">
        <w:rPr>
          <w:rStyle w:val="CrossRef"/>
        </w:rPr>
        <w:fldChar w:fldCharType="separate"/>
      </w:r>
      <w:r w:rsidR="00DA7E01" w:rsidRPr="00DA7E01">
        <w:rPr>
          <w:rStyle w:val="CrossRef"/>
        </w:rPr>
        <w:t>Accounting Facilities</w:t>
      </w:r>
      <w:r w:rsidRPr="00541D2A">
        <w:rPr>
          <w:rStyle w:val="CrossRef"/>
        </w:rPr>
        <w:fldChar w:fldCharType="end"/>
      </w:r>
      <w:r w:rsidRPr="00541D2A">
        <w:rPr>
          <w:rStyle w:val="printedonly"/>
        </w:rPr>
        <w:t xml:space="preserve"> on page </w:t>
      </w:r>
      <w:r w:rsidRPr="00541D2A">
        <w:rPr>
          <w:rStyle w:val="printedonly"/>
        </w:rPr>
        <w:fldChar w:fldCharType="begin"/>
      </w:r>
      <w:r w:rsidRPr="00541D2A">
        <w:rPr>
          <w:rStyle w:val="printedonly"/>
        </w:rPr>
        <w:instrText xml:space="preserve"> PAGEREF AccountingFacilities \h </w:instrText>
      </w:r>
      <w:r w:rsidRPr="00541D2A">
        <w:rPr>
          <w:rStyle w:val="printedonly"/>
        </w:rPr>
      </w:r>
      <w:r w:rsidRPr="00541D2A">
        <w:rPr>
          <w:rStyle w:val="printedonly"/>
        </w:rPr>
        <w:fldChar w:fldCharType="separate"/>
      </w:r>
      <w:r w:rsidR="00DA7E01">
        <w:rPr>
          <w:rStyle w:val="printedonly"/>
          <w:noProof/>
        </w:rPr>
        <w:t>37</w:t>
      </w:r>
      <w:r w:rsidRPr="00541D2A">
        <w:rPr>
          <w:rStyle w:val="printedonly"/>
        </w:rPr>
        <w:fldChar w:fldCharType="end"/>
      </w:r>
      <w:r>
        <w:t>.</w:t>
      </w:r>
    </w:p>
    <w:p w:rsidR="006342B3" w:rsidRDefault="006342B3">
      <w:pPr>
        <w:pStyle w:val="B4"/>
      </w:pPr>
    </w:p>
    <w:p w:rsidR="00D20991" w:rsidRDefault="00D20991" w:rsidP="00D20991">
      <w:pPr>
        <w:pStyle w:val="JNormal"/>
      </w:pPr>
      <w:r>
        <w:t xml:space="preserve">Once you have set up all the expense mappings in the expense model’s </w:t>
      </w:r>
      <w:r>
        <w:rPr>
          <w:rStyle w:val="CButton"/>
        </w:rPr>
        <w:t>Expense Mappings</w:t>
      </w:r>
      <w:r>
        <w:t xml:space="preserve"> section, you can return to the </w:t>
      </w:r>
      <w:r>
        <w:rPr>
          <w:rStyle w:val="CButton"/>
        </w:rPr>
        <w:t>Details</w:t>
      </w:r>
      <w:r>
        <w:t xml:space="preserve"> section of the expense model record. The fields “</w:t>
      </w:r>
      <w:r w:rsidR="006416C4">
        <w:rPr>
          <w:rStyle w:val="CField"/>
        </w:rPr>
        <w:t>Item default Mapping</w:t>
      </w:r>
      <w:r>
        <w:t>”, “</w:t>
      </w:r>
      <w:r w:rsidR="006416C4">
        <w:rPr>
          <w:rStyle w:val="CField"/>
        </w:rPr>
        <w:t>Hourly Inside default Mapping</w:t>
      </w:r>
      <w:r>
        <w:t xml:space="preserve">”, and so on, are filled in with the expense categories that should be used as default for items, hourly inside expenses, and so on. Note that these are </w:t>
      </w:r>
      <w:r>
        <w:rPr>
          <w:rStyle w:val="Emphasis"/>
        </w:rPr>
        <w:t>defaults</w:t>
      </w:r>
      <w:r>
        <w:t>; MainBoss uses them when you first create this type of expense on a work order. However, an expense model can include additional expense categories which can be used instead of the default.</w:t>
      </w:r>
    </w:p>
    <w:p w:rsidR="00D20991" w:rsidRPr="006971C6" w:rsidRDefault="00D20991" w:rsidP="00D20991">
      <w:pPr>
        <w:pStyle w:val="B4"/>
      </w:pPr>
    </w:p>
    <w:p w:rsidR="00D20991" w:rsidRDefault="00D20991" w:rsidP="00D20991">
      <w:pPr>
        <w:pStyle w:val="JNormal"/>
      </w:pPr>
      <w:r>
        <w:t>For example, “</w:t>
      </w:r>
      <w:r>
        <w:rPr>
          <w:rStyle w:val="CField"/>
        </w:rPr>
        <w:t xml:space="preserve">Item </w:t>
      </w:r>
      <w:r w:rsidR="00175FF4">
        <w:rPr>
          <w:rStyle w:val="CField"/>
        </w:rPr>
        <w:t>default Mapping</w:t>
      </w:r>
      <w:r>
        <w:t xml:space="preserve">” might be the expense category for </w:t>
      </w:r>
      <w:r>
        <w:rPr>
          <w:rStyle w:val="CU"/>
        </w:rPr>
        <w:t>Spare Parts</w:t>
      </w:r>
      <w:r>
        <w:t>. However, the expense model may include additional categories for other types of items that might be used in a job.</w:t>
      </w:r>
    </w:p>
    <w:p w:rsidR="00D20991" w:rsidRDefault="00D20991" w:rsidP="00D20991">
      <w:pPr>
        <w:pStyle w:val="B4"/>
      </w:pPr>
    </w:p>
    <w:p w:rsidR="006342B3" w:rsidRDefault="006342B3">
      <w:pPr>
        <w:pStyle w:val="JNormal"/>
      </w:pPr>
      <w:r>
        <w:rPr>
          <w:rStyle w:val="InsetHeading"/>
        </w:rPr>
        <w:t>Default Expense Models and Categories:</w:t>
      </w:r>
      <w:r>
        <w:t xml:space="preserve"> MainBoss has built-in expense categories and a single built-in expense model containing all the built-in categories. If you don’t need sophisticated expense tracking, you can simply use the defaults. This will assign one of the built-in categories to each expense you put on the work order. For many organizations, the defaults are all you’ll ever need.</w:t>
      </w:r>
    </w:p>
    <w:p w:rsidR="006342B3" w:rsidRDefault="006342B3">
      <w:pPr>
        <w:pStyle w:val="C"/>
      </w:pPr>
    </w:p>
    <w:p w:rsidR="006342B3" w:rsidRDefault="006342B3">
      <w:pPr>
        <w:pStyle w:val="Heading1"/>
      </w:pPr>
      <w:bookmarkStart w:id="211" w:name="PreventiveMaintenance"/>
      <w:bookmarkStart w:id="212" w:name="_Toc436050091"/>
      <w:r>
        <w:t>Planned Maintenance</w:t>
      </w:r>
      <w:bookmarkEnd w:id="211"/>
      <w:bookmarkEnd w:id="212"/>
    </w:p>
    <w:p w:rsidR="006342B3" w:rsidRDefault="006342B3">
      <w:pPr>
        <w:pStyle w:val="CS"/>
      </w:pPr>
    </w:p>
    <w:p w:rsidR="006342B3" w:rsidRDefault="006342B3">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6342B3" w:rsidRDefault="006342B3">
      <w:pPr>
        <w:pStyle w:val="B4"/>
      </w:pPr>
    </w:p>
    <w:p w:rsidR="006342B3" w:rsidRDefault="006342B3">
      <w:pPr>
        <w:pStyle w:val="JNormal"/>
      </w:pPr>
      <w:r>
        <w:fldChar w:fldCharType="begin"/>
      </w:r>
      <w:r>
        <w:instrText xml:space="preserve"> XE "planned maintenance" </w:instrText>
      </w:r>
      <w:r>
        <w:fldChar w:fldCharType="end"/>
      </w:r>
      <w:r>
        <w:fldChar w:fldCharType="begin"/>
      </w:r>
      <w:r>
        <w:instrText xml:space="preserve"> XE "PM" </w:instrText>
      </w:r>
      <w:r>
        <w:fldChar w:fldCharType="end"/>
      </w:r>
      <w:r w:rsidRPr="00E60CF4">
        <w:rPr>
          <w:rStyle w:val="BL"/>
        </w:rPr>
        <w:t>Planned Maintenance</w:t>
      </w:r>
      <w:r>
        <w:t xml:space="preserve"> lets you schedule regular planned maintenance jobs. The process works like this:</w:t>
      </w:r>
    </w:p>
    <w:p w:rsidR="006342B3" w:rsidRDefault="006342B3">
      <w:pPr>
        <w:pStyle w:val="B4"/>
      </w:pPr>
    </w:p>
    <w:p w:rsidR="006342B3" w:rsidRDefault="006342B3" w:rsidP="00BB603E">
      <w:pPr>
        <w:pStyle w:val="NL"/>
        <w:numPr>
          <w:ilvl w:val="0"/>
          <w:numId w:val="8"/>
        </w:numPr>
      </w:pPr>
      <w:r>
        <w:fldChar w:fldCharType="begin"/>
      </w:r>
      <w:r>
        <w:instrText xml:space="preserve"> XE "timing" </w:instrText>
      </w:r>
      <w:r>
        <w:fldChar w:fldCharType="end"/>
      </w:r>
      <w:r>
        <w:t>You specify the timing when work should be done. For example, you might specify “every three months” and/or “every 3000 miles”.</w:t>
      </w:r>
    </w:p>
    <w:p w:rsidR="006342B3" w:rsidRDefault="006342B3" w:rsidP="00BB603E">
      <w:pPr>
        <w:pStyle w:val="NL"/>
        <w:numPr>
          <w:ilvl w:val="0"/>
          <w:numId w:val="8"/>
        </w:numPr>
      </w:pPr>
      <w:r>
        <w:fldChar w:fldCharType="begin"/>
      </w:r>
      <w:r>
        <w:instrText xml:space="preserve"> XE "tasks" </w:instrText>
      </w:r>
      <w:r>
        <w:fldChar w:fldCharType="end"/>
      </w:r>
      <w:r>
        <w:t xml:space="preserve">You set up descriptions of the PM work you want to do. These descriptions are called </w:t>
      </w:r>
      <w:r>
        <w:rPr>
          <w:rStyle w:val="NewTerm"/>
        </w:rPr>
        <w:t>tasks</w:t>
      </w:r>
      <w:r>
        <w:t>. For example, a task might provide step-by-step instructions or a checklist of equipment that the worker should inspect.</w:t>
      </w:r>
    </w:p>
    <w:p w:rsidR="006342B3" w:rsidRDefault="006342B3" w:rsidP="00BB603E">
      <w:pPr>
        <w:pStyle w:val="NL"/>
        <w:numPr>
          <w:ilvl w:val="0"/>
          <w:numId w:val="8"/>
        </w:numPr>
      </w:pPr>
      <w:r>
        <w:t xml:space="preserve">You associate specific units with tasks and timing. For example, a task might describe an oil change and a timing record might say “every three months”. Associating a company vehicle with the oil change task and the “every three months” timing tells MainBoss that you want that vehicle to get an oil change every three months. The combination of a unit, a task, and a timing record is called a </w:t>
      </w:r>
      <w:r>
        <w:rPr>
          <w:rStyle w:val="NewTerm"/>
        </w:rPr>
        <w:t>unit maintenance plan</w:t>
      </w:r>
      <w:r>
        <w:fldChar w:fldCharType="begin"/>
      </w:r>
      <w:r>
        <w:instrText xml:space="preserve"> XE "unit maintenance plans" </w:instrText>
      </w:r>
      <w:r>
        <w:fldChar w:fldCharType="end"/>
      </w:r>
      <w:r>
        <w:t>.</w:t>
      </w:r>
    </w:p>
    <w:p w:rsidR="006342B3" w:rsidRDefault="006342B3" w:rsidP="00BB603E">
      <w:pPr>
        <w:pStyle w:val="NL"/>
        <w:numPr>
          <w:ilvl w:val="0"/>
          <w:numId w:val="8"/>
        </w:numPr>
      </w:pPr>
      <w:r>
        <w:t>On a regular basis, you tell MainBoss to generate planned maintenance work orders. For example, every Friday you might generate PM work orders for the following week.</w:t>
      </w:r>
    </w:p>
    <w:p w:rsidR="006342B3" w:rsidRDefault="006342B3" w:rsidP="00BB603E">
      <w:pPr>
        <w:pStyle w:val="NL"/>
        <w:numPr>
          <w:ilvl w:val="0"/>
          <w:numId w:val="8"/>
        </w:numPr>
      </w:pPr>
      <w:r>
        <w:t>MainBoss checks its timing schedules to see which PM jobs will come due in the specified period. It then creates work orders for each of these jobs. These work orders are exactly like the work orders you create by hand, but they’re filled in with information from the task description.</w:t>
      </w:r>
    </w:p>
    <w:p w:rsidR="006342B3" w:rsidRDefault="006342B3" w:rsidP="00BB603E">
      <w:pPr>
        <w:pStyle w:val="NL"/>
        <w:numPr>
          <w:ilvl w:val="0"/>
          <w:numId w:val="8"/>
        </w:numPr>
      </w:pPr>
      <w:r>
        <w:t>After MainBoss generates the PM work orders, you should review them in case any changes are necessary. For example, a unit maintenance plan may say that Worker X is always assigned to Job Y, so that’s how MainBoss generates the work order. However, if Worker X is on vacation this week, you have to decide whether to assign the job to somebody else or else delay the job until Worker X gets back from holiday.</w:t>
      </w:r>
    </w:p>
    <w:p w:rsidR="006342B3" w:rsidRDefault="006342B3">
      <w:pPr>
        <w:pStyle w:val="JNormal"/>
      </w:pPr>
      <w:r>
        <w:rPr>
          <w:rStyle w:val="InsetHeading"/>
        </w:rPr>
        <w:t>Timing by meter:</w:t>
      </w:r>
      <w:r>
        <w:fldChar w:fldCharType="begin"/>
      </w:r>
      <w:r>
        <w:instrText xml:space="preserve"> XE "meters: timing" </w:instrText>
      </w:r>
      <w:r>
        <w:fldChar w:fldCharType="end"/>
      </w:r>
      <w:r>
        <w:t xml:space="preserve"> For jobs whose timing is based on meter readings, MainBoss looks at all past meter readings for the unit and estimates when the unit is next likely to require maintenance. For example, suppose a car needs an oil change every 3000 miles, and suppose that you generate PM work orders every week. MainBoss looks at past mileage readings for the car and estimates whether the car is likely to hit the next 3000-mile mark in the coming week. If so, MainBoss creates a work order for the oil change.</w:t>
      </w:r>
    </w:p>
    <w:p w:rsidR="006342B3" w:rsidRDefault="006342B3">
      <w:pPr>
        <w:pStyle w:val="B4"/>
      </w:pPr>
    </w:p>
    <w:p w:rsidR="006342B3" w:rsidRDefault="006342B3">
      <w:pPr>
        <w:pStyle w:val="JNormal"/>
      </w:pPr>
      <w:r>
        <w:t xml:space="preserve">In order for this process to work, you should record meter readings on a regular basis; otherwise, MainBoss doesn’t have enough information to estimate future readings. (For information on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DA7E01" w:rsidRPr="00DA7E01">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DA7E01">
        <w:rPr>
          <w:rStyle w:val="printedonly"/>
          <w:noProof/>
        </w:rPr>
        <w:t>74</w:t>
      </w:r>
      <w:r>
        <w:rPr>
          <w:rStyle w:val="printedonly"/>
        </w:rPr>
        <w:fldChar w:fldCharType="end"/>
      </w:r>
      <w:r>
        <w:t>.)</w:t>
      </w:r>
    </w:p>
    <w:p w:rsidR="006342B3" w:rsidRDefault="006342B3">
      <w:pPr>
        <w:pStyle w:val="B1"/>
      </w:pPr>
    </w:p>
    <w:p w:rsidR="006342B3" w:rsidRDefault="006342B3">
      <w:pPr>
        <w:pStyle w:val="Heading2"/>
      </w:pPr>
      <w:bookmarkStart w:id="213" w:name="_Toc436050092"/>
      <w:r>
        <w:t>Maintenance Timing</w:t>
      </w:r>
      <w:bookmarkEnd w:id="213"/>
    </w:p>
    <w:p w:rsidR="006342B3" w:rsidRPr="00DB39B0" w:rsidRDefault="006342B3">
      <w:pPr>
        <w:pStyle w:val="JNormal"/>
      </w:pPr>
      <w:r>
        <w:fldChar w:fldCharType="begin"/>
      </w:r>
      <w:r>
        <w:instrText xml:space="preserve"> XE "maintenance timing" </w:instrText>
      </w:r>
      <w:r>
        <w:fldChar w:fldCharType="end"/>
      </w:r>
      <w:r>
        <w:fldChar w:fldCharType="begin"/>
      </w:r>
      <w:r>
        <w:instrText xml:space="preserve"> XE “timing” </w:instrText>
      </w:r>
      <w:r>
        <w:fldChar w:fldCharType="end"/>
      </w:r>
      <w:r>
        <w:t>A maintenance timing record represents information like “every three months” or “every second Tuesday” or “every 5000 kilometers”.</w:t>
      </w:r>
      <w:r w:rsidR="00DB39B0">
        <w:t xml:space="preserve"> You define maintenance timing records using </w:t>
      </w:r>
      <w:r w:rsidR="00DB39B0">
        <w:rPr>
          <w:rStyle w:val="CPanel"/>
        </w:rPr>
        <w:t>Coding Definitions</w:t>
      </w:r>
      <w:r w:rsidR="00DB39B0">
        <w:t xml:space="preserve"> | </w:t>
      </w:r>
      <w:r w:rsidR="00DB39B0">
        <w:rPr>
          <w:rStyle w:val="CPanel"/>
        </w:rPr>
        <w:t>Unit Maintenance Plans</w:t>
      </w:r>
      <w:r w:rsidR="00DB39B0">
        <w:t xml:space="preserve"> | </w:t>
      </w:r>
      <w:r w:rsidR="00DB39B0">
        <w:rPr>
          <w:rStyle w:val="CPanel"/>
        </w:rPr>
        <w:t>Maintenance Timing</w:t>
      </w:r>
      <w:r w:rsidR="00A3208A">
        <w:rPr>
          <w:rStyle w:val="CPanel"/>
        </w:rPr>
        <w:t>s</w:t>
      </w:r>
      <w:r w:rsidR="00FD06F5">
        <w:fldChar w:fldCharType="begin"/>
      </w:r>
      <w:r w:rsidR="00FD06F5">
        <w:instrText xml:space="preserve"> XE "coding definitions: unit maintenance plans: maintenance timing</w:instrText>
      </w:r>
      <w:r w:rsidR="00A3208A">
        <w:instrText>s</w:instrText>
      </w:r>
      <w:r w:rsidR="00FD06F5">
        <w:instrText xml:space="preserve">" </w:instrText>
      </w:r>
      <w:r w:rsidR="00FD06F5">
        <w:fldChar w:fldCharType="end"/>
      </w:r>
      <w:r w:rsidR="00DB39B0">
        <w:t>.</w:t>
      </w:r>
    </w:p>
    <w:p w:rsidR="006342B3" w:rsidRDefault="006342B3">
      <w:pPr>
        <w:pStyle w:val="B4"/>
      </w:pPr>
    </w:p>
    <w:p w:rsidR="006342B3" w:rsidRDefault="006342B3">
      <w:pPr>
        <w:pStyle w:val="JNormal"/>
      </w:pPr>
      <w:r>
        <w:t>Most maintenance timing records are simple. However, some maintenance organizations have complicated scheduling needs (“every ten days, but weekends don’t count and never schedule the job on Mondays because Joe doesn’t work that day”). MainBoss can accommodate such complexities, but setting up the corresponding timing record may be tricky.</w:t>
      </w:r>
    </w:p>
    <w:p w:rsidR="006342B3" w:rsidRDefault="006342B3">
      <w:pPr>
        <w:pStyle w:val="B4"/>
      </w:pPr>
    </w:p>
    <w:p w:rsidR="006342B3" w:rsidRDefault="0009387C">
      <w:pPr>
        <w:pStyle w:val="JNormal"/>
      </w:pPr>
      <w:r w:rsidRPr="00556CE0">
        <w:rPr>
          <w:noProof/>
        </w:rPr>
        <w:drawing>
          <wp:inline distT="0" distB="0" distL="0" distR="0">
            <wp:extent cx="5943600" cy="4333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rPr>
          <w:rStyle w:val="InsetHeading"/>
        </w:rPr>
        <w:t>Enabled Weekdays:</w:t>
      </w:r>
      <w:r>
        <w:t xml:space="preserve"> In many organizations, some or all of the personnel only work on weekdays. Therefore, planned maintenance jobs shouldn’t be scheduled on weekends. Other organizations, however, work every day of the week. In fact, there may be certain jobs which should </w:t>
      </w:r>
      <w:r>
        <w:rPr>
          <w:rStyle w:val="Emphasis"/>
        </w:rPr>
        <w:t>only</w:t>
      </w:r>
      <w:r>
        <w:t xml:space="preserve"> be scheduled on weekends, to avoid interfering with weekday operations.</w:t>
      </w:r>
    </w:p>
    <w:p w:rsidR="006342B3" w:rsidRDefault="006342B3">
      <w:pPr>
        <w:pStyle w:val="B4"/>
      </w:pPr>
    </w:p>
    <w:p w:rsidR="006342B3" w:rsidRDefault="006342B3">
      <w:pPr>
        <w:pStyle w:val="JNormal"/>
      </w:pPr>
      <w:r>
        <w:t>To accommodate such considerations, MainBoss lets you specify which days of the week are acceptable for a particular job. In the picture above, the record has checkmarks for Monday through Friday, but not for Saturday or Sunday. This says that any jobs using this timing record should only be performed on weekdays, not on weekends. Therefore, MainBoss will never schedule such jobs for Saturday or Sunday.</w:t>
      </w:r>
    </w:p>
    <w:p w:rsidR="006342B3" w:rsidRDefault="006342B3">
      <w:pPr>
        <w:pStyle w:val="B4"/>
      </w:pPr>
    </w:p>
    <w:p w:rsidR="006342B3" w:rsidRDefault="006342B3">
      <w:pPr>
        <w:pStyle w:val="JNormal"/>
      </w:pPr>
      <w:r>
        <w:t xml:space="preserve">As another example, if you only checkmark Wednesday (with all other days blank), MainBoss will only schedule corresponding jobs on Wednesdays. This is something you might do if you want to schedule a job for the first Wednesday in every month. (However, to get the </w:t>
      </w:r>
      <w:r>
        <w:rPr>
          <w:rStyle w:val="Emphasis"/>
        </w:rPr>
        <w:t>first</w:t>
      </w:r>
      <w:r>
        <w:t xml:space="preserve"> Wednesday, you have to do more; this is explained later.)</w:t>
      </w:r>
    </w:p>
    <w:p w:rsidR="006342B3" w:rsidRDefault="006342B3">
      <w:pPr>
        <w:pStyle w:val="B4"/>
      </w:pPr>
    </w:p>
    <w:p w:rsidR="006342B3" w:rsidRDefault="006342B3">
      <w:pPr>
        <w:pStyle w:val="JNormal"/>
      </w:pPr>
      <w:r>
        <w:rPr>
          <w:b/>
        </w:rPr>
        <w:t>Seasons</w:t>
      </w:r>
      <w:r>
        <w:fldChar w:fldCharType="begin"/>
      </w:r>
      <w:r>
        <w:instrText xml:space="preserve"> XE "seasons" </w:instrText>
      </w:r>
      <w:r>
        <w:fldChar w:fldCharType="end"/>
      </w:r>
      <w:r>
        <w:rPr>
          <w:b/>
        </w:rPr>
        <w:t>:</w:t>
      </w:r>
      <w:r>
        <w:t xml:space="preserve"> MainBoss lets you create seasonal timing records. For example, you might perform planned maintenance on air-conditioners in summer but not in winter; you might perform planned maintenance on heaters in winter but not in summer. Therefore, every timing record lets you set “</w:t>
      </w:r>
      <w:r>
        <w:rPr>
          <w:rStyle w:val="CField"/>
        </w:rPr>
        <w:t>Season Start</w:t>
      </w:r>
      <w:r>
        <w:t>” and “</w:t>
      </w:r>
      <w:r>
        <w:rPr>
          <w:rStyle w:val="CField"/>
        </w:rPr>
        <w:t>Season End</w:t>
      </w:r>
      <w:r>
        <w:t>” values if you wish. For example, if you set “</w:t>
      </w:r>
      <w:r>
        <w:rPr>
          <w:rStyle w:val="CField"/>
        </w:rPr>
        <w:t>Season Start</w:t>
      </w:r>
      <w:r>
        <w:t>” to May 1 and “</w:t>
      </w:r>
      <w:r>
        <w:rPr>
          <w:rStyle w:val="CField"/>
        </w:rPr>
        <w:t>Season End</w:t>
      </w:r>
      <w:r>
        <w:t>” to October 31, corresponding maintenance jobs will only be scheduled between those two dates.</w:t>
      </w:r>
    </w:p>
    <w:p w:rsidR="0026597E" w:rsidRDefault="0026597E" w:rsidP="0026597E">
      <w:pPr>
        <w:pStyle w:val="B4"/>
      </w:pPr>
    </w:p>
    <w:p w:rsidR="0026597E" w:rsidRPr="0026597E" w:rsidRDefault="0026597E" w:rsidP="0026597E">
      <w:pPr>
        <w:pStyle w:val="JNormal"/>
      </w:pPr>
      <w:r>
        <w:t>The example using the fourth of May shows you the format you should use to enter dates in the “</w:t>
      </w:r>
      <w:r>
        <w:rPr>
          <w:rStyle w:val="CField"/>
        </w:rPr>
        <w:t>Start</w:t>
      </w:r>
      <w:r>
        <w:t>” and “</w:t>
      </w:r>
      <w:r>
        <w:rPr>
          <w:rStyle w:val="CField"/>
        </w:rPr>
        <w:t>End</w:t>
      </w:r>
      <w:r>
        <w:t>” fields. This format depends on your</w:t>
      </w:r>
      <w:r w:rsidR="008B42B4">
        <w:t xml:space="preserve"> personal </w:t>
      </w:r>
      <w:r>
        <w:t>Windows settings and may be different for different people.</w:t>
      </w:r>
    </w:p>
    <w:p w:rsidR="006342B3" w:rsidRDefault="006342B3">
      <w:pPr>
        <w:pStyle w:val="B4"/>
      </w:pPr>
    </w:p>
    <w:p w:rsidR="005672C5" w:rsidRDefault="00CA38CB" w:rsidP="005672C5">
      <w:pPr>
        <w:pStyle w:val="JNormal"/>
      </w:pPr>
      <w:r>
        <w:rPr>
          <w:rStyle w:val="InsetHeading"/>
        </w:rPr>
        <w:t>Deferrals</w:t>
      </w:r>
      <w:r w:rsidR="005672C5">
        <w:rPr>
          <w:rStyle w:val="InsetHeading"/>
        </w:rPr>
        <w:t>:</w:t>
      </w:r>
      <w:r w:rsidR="005672C5">
        <w:t xml:space="preserve"> If you tell MainBoss not to schedule jobs for certain days of the week or for certain times of year, what should MainBoss do if a job </w:t>
      </w:r>
      <w:r w:rsidR="00F23F6F">
        <w:t xml:space="preserve">comes due on </w:t>
      </w:r>
      <w:r w:rsidR="005672C5">
        <w:t xml:space="preserve">a </w:t>
      </w:r>
      <w:r w:rsidR="00F23F6F">
        <w:t xml:space="preserve">date </w:t>
      </w:r>
      <w:r w:rsidR="005672C5">
        <w:t>that’s not allowed?</w:t>
      </w:r>
    </w:p>
    <w:p w:rsidR="005672C5" w:rsidRDefault="005672C5" w:rsidP="005672C5">
      <w:pPr>
        <w:pStyle w:val="B4"/>
      </w:pPr>
    </w:p>
    <w:p w:rsidR="005672C5" w:rsidRDefault="005672C5" w:rsidP="005672C5">
      <w:pPr>
        <w:pStyle w:val="JNormal"/>
      </w:pPr>
      <w:r>
        <w:t xml:space="preserve">For example, suppose you say that a job should be scheduled every 30 days. What happens if the next job should be scheduled for a Saturday, but Saturdays aren’t </w:t>
      </w:r>
      <w:r w:rsidR="00F23F6F">
        <w:t>permitted</w:t>
      </w:r>
      <w:r>
        <w:t>?</w:t>
      </w:r>
    </w:p>
    <w:p w:rsidR="005672C5" w:rsidRDefault="005672C5" w:rsidP="005672C5">
      <w:pPr>
        <w:pStyle w:val="B4"/>
      </w:pPr>
    </w:p>
    <w:p w:rsidR="005672C5" w:rsidRDefault="005672C5" w:rsidP="005672C5">
      <w:pPr>
        <w:pStyle w:val="JNormal"/>
      </w:pPr>
      <w:r>
        <w:t xml:space="preserve">Normally, you want MainBoss to schedule the job for the next permissible day. For example, if the job should be scheduled on Saturday but you’ve ruled out weekends, you probably want MainBoss to schedule the job for the first acceptable day (Monday). In some cases, however, it may be more appropriate to skip the job completely. This is particularly true of seasonal jobs; if </w:t>
      </w:r>
      <w:r w:rsidR="00CA38CB">
        <w:t xml:space="preserve">you want to skip certain </w:t>
      </w:r>
      <w:r>
        <w:t>jobs in summer, you probably don’t want them all to be scheduled for the first day after summer ends.</w:t>
      </w:r>
    </w:p>
    <w:p w:rsidR="005672C5" w:rsidRDefault="005672C5" w:rsidP="005672C5">
      <w:pPr>
        <w:pStyle w:val="B4"/>
      </w:pPr>
    </w:p>
    <w:p w:rsidR="005672C5" w:rsidRDefault="005672C5" w:rsidP="005672C5">
      <w:pPr>
        <w:pStyle w:val="JNormal"/>
      </w:pPr>
      <w:r>
        <w:t>Therefore, MainBoss gives you the option of saying, “Schedule as soon as possible after the date” or “Just skip the job</w:t>
      </w:r>
      <w:r w:rsidR="00CA38CB">
        <w:t xml:space="preserve"> and catch it the next time</w:t>
      </w:r>
      <w:r>
        <w:t>”. This applies in three different situations:</w:t>
      </w:r>
    </w:p>
    <w:p w:rsidR="005672C5" w:rsidRDefault="005672C5" w:rsidP="005672C5">
      <w:pPr>
        <w:pStyle w:val="B4"/>
      </w:pPr>
    </w:p>
    <w:p w:rsidR="005672C5" w:rsidRDefault="005672C5" w:rsidP="005672C5">
      <w:pPr>
        <w:pStyle w:val="WindowItem"/>
      </w:pPr>
      <w:r w:rsidRPr="00124748">
        <w:t>Ov</w:t>
      </w:r>
      <w:r>
        <w:t xml:space="preserve">erdue work orders: </w:t>
      </w:r>
      <w:r w:rsidR="00CA38CB">
        <w:t xml:space="preserve">A work order is </w:t>
      </w:r>
      <w:r w:rsidR="00CA38CB">
        <w:rPr>
          <w:rStyle w:val="NewTerm"/>
        </w:rPr>
        <w:t>overdue</w:t>
      </w:r>
      <w:r w:rsidR="00CA38CB">
        <w:t xml:space="preserve"> when the </w:t>
      </w:r>
      <w:r>
        <w:t>job comes due before the date when you generate planned maintenance work orders. For example, you generate new work orders on June 4, but there was a job you should have done on June 1. Your options are:</w:t>
      </w:r>
    </w:p>
    <w:p w:rsidR="005672C5" w:rsidRDefault="005672C5" w:rsidP="005672C5">
      <w:pPr>
        <w:pStyle w:val="WindowItem2"/>
      </w:pPr>
      <w:r>
        <w:rPr>
          <w:rStyle w:val="CButton"/>
        </w:rPr>
        <w:t>Defer overdue work orders to the date maintenance is generated</w:t>
      </w:r>
      <w:r>
        <w:t>: In our example, this means scheduling the job for June 4, the day you generate the work orders.</w:t>
      </w:r>
    </w:p>
    <w:p w:rsidR="005672C5" w:rsidRPr="00124748" w:rsidRDefault="005672C5" w:rsidP="005672C5">
      <w:pPr>
        <w:pStyle w:val="WindowItem2"/>
      </w:pPr>
      <w:r>
        <w:rPr>
          <w:rStyle w:val="CButton"/>
        </w:rPr>
        <w:t>Inhibit generation of overdue work orders</w:t>
      </w:r>
      <w:r>
        <w:t>: This means skipping the work entirely—you missed the June 1 date, so you’ll do the job the next time it comes around on the schedule.</w:t>
      </w:r>
    </w:p>
    <w:p w:rsidR="005672C5" w:rsidRDefault="005672C5" w:rsidP="005672C5">
      <w:pPr>
        <w:pStyle w:val="WindowItem"/>
      </w:pPr>
      <w:r>
        <w:t xml:space="preserve">Seasonal exceptions: </w:t>
      </w:r>
      <w:r w:rsidR="00CA38CB">
        <w:t>As noted previously, seasonal jobs are only performed during a certain season. For example, you may only service air-conditioners during the summer. If a job comes due outside the allowed season, you have these options:</w:t>
      </w:r>
    </w:p>
    <w:p w:rsidR="005672C5" w:rsidRDefault="005672C5" w:rsidP="005672C5">
      <w:pPr>
        <w:pStyle w:val="WindowItem2"/>
      </w:pPr>
      <w:r>
        <w:rPr>
          <w:rStyle w:val="CButton"/>
        </w:rPr>
        <w:t>Defer work orders triggered outside the season until the start of the season</w:t>
      </w:r>
      <w:r>
        <w:t>: In our air-conditioner example, this means scheduling the next inspection for the starting day of the summer months.</w:t>
      </w:r>
    </w:p>
    <w:p w:rsidR="005672C5" w:rsidRPr="00124748" w:rsidRDefault="005672C5" w:rsidP="005672C5">
      <w:pPr>
        <w:pStyle w:val="WindowItem2"/>
      </w:pPr>
      <w:r>
        <w:rPr>
          <w:rStyle w:val="CButton"/>
        </w:rPr>
        <w:t>Inhibit generation of work orders outside the season</w:t>
      </w:r>
      <w:r>
        <w:t xml:space="preserve">: This means skipping the work entirely—if a job comes due outside the season, just ignore it. </w:t>
      </w:r>
      <w:r w:rsidR="000F7CEE">
        <w:t>You o</w:t>
      </w:r>
      <w:r>
        <w:t>nly do jobs that come due within the season.</w:t>
      </w:r>
    </w:p>
    <w:p w:rsidR="005672C5" w:rsidRDefault="005672C5" w:rsidP="005672C5">
      <w:pPr>
        <w:pStyle w:val="WindowItem"/>
      </w:pPr>
      <w:r>
        <w:t xml:space="preserve">Weekday exceptions: </w:t>
      </w:r>
      <w:r w:rsidR="000F7CEE">
        <w:t xml:space="preserve">If a job comes due on an unacceptable day of the week, you have the </w:t>
      </w:r>
      <w:r>
        <w:t>following options:</w:t>
      </w:r>
    </w:p>
    <w:p w:rsidR="005672C5" w:rsidRDefault="005672C5" w:rsidP="005672C5">
      <w:pPr>
        <w:pStyle w:val="WindowItem2"/>
      </w:pPr>
      <w:r>
        <w:rPr>
          <w:rStyle w:val="CButton"/>
        </w:rPr>
        <w:t>Defer work orders triggered on disabled weekdays until the next enabled weekday</w:t>
      </w:r>
      <w:r>
        <w:t>: For example, if a job can only be done on Saturdays and it comes due on a Thursday, you schedule the job for the Saturday as soon after the Thursday as possible.</w:t>
      </w:r>
    </w:p>
    <w:p w:rsidR="005672C5" w:rsidRPr="00124748" w:rsidRDefault="005672C5" w:rsidP="005672C5">
      <w:pPr>
        <w:pStyle w:val="WindowItem2"/>
      </w:pPr>
      <w:r>
        <w:rPr>
          <w:rStyle w:val="CButton"/>
        </w:rPr>
        <w:t>Inhibit generation of work orders on disabled weekdays</w:t>
      </w:r>
      <w:r>
        <w:t>: This means skipping the work entirely—if a Saturday job comes due on a Thursday, you just don’t do it. You keep skipping the job until it actually comes due on a Saturday.</w:t>
      </w:r>
    </w:p>
    <w:p w:rsidR="006342B3" w:rsidRDefault="006342B3">
      <w:pPr>
        <w:pStyle w:val="B4"/>
      </w:pPr>
    </w:p>
    <w:p w:rsidR="006342B3" w:rsidRDefault="006342B3">
      <w:pPr>
        <w:pStyle w:val="JNormal"/>
      </w:pPr>
      <w:r>
        <w:rPr>
          <w:rStyle w:val="InsetHeading"/>
        </w:rPr>
        <w:t>Timing Periods:</w:t>
      </w:r>
      <w:r>
        <w:t xml:space="preserve"> There are three ways to specify maintenance timing:</w:t>
      </w:r>
    </w:p>
    <w:p w:rsidR="006342B3" w:rsidRDefault="006342B3">
      <w:pPr>
        <w:pStyle w:val="B4"/>
      </w:pPr>
    </w:p>
    <w:p w:rsidR="006342B3" w:rsidRDefault="006342B3" w:rsidP="00BB603E">
      <w:pPr>
        <w:pStyle w:val="BU"/>
        <w:numPr>
          <w:ilvl w:val="0"/>
          <w:numId w:val="5"/>
        </w:numPr>
      </w:pPr>
      <w:r>
        <w:fldChar w:fldCharType="begin"/>
      </w:r>
      <w:r>
        <w:instrText xml:space="preserve"> XE "daily period" </w:instrText>
      </w:r>
      <w:r>
        <w:fldChar w:fldCharType="end"/>
      </w:r>
      <w:r>
        <w:fldChar w:fldCharType="begin"/>
      </w:r>
      <w:r>
        <w:instrText xml:space="preserve"> XE "timing: daily period" </w:instrText>
      </w:r>
      <w:r>
        <w:fldChar w:fldCharType="end"/>
      </w:r>
      <w:r>
        <w:t xml:space="preserve">A </w:t>
      </w:r>
      <w:r>
        <w:rPr>
          <w:rStyle w:val="NewTerm"/>
        </w:rPr>
        <w:t>daily period</w:t>
      </w:r>
      <w:r>
        <w:t xml:space="preserve"> specifies timing in terms of days, e.g. “every 90 days”.</w:t>
      </w:r>
    </w:p>
    <w:p w:rsidR="006342B3" w:rsidRDefault="006342B3" w:rsidP="00BB603E">
      <w:pPr>
        <w:pStyle w:val="BU"/>
        <w:numPr>
          <w:ilvl w:val="0"/>
          <w:numId w:val="5"/>
        </w:numPr>
      </w:pPr>
      <w:r>
        <w:fldChar w:fldCharType="begin"/>
      </w:r>
      <w:r>
        <w:instrText xml:space="preserve"> XE "monthly period" </w:instrText>
      </w:r>
      <w:r>
        <w:fldChar w:fldCharType="end"/>
      </w:r>
      <w:r>
        <w:fldChar w:fldCharType="begin"/>
      </w:r>
      <w:r>
        <w:instrText xml:space="preserve"> XE "timing: monthly period" </w:instrText>
      </w:r>
      <w:r>
        <w:fldChar w:fldCharType="end"/>
      </w:r>
      <w:r>
        <w:t xml:space="preserve">A </w:t>
      </w:r>
      <w:r>
        <w:rPr>
          <w:rStyle w:val="NewTerm"/>
        </w:rPr>
        <w:t>monthly period</w:t>
      </w:r>
      <w:r>
        <w:t xml:space="preserve"> specifies timing in terms of months, e.g. “every 3 months”.</w:t>
      </w:r>
    </w:p>
    <w:p w:rsidR="006342B3" w:rsidRDefault="006342B3" w:rsidP="00BB603E">
      <w:pPr>
        <w:pStyle w:val="BU"/>
        <w:numPr>
          <w:ilvl w:val="0"/>
          <w:numId w:val="5"/>
        </w:numPr>
      </w:pPr>
      <w:r>
        <w:fldChar w:fldCharType="begin"/>
      </w:r>
      <w:r>
        <w:instrText xml:space="preserve"> XE "meter period" </w:instrText>
      </w:r>
      <w:r>
        <w:fldChar w:fldCharType="end"/>
      </w:r>
      <w:r>
        <w:fldChar w:fldCharType="begin"/>
      </w:r>
      <w:r>
        <w:instrText xml:space="preserve"> XE "timing: meter period" </w:instrText>
      </w:r>
      <w:r>
        <w:fldChar w:fldCharType="end"/>
      </w:r>
      <w:r>
        <w:t xml:space="preserve">A </w:t>
      </w:r>
      <w:r>
        <w:rPr>
          <w:rStyle w:val="NewTerm"/>
        </w:rPr>
        <w:t>meter period</w:t>
      </w:r>
      <w:r>
        <w:t xml:space="preserve"> specifies timing in terms of meter readings, e.g. “every 3000 miles”.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specify daily period timing:</w:t>
      </w:r>
    </w:p>
    <w:p w:rsidR="006342B3" w:rsidRDefault="006342B3" w:rsidP="00BB603E">
      <w:pPr>
        <w:pStyle w:val="NL"/>
        <w:numPr>
          <w:ilvl w:val="0"/>
          <w:numId w:val="17"/>
        </w:numPr>
      </w:pPr>
      <w:r>
        <w:t xml:space="preserve">In the control panel, go to </w:t>
      </w:r>
      <w:r>
        <w:rPr>
          <w:rStyle w:val="CPanel"/>
        </w:rPr>
        <w:t>Coding Definitions</w:t>
      </w:r>
      <w:r>
        <w:t xml:space="preserve"> | </w:t>
      </w:r>
      <w:r>
        <w:rPr>
          <w:rStyle w:val="CPanel"/>
        </w:rPr>
        <w:t>Unit Maintenance Plans</w:t>
      </w:r>
      <w:r>
        <w:t xml:space="preserve"> | </w:t>
      </w:r>
      <w:r>
        <w:rPr>
          <w:rStyle w:val="CPanel"/>
        </w:rPr>
        <w:t>Maintenance Timing</w:t>
      </w:r>
      <w:r w:rsidR="005F2BDA">
        <w:rPr>
          <w:rStyle w:val="CPanel"/>
        </w:rPr>
        <w:t>s</w:t>
      </w:r>
      <w:r>
        <w:fldChar w:fldCharType="begin"/>
      </w:r>
      <w:r>
        <w:instrText xml:space="preserve"> XE "coding definitions: unit maintenance plans: maintenance timing</w:instrText>
      </w:r>
      <w:r w:rsidR="005F2BDA">
        <w:instrText>s</w:instrText>
      </w:r>
      <w:r>
        <w:instrText xml:space="preserve">" </w:instrText>
      </w:r>
      <w:r>
        <w:fldChar w:fldCharType="end"/>
      </w:r>
      <w:r>
        <w:t>.</w:t>
      </w:r>
    </w:p>
    <w:p w:rsidR="006342B3" w:rsidRDefault="006342B3" w:rsidP="00BB603E">
      <w:pPr>
        <w:pStyle w:val="NL"/>
        <w:numPr>
          <w:ilvl w:val="0"/>
          <w:numId w:val="17"/>
        </w:numPr>
      </w:pPr>
      <w:r>
        <w:t xml:space="preserve">Click </w:t>
      </w:r>
      <w:r>
        <w:rPr>
          <w:rStyle w:val="CButton"/>
        </w:rPr>
        <w:t>New</w:t>
      </w:r>
      <w:r w:rsidR="00C56319">
        <w:rPr>
          <w:rStyle w:val="CButton"/>
        </w:rPr>
        <w:t xml:space="preserve"> Maintenance Timing</w:t>
      </w:r>
      <w:r>
        <w:t>. This opens a window where you can create the schedule record.</w:t>
      </w:r>
      <w:r>
        <w:br/>
      </w:r>
      <w:r>
        <w:rPr>
          <w:rStyle w:val="hl"/>
        </w:rPr>
        <w:br/>
      </w:r>
      <w:r w:rsidR="0009387C" w:rsidRPr="00336BB2">
        <w:rPr>
          <w:noProof/>
        </w:rPr>
        <w:drawing>
          <wp:inline distT="0" distB="0" distL="0" distR="0">
            <wp:extent cx="5943600" cy="433387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2"/>
          <w:lang w:val="en-CA" w:eastAsia="en-CA"/>
        </w:rPr>
        <mc:AlternateContent>
          <mc:Choice Requires="wps">
            <w:drawing>
              <wp:anchor distT="0" distB="0" distL="114300" distR="114300" simplePos="0" relativeHeight="251685888" behindDoc="0" locked="0" layoutInCell="0" allowOverlap="1">
                <wp:simplePos x="0" y="0"/>
                <wp:positionH relativeFrom="column">
                  <wp:posOffset>930275</wp:posOffset>
                </wp:positionH>
                <wp:positionV relativeFrom="paragraph">
                  <wp:posOffset>-688340</wp:posOffset>
                </wp:positionV>
                <wp:extent cx="365760" cy="224155"/>
                <wp:effectExtent l="0" t="0" r="0" b="0"/>
                <wp:wrapNone/>
                <wp:docPr id="163"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057" type="#_x0000_t202" style="position:absolute;left:0;text-align:left;margin-left:73.25pt;margin-top:-54.2pt;width:28.8pt;height:1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QCyg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" o:allowincell="f" filled="f" fillcolor="silver" stroked="f">
                <v:fill opacity="32896f"/>
                <v:textbox>
                  <w:txbxContent>
                    <w:p w:rsidR="00B9651D" w:rsidRDefault="00B9651D" w:rsidP="00C56319">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4864" behindDoc="0" locked="0" layoutInCell="0" allowOverlap="1">
                <wp:simplePos x="0" y="0"/>
                <wp:positionH relativeFrom="column">
                  <wp:posOffset>1356360</wp:posOffset>
                </wp:positionH>
                <wp:positionV relativeFrom="paragraph">
                  <wp:posOffset>-3857625</wp:posOffset>
                </wp:positionV>
                <wp:extent cx="365760" cy="224155"/>
                <wp:effectExtent l="0" t="0" r="0" b="0"/>
                <wp:wrapNone/>
                <wp:docPr id="162"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6" o:spid="_x0000_s1058" type="#_x0000_t202" style="position:absolute;left:0;text-align:left;margin-left:106.8pt;margin-top:-303.75pt;width:28.8pt;height: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6D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PNZY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" o:allowincell="f" filled="f" fillcolor="silver" stroked="f">
                <v:fill opacity="32896f"/>
                <v:textbox>
                  <w:txbxContent>
                    <w:p w:rsidR="00B9651D" w:rsidRDefault="00B9651D" w:rsidP="00C56319">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3840" behindDoc="0" locked="0" layoutInCell="0" allowOverlap="1">
                <wp:simplePos x="0" y="0"/>
                <wp:positionH relativeFrom="column">
                  <wp:posOffset>1356360</wp:posOffset>
                </wp:positionH>
                <wp:positionV relativeFrom="paragraph">
                  <wp:posOffset>-4024630</wp:posOffset>
                </wp:positionV>
                <wp:extent cx="365760" cy="224155"/>
                <wp:effectExtent l="0" t="0" r="0" b="0"/>
                <wp:wrapNone/>
                <wp:docPr id="161"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5" o:spid="_x0000_s1059" type="#_x0000_t202" style="position:absolute;left:0;text-align:left;margin-left:106.8pt;margin-top:-316.9pt;width:28.8pt;height:1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bez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" o:allowincell="f" filled="f" fillcolor="silver" stroked="f">
                <v:fill opacity="32896f"/>
                <v:textbox>
                  <w:txbxContent>
                    <w:p w:rsidR="00B9651D" w:rsidRDefault="00B9651D" w:rsidP="00C56319">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enter an identification code for this schedule.</w:t>
      </w:r>
    </w:p>
    <w:p w:rsidR="006342B3" w:rsidRDefault="006342B3" w:rsidP="00BB603E">
      <w:pPr>
        <w:pStyle w:val="NL"/>
        <w:numPr>
          <w:ilvl w:val="0"/>
          <w:numId w:val="17"/>
        </w:numPr>
      </w:pPr>
      <w:r>
        <w:t>In “</w:t>
      </w:r>
      <w:r>
        <w:rPr>
          <w:rStyle w:val="CField"/>
        </w:rPr>
        <w:t>Description</w:t>
      </w:r>
      <w:r>
        <w:t xml:space="preserve">” </w:t>
      </w:r>
      <w:r>
        <w:sym w:font="Wingdings" w:char="F08D"/>
      </w:r>
      <w:r>
        <w:t>, enter a longer description of the schedule.</w:t>
      </w:r>
    </w:p>
    <w:p w:rsidR="006342B3" w:rsidRDefault="006342B3" w:rsidP="00BB603E">
      <w:pPr>
        <w:pStyle w:val="NL"/>
        <w:numPr>
          <w:ilvl w:val="0"/>
          <w:numId w:val="17"/>
        </w:numPr>
      </w:pPr>
      <w:r>
        <w:t xml:space="preserve">Click </w:t>
      </w:r>
      <w:r>
        <w:rPr>
          <w:rStyle w:val="CButton"/>
        </w:rPr>
        <w:t>Save</w:t>
      </w:r>
      <w:r>
        <w:t xml:space="preserve"> </w:t>
      </w:r>
      <w:r>
        <w:sym w:font="Wingdings" w:char="F08E"/>
      </w:r>
      <w:r>
        <w:t xml:space="preserve"> to save this information.</w:t>
      </w:r>
    </w:p>
    <w:p w:rsidR="006342B3" w:rsidRDefault="0009387C" w:rsidP="00BB603E">
      <w:pPr>
        <w:pStyle w:val="NL"/>
        <w:numPr>
          <w:ilvl w:val="0"/>
          <w:numId w:val="17"/>
        </w:numPr>
      </w:pPr>
      <w:r>
        <w:rPr>
          <w:noProof/>
          <w:sz w:val="14"/>
        </w:rPr>
        <mc:AlternateContent>
          <mc:Choice Requires="wps">
            <w:drawing>
              <wp:anchor distT="0" distB="0" distL="114300" distR="114300" simplePos="0" relativeHeight="251625472" behindDoc="0" locked="0" layoutInCell="0" allowOverlap="1">
                <wp:simplePos x="0" y="0"/>
                <wp:positionH relativeFrom="column">
                  <wp:posOffset>1440815</wp:posOffset>
                </wp:positionH>
                <wp:positionV relativeFrom="paragraph">
                  <wp:posOffset>3685540</wp:posOffset>
                </wp:positionV>
                <wp:extent cx="365760" cy="224155"/>
                <wp:effectExtent l="0" t="0" r="0" b="0"/>
                <wp:wrapNone/>
                <wp:docPr id="160"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060" type="#_x0000_t202" style="position:absolute;left:0;text-align:left;margin-left:113.45pt;margin-top:290.2pt;width:28.8pt;height:1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Go to the </w:t>
      </w:r>
      <w:r w:rsidR="00724BF2">
        <w:rPr>
          <w:rStyle w:val="CButton"/>
        </w:rPr>
        <w:t>Periods</w:t>
      </w:r>
      <w:r w:rsidR="006342B3">
        <w:t xml:space="preserve"> section:</w:t>
      </w:r>
      <w:r w:rsidR="006342B3">
        <w:br/>
      </w:r>
      <w:r w:rsidR="006342B3">
        <w:rPr>
          <w:rStyle w:val="hl"/>
        </w:rPr>
        <w:br/>
      </w:r>
      <w:r w:rsidRPr="00336BB2">
        <w:rPr>
          <w:noProof/>
        </w:rPr>
        <w:drawing>
          <wp:inline distT="0" distB="0" distL="0" distR="0">
            <wp:extent cx="5943600" cy="43338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mc:AlternateContent>
          <mc:Choice Requires="wps">
            <w:drawing>
              <wp:anchor distT="0" distB="0" distL="114300" distR="114300" simplePos="0" relativeHeight="251627520" behindDoc="0" locked="0" layoutInCell="1" allowOverlap="1">
                <wp:simplePos x="0" y="0"/>
                <wp:positionH relativeFrom="column">
                  <wp:posOffset>1971675</wp:posOffset>
                </wp:positionH>
                <wp:positionV relativeFrom="paragraph">
                  <wp:posOffset>1125220</wp:posOffset>
                </wp:positionV>
                <wp:extent cx="365760" cy="224155"/>
                <wp:effectExtent l="0" t="0" r="0" b="0"/>
                <wp:wrapNone/>
                <wp:docPr id="159"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061" type="#_x0000_t202" style="position:absolute;left:0;text-align:left;margin-left:155.25pt;margin-top:88.6pt;width:28.8pt;height:17.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" filled="f" fillcolor="silver" stroked="f">
                <v:fill opacity="32896f"/>
                <v:textbox>
                  <w:txbxContent>
                    <w:p w:rsidR="00B9651D" w:rsidRDefault="00B9651D">
                      <w:pPr>
                        <w:pStyle w:val="JNormal"/>
                      </w:pPr>
                      <w:r>
                        <w:sym w:font="Wingdings" w:char="F091"/>
                      </w:r>
                    </w:p>
                  </w:txbxContent>
                </v:textbox>
              </v:shape>
            </w:pict>
          </mc:Fallback>
        </mc:AlternateContent>
      </w:r>
      <w:r>
        <w:rPr>
          <w:noProof/>
          <w:sz w:val="14"/>
        </w:rPr>
        <mc:AlternateContent>
          <mc:Choice Requires="wps">
            <w:drawing>
              <wp:anchor distT="0" distB="0" distL="114300" distR="114300" simplePos="0" relativeHeight="251626496" behindDoc="0" locked="0" layoutInCell="1" allowOverlap="1">
                <wp:simplePos x="0" y="0"/>
                <wp:positionH relativeFrom="column">
                  <wp:posOffset>925195</wp:posOffset>
                </wp:positionH>
                <wp:positionV relativeFrom="paragraph">
                  <wp:posOffset>965200</wp:posOffset>
                </wp:positionV>
                <wp:extent cx="365760" cy="224155"/>
                <wp:effectExtent l="0" t="0" r="0" b="0"/>
                <wp:wrapNone/>
                <wp:docPr id="158"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062" type="#_x0000_t202" style="position:absolute;left:0;text-align:left;margin-left:72.85pt;margin-top:76pt;width:28.8pt;height:17.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Ms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6sE7aBJT+xg0L08oNks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" filled="f" fillcolor="silver" stroked="f">
                <v:fill opacity="32896f"/>
                <v:textbox>
                  <w:txbxContent>
                    <w:p w:rsidR="00B9651D" w:rsidRDefault="00B9651D">
                      <w:pPr>
                        <w:pStyle w:val="JNormal"/>
                      </w:pPr>
                      <w:r>
                        <w:sym w:font="Wingdings" w:char="F090"/>
                      </w:r>
                    </w:p>
                  </w:txbxContent>
                </v:textbox>
              </v:shape>
            </w:pict>
          </mc:Fallback>
        </mc:AlternateContent>
      </w:r>
      <w:r w:rsidR="006342B3">
        <w:t xml:space="preserve">Click </w:t>
      </w:r>
      <w:r w:rsidR="006342B3">
        <w:rPr>
          <w:rStyle w:val="CButton"/>
        </w:rPr>
        <w:t>New Daily Period</w:t>
      </w:r>
      <w:r w:rsidR="006342B3">
        <w:t xml:space="preserve"> </w:t>
      </w:r>
      <w:r w:rsidR="006342B3">
        <w:sym w:font="Wingdings" w:char="F08F"/>
      </w:r>
      <w:r w:rsidR="006342B3">
        <w:t>. This opens a window where you can specify the number of days between jobs.</w:t>
      </w:r>
      <w:r w:rsidR="006342B3">
        <w:br/>
      </w:r>
      <w:r w:rsidR="006342B3">
        <w:rPr>
          <w:rStyle w:val="hl"/>
        </w:rPr>
        <w:br/>
      </w:r>
      <w:r w:rsidRPr="00336BB2">
        <w:rPr>
          <w:noProof/>
        </w:rPr>
        <w:drawing>
          <wp:inline distT="0" distB="0" distL="0" distR="0">
            <wp:extent cx="4838700" cy="13049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rsidP="00BB603E">
      <w:pPr>
        <w:pStyle w:val="NL"/>
        <w:numPr>
          <w:ilvl w:val="0"/>
          <w:numId w:val="17"/>
        </w:numPr>
      </w:pPr>
      <w:r>
        <w:t>In “</w:t>
      </w:r>
      <w:r>
        <w:rPr>
          <w:rStyle w:val="CField"/>
        </w:rPr>
        <w:t>Days</w:t>
      </w:r>
      <w:r>
        <w:t xml:space="preserve">” </w:t>
      </w:r>
      <w:r>
        <w:sym w:font="Wingdings" w:char="F090"/>
      </w:r>
      <w:r>
        <w:t xml:space="preserve">, enter the number of days between jobs (e.g. </w:t>
      </w:r>
      <w:r w:rsidRPr="00685C18">
        <w:rPr>
          <w:rStyle w:val="CU"/>
        </w:rPr>
        <w:t>30</w:t>
      </w:r>
      <w:r>
        <w:t xml:space="preserve"> if the schedule should be “every 30 days”).</w:t>
      </w:r>
    </w:p>
    <w:p w:rsidR="006342B3" w:rsidRDefault="006342B3" w:rsidP="00BB603E">
      <w:pPr>
        <w:pStyle w:val="NL"/>
        <w:numPr>
          <w:ilvl w:val="0"/>
          <w:numId w:val="17"/>
        </w:numPr>
      </w:pPr>
      <w:r>
        <w:t xml:space="preserve">Click </w:t>
      </w:r>
      <w:r>
        <w:rPr>
          <w:rStyle w:val="CButton"/>
        </w:rPr>
        <w:t>Save &amp; Close</w:t>
      </w:r>
      <w:r>
        <w:t xml:space="preserve"> </w:t>
      </w:r>
      <w:r>
        <w:sym w:font="Wingdings" w:char="F091"/>
      </w:r>
      <w:r>
        <w:t xml:space="preserve"> to close the daily period window. You’ll return to the schedule record. MainBoss will now show the daily period in the </w:t>
      </w:r>
      <w:r w:rsidR="003E390C">
        <w:rPr>
          <w:rStyle w:val="CButton"/>
        </w:rPr>
        <w:t>Periods</w:t>
      </w:r>
      <w:r>
        <w:t xml:space="preserve"> list.</w:t>
      </w:r>
      <w:r>
        <w:br/>
      </w:r>
      <w:r>
        <w:rPr>
          <w:rStyle w:val="hl"/>
        </w:rPr>
        <w:br/>
      </w:r>
      <w:r w:rsidR="0009387C" w:rsidRPr="008378EB">
        <w:rPr>
          <w:noProof/>
        </w:rPr>
        <w:drawing>
          <wp:inline distT="0" distB="0" distL="0" distR="0">
            <wp:extent cx="5943600" cy="4333875"/>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mc:AlternateContent>
          <mc:Choice Requires="wps">
            <w:drawing>
              <wp:anchor distT="0" distB="0" distL="114300" distR="114300" simplePos="0" relativeHeight="251666432" behindDoc="0" locked="0" layoutInCell="0" allowOverlap="1">
                <wp:simplePos x="0" y="0"/>
                <wp:positionH relativeFrom="column">
                  <wp:posOffset>1527810</wp:posOffset>
                </wp:positionH>
                <wp:positionV relativeFrom="paragraph">
                  <wp:posOffset>3992880</wp:posOffset>
                </wp:positionV>
                <wp:extent cx="365760" cy="224155"/>
                <wp:effectExtent l="0" t="0" r="0" b="0"/>
                <wp:wrapNone/>
                <wp:docPr id="157"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063" type="#_x0000_t202" style="position:absolute;left:0;text-align:left;margin-left:120.3pt;margin-top:314.4pt;width:28.8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Nk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LzAStIMmPbKjQXfyiJLZ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" o:allowincell="f" filled="f" fillcolor="silver" stroked="f">
                <v:fill opacity="32896f"/>
                <v:textbox>
                  <w:txbxContent>
                    <w:p w:rsidR="00B9651D" w:rsidRDefault="00B9651D">
                      <w:pPr>
                        <w:pStyle w:val="JNormal"/>
                      </w:pPr>
                      <w:r>
                        <w:sym w:font="Wingdings" w:char="F095"/>
                      </w:r>
                    </w:p>
                  </w:txbxContent>
                </v:textbox>
              </v:shape>
            </w:pict>
          </mc:Fallback>
        </mc:AlternateContent>
      </w:r>
      <w:r>
        <w:rPr>
          <w:noProof/>
          <w:sz w:val="14"/>
        </w:rPr>
        <mc:AlternateContent>
          <mc:Choice Requires="wps">
            <w:drawing>
              <wp:anchor distT="0" distB="0" distL="114300" distR="114300" simplePos="0" relativeHeight="251630592" behindDoc="0" locked="0" layoutInCell="0" allowOverlap="1">
                <wp:simplePos x="0" y="0"/>
                <wp:positionH relativeFrom="column">
                  <wp:posOffset>2521585</wp:posOffset>
                </wp:positionH>
                <wp:positionV relativeFrom="paragraph">
                  <wp:posOffset>1176655</wp:posOffset>
                </wp:positionV>
                <wp:extent cx="365760" cy="224155"/>
                <wp:effectExtent l="0" t="0" r="0" b="0"/>
                <wp:wrapNone/>
                <wp:docPr id="156"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064" type="#_x0000_t202" style="position:absolute;left:0;text-align:left;margin-left:198.55pt;margin-top:92.65pt;width:28.8pt;height:17.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E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oxoiTHpr0RA8a3YsDWiS2QuOgMnB8HMBVH8AA3patGh5E9VUhLoqW8C29k1KMLSU1ZOib2rqz&#10;q6YnKlMGZDN+EDUEIjstLNChkb0pHxQEATp06vncHZNMBYfXcbSIwVKBKQhCP4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" o:allowincell="f" filled="f" fillcolor="silver" stroked="f">
                <v:fill opacity="32896f"/>
                <v:textbox>
                  <w:txbxContent>
                    <w:p w:rsidR="00B9651D" w:rsidRDefault="00B9651D">
                      <w:pPr>
                        <w:pStyle w:val="JNormal"/>
                      </w:pPr>
                      <w:r>
                        <w:sym w:font="Wingdings" w:char="F094"/>
                      </w:r>
                    </w:p>
                  </w:txbxContent>
                </v:textbox>
              </v:shape>
            </w:pict>
          </mc:Fallback>
        </mc:AlternateContent>
      </w:r>
      <w:r>
        <w:rPr>
          <w:noProof/>
          <w:sz w:val="14"/>
        </w:rPr>
        <mc:AlternateContent>
          <mc:Choice Requires="wps">
            <w:drawing>
              <wp:anchor distT="0" distB="0" distL="114300" distR="114300" simplePos="0" relativeHeight="251629568" behindDoc="0" locked="0" layoutInCell="0" allowOverlap="1">
                <wp:simplePos x="0" y="0"/>
                <wp:positionH relativeFrom="column">
                  <wp:posOffset>1030605</wp:posOffset>
                </wp:positionH>
                <wp:positionV relativeFrom="paragraph">
                  <wp:posOffset>1170940</wp:posOffset>
                </wp:positionV>
                <wp:extent cx="365760" cy="224155"/>
                <wp:effectExtent l="0" t="0" r="0" b="0"/>
                <wp:wrapNone/>
                <wp:docPr id="15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065" type="#_x0000_t202" style="position:absolute;left:0;text-align:left;margin-left:81.15pt;margin-top:92.2pt;width:28.8pt;height:17.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kR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" o:allowincell="f" filled="f" fillcolor="silver" stroked="f">
                <v:fill opacity="32896f"/>
                <v:textbox>
                  <w:txbxContent>
                    <w:p w:rsidR="00B9651D" w:rsidRDefault="00B9651D">
                      <w:pPr>
                        <w:pStyle w:val="JNormal"/>
                      </w:pPr>
                      <w:r>
                        <w:sym w:font="Wingdings" w:char="F093"/>
                      </w:r>
                    </w:p>
                  </w:txbxContent>
                </v:textbox>
              </v:shape>
            </w:pict>
          </mc:Fallback>
        </mc:AlternateContent>
      </w:r>
      <w:r>
        <w:rPr>
          <w:noProof/>
          <w:sz w:val="14"/>
        </w:rPr>
        <mc:AlternateContent>
          <mc:Choice Requires="wps">
            <w:drawing>
              <wp:anchor distT="0" distB="0" distL="114300" distR="114300" simplePos="0" relativeHeight="251628544" behindDoc="0" locked="0" layoutInCell="0" allowOverlap="1">
                <wp:simplePos x="0" y="0"/>
                <wp:positionH relativeFrom="column">
                  <wp:posOffset>1059180</wp:posOffset>
                </wp:positionH>
                <wp:positionV relativeFrom="paragraph">
                  <wp:posOffset>-4087495</wp:posOffset>
                </wp:positionV>
                <wp:extent cx="365760" cy="224155"/>
                <wp:effectExtent l="0" t="0" r="0" b="0"/>
                <wp:wrapNone/>
                <wp:docPr id="154"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066" type="#_x0000_t202" style="position:absolute;left:0;text-align:left;margin-left:83.4pt;margin-top:-321.85pt;width:28.8pt;height:17.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LX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FBCNBO2jSEzsYdC8PaD5PbI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" o:allowincell="f" filled="f" fillcolor="silver" stroked="f">
                <v:fill opacity="32896f"/>
                <v:textbox>
                  <w:txbxContent>
                    <w:p w:rsidR="00B9651D" w:rsidRDefault="00B9651D">
                      <w:pPr>
                        <w:pStyle w:val="JNormal"/>
                      </w:pPr>
                      <w:r>
                        <w:sym w:font="Wingdings" w:char="F092"/>
                      </w:r>
                    </w:p>
                  </w:txbxContent>
                </v:textbox>
              </v:shape>
            </w:pict>
          </mc:Fallback>
        </mc:AlternateContent>
      </w:r>
      <w:r w:rsidR="006342B3">
        <w:t xml:space="preserve">Click </w:t>
      </w:r>
      <w:r w:rsidR="006342B3">
        <w:rPr>
          <w:rStyle w:val="CButton"/>
        </w:rPr>
        <w:t>Exceptions</w:t>
      </w:r>
      <w:r w:rsidR="006342B3">
        <w:t xml:space="preserve"> </w:t>
      </w:r>
      <w:r w:rsidR="006342B3">
        <w:sym w:font="Wingdings" w:char="F092"/>
      </w:r>
      <w:r w:rsidR="006342B3">
        <w:t xml:space="preserve"> to go to the </w:t>
      </w:r>
      <w:r w:rsidR="006342B3">
        <w:rPr>
          <w:rStyle w:val="CButton"/>
        </w:rPr>
        <w:t>Exceptions</w:t>
      </w:r>
      <w:r w:rsidR="006342B3">
        <w:t xml:space="preserve"> section.</w:t>
      </w:r>
      <w:r w:rsidR="006342B3">
        <w:br/>
      </w:r>
      <w:r w:rsidR="006342B3">
        <w:rPr>
          <w:rStyle w:val="hl"/>
        </w:rPr>
        <w:br/>
      </w:r>
      <w:r w:rsidRPr="002161EA">
        <w:rPr>
          <w:noProof/>
        </w:rPr>
        <w:drawing>
          <wp:inline distT="0" distB="0" distL="0" distR="0">
            <wp:extent cx="5943600" cy="433387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17"/>
        </w:numPr>
      </w:pPr>
      <w:r>
        <w:t>Checkmark the days of the week when the work may be carried out. Leave the other days blank.</w:t>
      </w:r>
    </w:p>
    <w:p w:rsidR="006342B3" w:rsidRDefault="006342B3" w:rsidP="00BB603E">
      <w:pPr>
        <w:pStyle w:val="NL"/>
        <w:numPr>
          <w:ilvl w:val="0"/>
          <w:numId w:val="17"/>
        </w:numPr>
      </w:pPr>
      <w:r>
        <w:t>For seasonal schedules, fill in “</w:t>
      </w:r>
      <w:r>
        <w:rPr>
          <w:rStyle w:val="CField"/>
        </w:rPr>
        <w:t>Season Start</w:t>
      </w:r>
      <w:r>
        <w:t xml:space="preserve">” </w:t>
      </w:r>
      <w:r>
        <w:sym w:font="Wingdings" w:char="F093"/>
      </w:r>
      <w:r>
        <w:t xml:space="preserve"> with the starting date of the season and “</w:t>
      </w:r>
      <w:r>
        <w:rPr>
          <w:rStyle w:val="CField"/>
        </w:rPr>
        <w:t>Season End</w:t>
      </w:r>
      <w:r>
        <w:t xml:space="preserve">” </w:t>
      </w:r>
      <w:r>
        <w:sym w:font="Wingdings" w:char="F094"/>
      </w:r>
      <w:r>
        <w:t xml:space="preserve"> with the ending date.</w:t>
      </w:r>
      <w:r w:rsidR="001E608C">
        <w:t xml:space="preserve"> (The example at the end of this line shows what date format is expected. This </w:t>
      </w:r>
      <w:r w:rsidR="00BA0107">
        <w:t xml:space="preserve">can vary </w:t>
      </w:r>
      <w:r w:rsidR="001E608C">
        <w:t>from user to user, depending on your Windows settings.)</w:t>
      </w:r>
    </w:p>
    <w:p w:rsidR="006342B3" w:rsidRDefault="006342B3" w:rsidP="00BB603E">
      <w:pPr>
        <w:pStyle w:val="NL"/>
        <w:numPr>
          <w:ilvl w:val="0"/>
          <w:numId w:val="17"/>
        </w:numPr>
      </w:pPr>
      <w:r>
        <w:t>Checkmark any inhibits that apply. (Inhibits were discussed earlier in this section.)</w:t>
      </w:r>
    </w:p>
    <w:p w:rsidR="006342B3" w:rsidRDefault="006342B3" w:rsidP="00BB603E">
      <w:pPr>
        <w:pStyle w:val="NL"/>
        <w:numPr>
          <w:ilvl w:val="0"/>
          <w:numId w:val="17"/>
        </w:numPr>
      </w:pPr>
      <w:r>
        <w:t xml:space="preserve">Click </w:t>
      </w:r>
      <w:r>
        <w:rPr>
          <w:rStyle w:val="CButton"/>
        </w:rPr>
        <w:t>Save &amp; Close</w:t>
      </w:r>
      <w:r>
        <w:t xml:space="preserve"> </w:t>
      </w:r>
      <w:r>
        <w:sym w:font="Wingdings" w:char="F095"/>
      </w:r>
      <w:r>
        <w:t xml:space="preserve"> to save your data and close the window.</w:t>
      </w:r>
    </w:p>
    <w:p w:rsidR="006342B3" w:rsidRDefault="006342B3">
      <w:pPr>
        <w:pStyle w:val="hr"/>
      </w:pPr>
      <w:r>
        <w:tab/>
      </w:r>
    </w:p>
    <w:p w:rsidR="006342B3" w:rsidRDefault="006342B3">
      <w:pPr>
        <w:pStyle w:val="B4"/>
      </w:pPr>
    </w:p>
    <w:p w:rsidR="006342B3" w:rsidRDefault="006342B3">
      <w:pPr>
        <w:pStyle w:val="JNormal"/>
      </w:pPr>
      <w:r>
        <w:t xml:space="preserve">The process of setting up monthly timing is similar. Using </w:t>
      </w:r>
      <w:r>
        <w:rPr>
          <w:rStyle w:val="CButton"/>
        </w:rPr>
        <w:t>New Monthly Period,</w:t>
      </w:r>
      <w:r>
        <w:t xml:space="preserve"> you specify the number of months between jobs.</w:t>
      </w:r>
    </w:p>
    <w:p w:rsidR="006342B3" w:rsidRDefault="006342B3">
      <w:pPr>
        <w:pStyle w:val="B4"/>
      </w:pPr>
    </w:p>
    <w:p w:rsidR="006342B3" w:rsidRDefault="006342B3">
      <w:pPr>
        <w:pStyle w:val="JNormal"/>
      </w:pPr>
      <w:r>
        <w:t xml:space="preserve">Similarly, the process of setting up a meter period starts by clicking </w:t>
      </w:r>
      <w:r>
        <w:rPr>
          <w:rStyle w:val="CButton"/>
        </w:rPr>
        <w:t>New Meter Period</w:t>
      </w:r>
      <w:r>
        <w:t xml:space="preserve"> in the schedule record:</w:t>
      </w:r>
    </w:p>
    <w:p w:rsidR="006342B3" w:rsidRDefault="006342B3">
      <w:pPr>
        <w:pStyle w:val="B4"/>
      </w:pPr>
    </w:p>
    <w:p w:rsidR="006342B3" w:rsidRDefault="0009387C">
      <w:pPr>
        <w:pStyle w:val="JNormal"/>
      </w:pPr>
      <w:r w:rsidRPr="00EF3EA3">
        <w:rPr>
          <w:noProof/>
        </w:rPr>
        <w:drawing>
          <wp:inline distT="0" distB="0" distL="0" distR="0">
            <wp:extent cx="4838700" cy="130492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Interval</w:t>
      </w:r>
      <w:r>
        <w:t>”, you enter the difference in meter readings between one job and the next. For example, if a job should be done every 3000 miles, set “</w:t>
      </w:r>
      <w:r>
        <w:rPr>
          <w:rStyle w:val="CField"/>
        </w:rPr>
        <w:t>Interval</w:t>
      </w:r>
      <w:r>
        <w:t xml:space="preserve">” to </w:t>
      </w:r>
      <w:r w:rsidRPr="00685C18">
        <w:rPr>
          <w:rStyle w:val="CU"/>
        </w:rPr>
        <w:t>3000</w:t>
      </w:r>
      <w:r>
        <w:t>. In “</w:t>
      </w:r>
      <w:r>
        <w:rPr>
          <w:rStyle w:val="CField"/>
        </w:rPr>
        <w:t>Meter Class</w:t>
      </w:r>
      <w:r>
        <w:t>”, you specify the class of the meter that will be used. (MainBoss automatically fills in the “</w:t>
      </w:r>
      <w:r>
        <w:rPr>
          <w:rStyle w:val="CField"/>
        </w:rPr>
        <w:t>UOM</w:t>
      </w:r>
      <w:r>
        <w:t>” field to show the meter class’s units of measurement.)</w:t>
      </w:r>
    </w:p>
    <w:p w:rsidR="006342B3" w:rsidRDefault="006342B3">
      <w:pPr>
        <w:pStyle w:val="B4"/>
      </w:pPr>
    </w:p>
    <w:p w:rsidR="006342B3" w:rsidRDefault="006342B3">
      <w:pPr>
        <w:pStyle w:val="JNormal"/>
      </w:pPr>
      <w:r>
        <w:rPr>
          <w:rStyle w:val="InsetHeading"/>
        </w:rPr>
        <w:t>Combined Timing:</w:t>
      </w:r>
      <w:r>
        <w:t xml:space="preserve"> A timing record can combine multiple types of periods: typically a date period and a meter period. For example, suppose an oil change should take place every three months or every 3000 miles, whichever comes first. To set up such timing, you first click </w:t>
      </w:r>
      <w:r>
        <w:rPr>
          <w:rStyle w:val="CButton"/>
        </w:rPr>
        <w:t>New Monthly Period</w:t>
      </w:r>
      <w:r>
        <w:t xml:space="preserve"> to set up an “every three month” schedule. Then, in the same timing record, you click </w:t>
      </w:r>
      <w:r>
        <w:rPr>
          <w:rStyle w:val="CButton"/>
        </w:rPr>
        <w:t>New Meter Period</w:t>
      </w:r>
      <w:r>
        <w:t xml:space="preserve"> to set up an “every 3000 miles” schedule. This means that the </w:t>
      </w:r>
      <w:r w:rsidR="003E390C">
        <w:rPr>
          <w:rStyle w:val="CButton"/>
        </w:rPr>
        <w:t>Periods</w:t>
      </w:r>
      <w:r>
        <w:t xml:space="preserve"> section will contain two entries:</w:t>
      </w:r>
      <w:r>
        <w:br/>
      </w:r>
      <w:r>
        <w:rPr>
          <w:rStyle w:val="hl"/>
        </w:rPr>
        <w:br/>
      </w:r>
      <w:r w:rsidR="0009387C" w:rsidRPr="006A3B23">
        <w:rPr>
          <w:noProof/>
        </w:rPr>
        <w:drawing>
          <wp:inline distT="0" distB="0" distL="0" distR="0">
            <wp:extent cx="5943600" cy="43338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t>MainBoss will schedule the job whenever either of the possibilities is satisfied.</w:t>
      </w:r>
    </w:p>
    <w:p w:rsidR="006342B3" w:rsidRDefault="006342B3">
      <w:pPr>
        <w:pStyle w:val="B1"/>
      </w:pPr>
    </w:p>
    <w:p w:rsidR="006342B3" w:rsidRDefault="006342B3">
      <w:pPr>
        <w:pStyle w:val="Heading2"/>
      </w:pPr>
      <w:bookmarkStart w:id="214" w:name="_Toc436050093"/>
      <w:r>
        <w:t>Tasks</w:t>
      </w:r>
      <w:bookmarkEnd w:id="214"/>
    </w:p>
    <w:p w:rsidR="006342B3" w:rsidRPr="006A633C" w:rsidRDefault="006342B3">
      <w:pPr>
        <w:pStyle w:val="JNormal"/>
      </w:pPr>
      <w:r>
        <w:fldChar w:fldCharType="begin"/>
      </w:r>
      <w:r>
        <w:instrText xml:space="preserve"> XE "tasks" </w:instrText>
      </w:r>
      <w:r>
        <w:fldChar w:fldCharType="end"/>
      </w:r>
      <w:r>
        <w:t xml:space="preserve">A </w:t>
      </w:r>
      <w:r>
        <w:rPr>
          <w:rStyle w:val="NewTerm"/>
        </w:rPr>
        <w:t>task</w:t>
      </w:r>
      <w:r>
        <w:t xml:space="preserve"> record provides basic information on a maintenance job. Tasks often contain checklists or step-by-step instructions for what workers should do. Task descriptions might also contain useful information like any special tools or safety equipment that the worker will need.</w:t>
      </w:r>
      <w:r w:rsidR="006A633C">
        <w:t xml:space="preserve"> You can view task records through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"unit maintenance plans: tasks" </w:instrText>
      </w:r>
      <w:r w:rsidR="006A633C">
        <w:fldChar w:fldCharType="end"/>
      </w:r>
      <w:r w:rsidR="006A633C">
        <w:t xml:space="preserve"> or </w:t>
      </w:r>
      <w:r w:rsidR="006A633C">
        <w:rPr>
          <w:rStyle w:val="CPanel"/>
        </w:rPr>
        <w:t>Coding Definitions</w:t>
      </w:r>
      <w:r w:rsidR="006A633C">
        <w:t xml:space="preserve"> |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"coding definitions: unit maintenance plans: tasks" </w:instrText>
      </w:r>
      <w:r w:rsidR="006A633C">
        <w:fldChar w:fldCharType="end"/>
      </w:r>
      <w:r w:rsidR="00861114">
        <w:t>.</w:t>
      </w:r>
    </w:p>
    <w:p w:rsidR="006342B3" w:rsidRDefault="006342B3">
      <w:pPr>
        <w:pStyle w:val="B4"/>
      </w:pPr>
    </w:p>
    <w:p w:rsidR="006342B3" w:rsidRDefault="006342B3">
      <w:pPr>
        <w:pStyle w:val="JNormal"/>
      </w:pPr>
      <w:r>
        <w:t>In addition to a description of the work, task records may contain most of the information that can appear in a work order. For example, you can specify personnel assignments, demands for materials, access codes, temporary storage locations, and so on. When generating work orders, MainBoss copies all this information from the task record into the generated work orders.</w:t>
      </w:r>
    </w:p>
    <w:p w:rsidR="00373F51" w:rsidRDefault="00373F51" w:rsidP="00373F51">
      <w:pPr>
        <w:pStyle w:val="B4"/>
      </w:pPr>
    </w:p>
    <w:p w:rsidR="00373F51" w:rsidRDefault="00373F51" w:rsidP="00373F51">
      <w:pPr>
        <w:pStyle w:val="JNormal"/>
      </w:pPr>
      <w:r>
        <w:t>Tasks can be used in two contexts:</w:t>
      </w:r>
    </w:p>
    <w:p w:rsidR="00373F51" w:rsidRDefault="00373F51" w:rsidP="00373F51">
      <w:pPr>
        <w:pStyle w:val="B4"/>
      </w:pPr>
    </w:p>
    <w:p w:rsidR="00373F51" w:rsidRDefault="00373F51" w:rsidP="00BB603E">
      <w:pPr>
        <w:pStyle w:val="BU"/>
        <w:numPr>
          <w:ilvl w:val="0"/>
          <w:numId w:val="5"/>
        </w:numPr>
      </w:pPr>
      <w:r>
        <w:t>T</w:t>
      </w:r>
      <w:r w:rsidR="00F2119F">
        <w:t>asks can be used to</w:t>
      </w:r>
      <w:r>
        <w:t xml:space="preserve"> create work order</w:t>
      </w:r>
      <w:r w:rsidR="00F2119F">
        <w:t>s “on demand”</w:t>
      </w:r>
      <w:r>
        <w:t>. For example, you might write up a task describing everything that should be done in a “muffler-change/brake-inspection” job.</w:t>
      </w:r>
      <w:r w:rsidR="00F2119F">
        <w:t xml:space="preserve"> Once you have the task written up, you can use it for every such work order you ever need (changing details slightly if necessary).</w:t>
      </w:r>
      <w:r w:rsidR="00F2119F">
        <w:br/>
      </w:r>
      <w:r w:rsidR="00F2119F" w:rsidRPr="00F2119F">
        <w:rPr>
          <w:rStyle w:val="hl"/>
        </w:rPr>
        <w:br/>
      </w:r>
      <w:r w:rsidR="00F2119F">
        <w:t>In a busy maintenance department, you probably can’t take the time to write up full instructions for every job you do, every time you do it. If you use tasks, however, you only have to make a full write-up once (when you create the task record). From that point on, you can quickly generate work orders from the task. Therefore, we recommend that you create a good complete task description for every standard job you do. You can then use the task to create good complete work orders whenever necessary.</w:t>
      </w:r>
      <w:r w:rsidR="003E076A">
        <w:br/>
      </w:r>
      <w:r w:rsidR="003E076A" w:rsidRPr="003E076A">
        <w:rPr>
          <w:rStyle w:val="hl"/>
        </w:rPr>
        <w:br/>
      </w:r>
      <w:r w:rsidR="003E076A">
        <w:t xml:space="preserve">For more on using tasks in this way, see </w:t>
      </w:r>
      <w:r w:rsidR="003E076A" w:rsidRPr="003E076A">
        <w:rPr>
          <w:rStyle w:val="CrossRef"/>
        </w:rPr>
        <w:fldChar w:fldCharType="begin"/>
      </w:r>
      <w:r w:rsidR="003E076A" w:rsidRPr="003E076A">
        <w:rPr>
          <w:rStyle w:val="CrossRef"/>
        </w:rPr>
        <w:instrText xml:space="preserve"> REF BoilerPlate \h  \* MERGEFORMAT </w:instrText>
      </w:r>
      <w:r w:rsidR="003E076A" w:rsidRPr="003E076A">
        <w:rPr>
          <w:rStyle w:val="CrossRef"/>
        </w:rPr>
      </w:r>
      <w:r w:rsidR="003E076A" w:rsidRPr="003E076A">
        <w:rPr>
          <w:rStyle w:val="CrossRef"/>
        </w:rPr>
        <w:fldChar w:fldCharType="separate"/>
      </w:r>
      <w:r w:rsidR="00DA7E01" w:rsidRPr="00DA7E01">
        <w:rPr>
          <w:rStyle w:val="CrossRef"/>
        </w:rPr>
        <w:t>Standard (Boilerplate) Work Orders</w:t>
      </w:r>
      <w:r w:rsidR="003E076A" w:rsidRPr="003E076A">
        <w:rPr>
          <w:rStyle w:val="CrossRef"/>
        </w:rPr>
        <w:fldChar w:fldCharType="end"/>
      </w:r>
      <w:r w:rsidR="003E076A">
        <w:rPr>
          <w:rStyle w:val="printedonly"/>
        </w:rPr>
        <w:t xml:space="preserve"> on page </w:t>
      </w:r>
      <w:r w:rsidR="003E076A">
        <w:rPr>
          <w:rStyle w:val="printedonly"/>
        </w:rPr>
        <w:fldChar w:fldCharType="begin"/>
      </w:r>
      <w:r w:rsidR="003E076A">
        <w:rPr>
          <w:rStyle w:val="printedonly"/>
        </w:rPr>
        <w:instrText xml:space="preserve"> PAGEREF BoilerPlate \h </w:instrText>
      </w:r>
      <w:r w:rsidR="003E076A">
        <w:rPr>
          <w:rStyle w:val="printedonly"/>
        </w:rPr>
      </w:r>
      <w:r w:rsidR="003E076A">
        <w:rPr>
          <w:rStyle w:val="printedonly"/>
        </w:rPr>
        <w:fldChar w:fldCharType="separate"/>
      </w:r>
      <w:r w:rsidR="00DA7E01">
        <w:rPr>
          <w:rStyle w:val="printedonly"/>
          <w:noProof/>
        </w:rPr>
        <w:t>128</w:t>
      </w:r>
      <w:r w:rsidR="003E076A">
        <w:rPr>
          <w:rStyle w:val="printedonly"/>
        </w:rPr>
        <w:fldChar w:fldCharType="end"/>
      </w:r>
      <w:r w:rsidR="003E076A">
        <w:t>.</w:t>
      </w:r>
    </w:p>
    <w:p w:rsidR="00F2119F" w:rsidRPr="00373F51" w:rsidRDefault="00BC3BF9" w:rsidP="00BB603E">
      <w:pPr>
        <w:pStyle w:val="BU"/>
        <w:numPr>
          <w:ilvl w:val="0"/>
          <w:numId w:val="5"/>
        </w:numPr>
      </w:pPr>
      <w:r>
        <w:t>Tasks can also be used to create planned maintenance work orders.</w:t>
      </w:r>
      <w:r w:rsidR="00AD47AC">
        <w:t xml:space="preserve"> </w:t>
      </w:r>
      <w:r w:rsidR="00D73FF6">
        <w:t>The rest of this chapter explains how this is done.</w:t>
      </w:r>
    </w:p>
    <w:p w:rsidR="006342B3" w:rsidRDefault="006342B3">
      <w:pPr>
        <w:pStyle w:val="JNormal"/>
      </w:pPr>
      <w:r>
        <w:rPr>
          <w:rStyle w:val="InsetHeading"/>
        </w:rPr>
        <w:t>What a Task Record Should Contain:</w:t>
      </w:r>
      <w:r>
        <w:t xml:space="preserve"> The contents of a task record are used to create subsequent work orders. Any essential information that is not in the task will have to be filled into the work order by hand.</w:t>
      </w:r>
    </w:p>
    <w:p w:rsidR="006342B3" w:rsidRDefault="006342B3">
      <w:pPr>
        <w:pStyle w:val="B4"/>
      </w:pPr>
    </w:p>
    <w:p w:rsidR="006342B3" w:rsidRDefault="006342B3">
      <w:pPr>
        <w:pStyle w:val="JNormal"/>
      </w:pPr>
      <w:r>
        <w:t>For example, consider the question of who should be assigned to perform a particular job.</w:t>
      </w:r>
    </w:p>
    <w:p w:rsidR="006342B3" w:rsidRDefault="006342B3">
      <w:pPr>
        <w:pStyle w:val="B4"/>
      </w:pPr>
    </w:p>
    <w:p w:rsidR="006342B3" w:rsidRDefault="006342B3" w:rsidP="00BB603E">
      <w:pPr>
        <w:pStyle w:val="BU"/>
        <w:numPr>
          <w:ilvl w:val="0"/>
          <w:numId w:val="5"/>
        </w:numPr>
      </w:pPr>
      <w:r>
        <w:t>If the same person is always assigned to do the job, you should record that assignment in the task record. MainBoss will then automatically assign the person to the job when work orders are generated. You don’t have to fill in work order assignments yourself.</w:t>
      </w:r>
    </w:p>
    <w:p w:rsidR="006342B3" w:rsidRDefault="006342B3" w:rsidP="00BB603E">
      <w:pPr>
        <w:pStyle w:val="BU"/>
        <w:numPr>
          <w:ilvl w:val="0"/>
          <w:numId w:val="5"/>
        </w:numPr>
      </w:pPr>
      <w:r>
        <w:t xml:space="preserve">If a job is frequently done by different people, </w:t>
      </w:r>
      <w:r w:rsidR="00E7423F">
        <w:t>you might specify an employee trade rather than a specific personnel assignment</w:t>
      </w:r>
      <w:r>
        <w:t xml:space="preserve">. Each time the task is used to generate a work order, </w:t>
      </w:r>
      <w:r w:rsidR="00BB72E0">
        <w:t>you can</w:t>
      </w:r>
      <w:r>
        <w:t xml:space="preserve"> review the generated work order and decide who’ll do the work this time.</w:t>
      </w:r>
    </w:p>
    <w:p w:rsidR="006342B3" w:rsidRDefault="006342B3" w:rsidP="00BB603E">
      <w:pPr>
        <w:pStyle w:val="BU"/>
        <w:numPr>
          <w:ilvl w:val="0"/>
          <w:numId w:val="5"/>
        </w:numPr>
      </w:pPr>
      <w:r>
        <w:t xml:space="preserve">If a job is usually done by the same person, but not always, you have to weigh your options. If you don’t specify a personnel assignment in the task, then you’ll </w:t>
      </w:r>
      <w:r>
        <w:rPr>
          <w:rStyle w:val="Emphasis"/>
        </w:rPr>
        <w:t>always</w:t>
      </w:r>
      <w:r>
        <w:t xml:space="preserve"> have to fill in the assignment later (once work orders have been generated). If you </w:t>
      </w:r>
      <w:r>
        <w:rPr>
          <w:rStyle w:val="Emphasis"/>
        </w:rPr>
        <w:t>do</w:t>
      </w:r>
      <w:r>
        <w:t xml:space="preserve"> specify a personnel assignment in the task, then sometimes you’ll have to change the default assignment to someone else. This means running the risk that you’ll forget to change the assignment, so the work order will be given to the wrong person.</w:t>
      </w:r>
    </w:p>
    <w:p w:rsidR="006342B3" w:rsidRDefault="006342B3">
      <w:pPr>
        <w:pStyle w:val="JNormal"/>
      </w:pPr>
      <w:r>
        <w:t>Similar considerations apply to other fields in the task record.</w:t>
      </w:r>
    </w:p>
    <w:p w:rsidR="006C6BAC" w:rsidRDefault="006C6BAC" w:rsidP="006C6BAC">
      <w:pPr>
        <w:pStyle w:val="B4"/>
      </w:pPr>
    </w:p>
    <w:p w:rsidR="006C6BAC" w:rsidRPr="006C6BAC" w:rsidRDefault="006C6BAC" w:rsidP="006C6BAC">
      <w:pPr>
        <w:pStyle w:val="BX"/>
      </w:pPr>
      <w:r>
        <w:t xml:space="preserve">The basic principle of tasks is this: </w:t>
      </w:r>
      <w:r>
        <w:rPr>
          <w:rStyle w:val="BL"/>
        </w:rPr>
        <w:t>Write up the job once, then use that write-up whenever you need it.</w:t>
      </w:r>
      <w:r>
        <w:t xml:space="preserve"> For this reason, we recommend that tasks provide details about a job, as completely as possible.</w:t>
      </w:r>
    </w:p>
    <w:p w:rsidR="006342B3" w:rsidRDefault="006342B3">
      <w:pPr>
        <w:pStyle w:val="B4"/>
      </w:pPr>
    </w:p>
    <w:p w:rsidR="006342B3" w:rsidRDefault="006342B3">
      <w:pPr>
        <w:pStyle w:val="JNormal"/>
      </w:pPr>
      <w:r>
        <w:rPr>
          <w:rStyle w:val="InsetHeading"/>
        </w:rPr>
        <w:t>Task Specializations:</w:t>
      </w:r>
      <w:r>
        <w:t xml:space="preserve"> </w:t>
      </w:r>
      <w:r>
        <w:fldChar w:fldCharType="begin"/>
      </w:r>
      <w:r>
        <w:instrText xml:space="preserve"> XE "tasks: specializations" </w:instrText>
      </w:r>
      <w:r>
        <w:fldChar w:fldCharType="end"/>
      </w:r>
      <w:r>
        <w:fldChar w:fldCharType="begin"/>
      </w:r>
      <w:r>
        <w:instrText xml:space="preserve"> XE "task specializations" </w:instrText>
      </w:r>
      <w:r>
        <w:fldChar w:fldCharType="end"/>
      </w:r>
      <w:r>
        <w:fldChar w:fldCharType="begin"/>
      </w:r>
      <w:r>
        <w:instrText xml:space="preserve"> XE "tasks: specializations" </w:instrText>
      </w:r>
      <w:r>
        <w:fldChar w:fldCharType="end"/>
      </w:r>
      <w:r>
        <w:t xml:space="preserve">A </w:t>
      </w:r>
      <w:r>
        <w:rPr>
          <w:rStyle w:val="NewTerm"/>
        </w:rPr>
        <w:t>task specialization</w:t>
      </w:r>
      <w:r>
        <w:t xml:space="preserve"> is a specialized version of another task. For example, suppose you have a standard </w:t>
      </w:r>
      <w:r>
        <w:rPr>
          <w:rStyle w:val="CU"/>
        </w:rPr>
        <w:t>Oil Change</w:t>
      </w:r>
      <w:r>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Pr>
          <w:rStyle w:val="CU"/>
        </w:rPr>
        <w:t>Oil Change</w:t>
      </w:r>
      <w:r>
        <w:t xml:space="preserve"> task. The specialization states ways in which the special job differs from the original. The following rules control what happens when a work order is generated from a task specialization:</w:t>
      </w:r>
    </w:p>
    <w:p w:rsidR="006342B3" w:rsidRDefault="006342B3">
      <w:pPr>
        <w:pStyle w:val="B4"/>
      </w:pPr>
    </w:p>
    <w:p w:rsidR="006342B3" w:rsidRDefault="006342B3" w:rsidP="00BB603E">
      <w:pPr>
        <w:pStyle w:val="BU"/>
        <w:numPr>
          <w:ilvl w:val="0"/>
          <w:numId w:val="5"/>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6342B3" w:rsidRDefault="006342B3" w:rsidP="00BB603E">
      <w:pPr>
        <w:pStyle w:val="BU"/>
        <w:numPr>
          <w:ilvl w:val="0"/>
          <w:numId w:val="5"/>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6342B3" w:rsidRDefault="006342B3">
      <w:pPr>
        <w:pStyle w:val="JNormal"/>
      </w:pPr>
      <w:r>
        <w:t>A task specialization can be used wherever a task can. For example, you can schedule a specialized task in the same way that you schedule a basic task. Similarly, you can create a specialization of a specialization.</w:t>
      </w:r>
    </w:p>
    <w:p w:rsidR="006342B3" w:rsidRDefault="006342B3">
      <w:pPr>
        <w:pStyle w:val="B4"/>
      </w:pPr>
    </w:p>
    <w:p w:rsidR="006342B3" w:rsidRDefault="006342B3">
      <w:pPr>
        <w:pStyle w:val="JNormal"/>
      </w:pPr>
      <w:r>
        <w:t xml:space="preserve">In the </w:t>
      </w:r>
      <w:r>
        <w:rPr>
          <w:rStyle w:val="CPanel"/>
        </w:rPr>
        <w:t>Tasks</w:t>
      </w:r>
      <w:r>
        <w:t xml:space="preserve"> viewer and other viewers, tasks and specializations are shown using a map similar to a location map. Specializations are shown under and indented from their base tasks.</w:t>
      </w:r>
    </w:p>
    <w:p w:rsidR="006342B3" w:rsidRDefault="006342B3">
      <w:pPr>
        <w:pStyle w:val="B2"/>
      </w:pPr>
    </w:p>
    <w:p w:rsidR="006342B3" w:rsidRDefault="006342B3">
      <w:pPr>
        <w:pStyle w:val="Heading3"/>
      </w:pPr>
      <w:bookmarkStart w:id="215" w:name="_Toc436050094"/>
      <w:r>
        <w:t>Task Work Description</w:t>
      </w:r>
      <w:bookmarkEnd w:id="215"/>
    </w:p>
    <w:p w:rsidR="006342B3" w:rsidRDefault="006342B3">
      <w:pPr>
        <w:pStyle w:val="JNormal"/>
      </w:pPr>
      <w:r>
        <w:fldChar w:fldCharType="begin"/>
      </w:r>
      <w:r>
        <w:instrText xml:space="preserve"> XE "tasks: work description" </w:instrText>
      </w:r>
      <w:r>
        <w:fldChar w:fldCharType="end"/>
      </w:r>
      <w:r>
        <w:t xml:space="preserve">The most important part of a task record is its </w:t>
      </w:r>
      <w:r>
        <w:rPr>
          <w:rStyle w:val="CButton"/>
        </w:rPr>
        <w:t>Work Description</w:t>
      </w:r>
      <w:r>
        <w:t xml:space="preserve"> section. This is where you describe the planned maintenance work that should be done. This might include step-by-step instructions or a checklist. It might also specify tools, safety equipment, and anything else that might be of use to the person doing the work.</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begin creating a new task:</w:t>
      </w:r>
    </w:p>
    <w:p w:rsidR="006342B3" w:rsidRDefault="006342B3" w:rsidP="00BB603E">
      <w:pPr>
        <w:pStyle w:val="NL"/>
        <w:numPr>
          <w:ilvl w:val="0"/>
          <w:numId w:val="9"/>
        </w:numPr>
      </w:pPr>
      <w:r>
        <w:t xml:space="preserve">In the control panel,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w:t>
      </w:r>
    </w:p>
    <w:p w:rsidR="006342B3" w:rsidRDefault="0009387C" w:rsidP="00BB603E">
      <w:pPr>
        <w:pStyle w:val="NL"/>
        <w:numPr>
          <w:ilvl w:val="0"/>
          <w:numId w:val="9"/>
        </w:numPr>
      </w:pPr>
      <w:r>
        <w:rPr>
          <w:noProof/>
        </w:rPr>
        <mc:AlternateContent>
          <mc:Choice Requires="wps">
            <w:drawing>
              <wp:anchor distT="0" distB="0" distL="114300" distR="114300" simplePos="0" relativeHeight="251616256" behindDoc="0" locked="0" layoutInCell="0" allowOverlap="1">
                <wp:simplePos x="0" y="0"/>
                <wp:positionH relativeFrom="column">
                  <wp:posOffset>940435</wp:posOffset>
                </wp:positionH>
                <wp:positionV relativeFrom="paragraph">
                  <wp:posOffset>4015105</wp:posOffset>
                </wp:positionV>
                <wp:extent cx="365760" cy="224155"/>
                <wp:effectExtent l="0" t="0" r="0" b="0"/>
                <wp:wrapNone/>
                <wp:docPr id="153"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067" type="#_x0000_t202" style="position:absolute;left:0;text-align:left;margin-left:74.05pt;margin-top:316.15pt;width:28.8pt;height:17.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63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15232" behindDoc="0" locked="0" layoutInCell="0" allowOverlap="1">
                <wp:simplePos x="0" y="0"/>
                <wp:positionH relativeFrom="column">
                  <wp:posOffset>1699260</wp:posOffset>
                </wp:positionH>
                <wp:positionV relativeFrom="paragraph">
                  <wp:posOffset>2644775</wp:posOffset>
                </wp:positionV>
                <wp:extent cx="365760" cy="224155"/>
                <wp:effectExtent l="0" t="0" r="0" b="0"/>
                <wp:wrapNone/>
                <wp:docPr id="152"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7" o:spid="_x0000_s1068" type="#_x0000_t202" style="position:absolute;left:0;text-align:left;margin-left:133.8pt;margin-top:208.25pt;width:28.8pt;height:17.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wI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2160" behindDoc="0" locked="0" layoutInCell="0" allowOverlap="1">
                <wp:simplePos x="0" y="0"/>
                <wp:positionH relativeFrom="column">
                  <wp:posOffset>1754505</wp:posOffset>
                </wp:positionH>
                <wp:positionV relativeFrom="paragraph">
                  <wp:posOffset>650240</wp:posOffset>
                </wp:positionV>
                <wp:extent cx="365760" cy="224155"/>
                <wp:effectExtent l="0" t="0" r="0" b="0"/>
                <wp:wrapNone/>
                <wp:docPr id="151"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69" type="#_x0000_t202" style="position:absolute;left:0;text-align:left;margin-left:138.15pt;margin-top:51.2pt;width:28.8pt;height:17.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RV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3184" behindDoc="0" locked="0" layoutInCell="0" allowOverlap="1">
                <wp:simplePos x="0" y="0"/>
                <wp:positionH relativeFrom="column">
                  <wp:posOffset>1754505</wp:posOffset>
                </wp:positionH>
                <wp:positionV relativeFrom="paragraph">
                  <wp:posOffset>815340</wp:posOffset>
                </wp:positionV>
                <wp:extent cx="365760" cy="224155"/>
                <wp:effectExtent l="0" t="0" r="0" b="0"/>
                <wp:wrapNone/>
                <wp:docPr id="150"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070" type="#_x0000_t202" style="position:absolute;left:0;text-align:left;margin-left:138.15pt;margin-top:64.2pt;width:28.8pt;height:17.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R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4208" behindDoc="0" locked="0" layoutInCell="0" allowOverlap="1">
                <wp:simplePos x="0" y="0"/>
                <wp:positionH relativeFrom="column">
                  <wp:posOffset>1754505</wp:posOffset>
                </wp:positionH>
                <wp:positionV relativeFrom="paragraph">
                  <wp:posOffset>975360</wp:posOffset>
                </wp:positionV>
                <wp:extent cx="365760" cy="224155"/>
                <wp:effectExtent l="0" t="0" r="0" b="0"/>
                <wp:wrapNone/>
                <wp:docPr id="14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071" type="#_x0000_t202" style="position:absolute;left:0;text-align:left;margin-left:138.15pt;margin-top:76.8pt;width:28.8pt;height:17.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Lq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 Task</w:t>
      </w:r>
      <w:r w:rsidR="006342B3">
        <w:t>. This opens a window where you can create the task record.</w:t>
      </w:r>
      <w:r w:rsidR="006342B3">
        <w:br/>
      </w:r>
      <w:r w:rsidR="006342B3">
        <w:rPr>
          <w:rStyle w:val="hl"/>
        </w:rPr>
        <w:br/>
      </w:r>
      <w:r w:rsidRPr="00E66942">
        <w:rPr>
          <w:noProof/>
        </w:rPr>
        <w:drawing>
          <wp:inline distT="0" distB="0" distL="0" distR="0">
            <wp:extent cx="5943600" cy="433387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9"/>
        </w:numPr>
      </w:pPr>
      <w:r>
        <w:t>In “</w:t>
      </w:r>
      <w:r>
        <w:rPr>
          <w:rStyle w:val="CField"/>
        </w:rPr>
        <w:t>Code</w:t>
      </w:r>
      <w:r>
        <w:t xml:space="preserve">” </w:t>
      </w:r>
      <w:r>
        <w:sym w:font="Wingdings" w:char="F08C"/>
      </w:r>
      <w:r>
        <w:t>, enter an identification code for this task.</w:t>
      </w:r>
    </w:p>
    <w:p w:rsidR="006342B3" w:rsidRDefault="006342B3" w:rsidP="00BB603E">
      <w:pPr>
        <w:pStyle w:val="NL"/>
        <w:numPr>
          <w:ilvl w:val="0"/>
          <w:numId w:val="9"/>
        </w:numPr>
      </w:pPr>
      <w:r>
        <w:t>In “</w:t>
      </w:r>
      <w:r>
        <w:rPr>
          <w:rStyle w:val="CField"/>
        </w:rPr>
        <w:t>Description</w:t>
      </w:r>
      <w:r>
        <w:t xml:space="preserve">” </w:t>
      </w:r>
      <w:r>
        <w:sym w:font="Wingdings" w:char="F08D"/>
      </w:r>
      <w:r>
        <w:t>, enter a more complete description of the task.</w:t>
      </w:r>
    </w:p>
    <w:p w:rsidR="006342B3" w:rsidRDefault="006342B3" w:rsidP="00BB603E">
      <w:pPr>
        <w:pStyle w:val="NL"/>
        <w:numPr>
          <w:ilvl w:val="0"/>
          <w:numId w:val="9"/>
        </w:numPr>
      </w:pPr>
      <w:r>
        <w:t>In “</w:t>
      </w:r>
      <w:r>
        <w:rPr>
          <w:rStyle w:val="CField"/>
        </w:rPr>
        <w:t>Subject</w:t>
      </w:r>
      <w:r>
        <w:t xml:space="preserve">” </w:t>
      </w:r>
      <w:r>
        <w:sym w:font="Wingdings" w:char="F08E"/>
      </w:r>
      <w:r>
        <w:t>, enter a subject line for work orders based on this task.</w:t>
      </w:r>
    </w:p>
    <w:p w:rsidR="006342B3" w:rsidRDefault="006342B3" w:rsidP="00BB603E">
      <w:pPr>
        <w:pStyle w:val="NL"/>
        <w:numPr>
          <w:ilvl w:val="0"/>
          <w:numId w:val="9"/>
        </w:numPr>
      </w:pPr>
      <w:r>
        <w:t xml:space="preserve">In the </w:t>
      </w:r>
      <w:r>
        <w:rPr>
          <w:rStyle w:val="CButton"/>
        </w:rPr>
        <w:t>Work Description</w:t>
      </w:r>
      <w:r>
        <w:t xml:space="preserve"> </w:t>
      </w:r>
      <w:r>
        <w:sym w:font="Wingdings" w:char="F08F"/>
      </w:r>
      <w:r>
        <w:t xml:space="preserve"> section of the task record, enter complete information on the work to be done. You can use standard Windows editing techniques to fill in the section (e.g. copy and paste).</w:t>
      </w:r>
    </w:p>
    <w:p w:rsidR="006342B3" w:rsidRDefault="006342B3" w:rsidP="00BB603E">
      <w:pPr>
        <w:pStyle w:val="NL"/>
        <w:numPr>
          <w:ilvl w:val="0"/>
          <w:numId w:val="9"/>
        </w:numPr>
      </w:pPr>
      <w:r>
        <w:t xml:space="preserve">Click </w:t>
      </w:r>
      <w:r>
        <w:rPr>
          <w:rStyle w:val="CButton"/>
        </w:rPr>
        <w:t>Save</w:t>
      </w:r>
      <w:r>
        <w:t xml:space="preserve"> </w:t>
      </w:r>
      <w:r>
        <w:sym w:font="Wingdings" w:char="F090"/>
      </w:r>
      <w:r>
        <w:t xml:space="preserve"> to save the record (but not close it).</w:t>
      </w:r>
    </w:p>
    <w:p w:rsidR="006342B3" w:rsidRDefault="006342B3">
      <w:pPr>
        <w:pStyle w:val="hr"/>
      </w:pPr>
      <w:r>
        <w:tab/>
      </w:r>
    </w:p>
    <w:p w:rsidR="006342B3" w:rsidRDefault="006342B3">
      <w:pPr>
        <w:pStyle w:val="B4"/>
      </w:pPr>
    </w:p>
    <w:p w:rsidR="006342B3" w:rsidRPr="00EB2CDD" w:rsidRDefault="006342B3">
      <w:pPr>
        <w:pStyle w:val="BX"/>
      </w:pPr>
      <w:r>
        <w:rPr>
          <w:rStyle w:val="InsetHeading"/>
        </w:rPr>
        <w:t>Note:</w:t>
      </w:r>
      <w:r>
        <w:t xml:space="preserve"> The “</w:t>
      </w:r>
      <w:r>
        <w:rPr>
          <w:rStyle w:val="CField"/>
        </w:rPr>
        <w:t>Subject</w:t>
      </w:r>
      <w:r>
        <w:t xml:space="preserve">” field is not mandatory in a task record, but it </w:t>
      </w:r>
      <w:r>
        <w:rPr>
          <w:rStyle w:val="Emphasis"/>
        </w:rPr>
        <w:t>is</w:t>
      </w:r>
      <w:r>
        <w:t xml:space="preserve"> required in work orders. Therefore, all your tasks should have “</w:t>
      </w:r>
      <w:r>
        <w:rPr>
          <w:rStyle w:val="CField"/>
        </w:rPr>
        <w:t>Subject</w:t>
      </w:r>
      <w:r>
        <w:t>” lines so that work orders can be created successfully.</w:t>
      </w:r>
      <w:r w:rsidR="00AB0060">
        <w:t xml:space="preserve"> (If you use task specializations, </w:t>
      </w:r>
      <w:r w:rsidR="00EB2CDD">
        <w:t>either the main task or the specialization should have a “</w:t>
      </w:r>
      <w:r w:rsidR="00EB2CDD">
        <w:rPr>
          <w:rStyle w:val="CField"/>
        </w:rPr>
        <w:t>Subject</w:t>
      </w:r>
      <w:r w:rsidR="00EB2CDD">
        <w:t>” line. If both have “</w:t>
      </w:r>
      <w:r w:rsidR="00EB2CDD">
        <w:rPr>
          <w:rStyle w:val="CField"/>
        </w:rPr>
        <w:t>Subject</w:t>
      </w:r>
      <w:r w:rsidR="00EB2CDD">
        <w:t>” lines, MainBoss uses the “</w:t>
      </w:r>
      <w:r w:rsidR="00EB2CDD">
        <w:rPr>
          <w:rStyle w:val="CField"/>
        </w:rPr>
        <w:t>Subject</w:t>
      </w:r>
      <w:r w:rsidR="00EB2CDD">
        <w:t>” from the specialization.)</w:t>
      </w:r>
    </w:p>
    <w:p w:rsidR="006342B3" w:rsidRDefault="006342B3">
      <w:pPr>
        <w:pStyle w:val="B4"/>
      </w:pPr>
    </w:p>
    <w:p w:rsidR="006342B3" w:rsidRDefault="006342B3">
      <w:pPr>
        <w:pStyle w:val="JNormal"/>
      </w:pPr>
      <w:r>
        <w:t xml:space="preserve">The </w:t>
      </w:r>
      <w:r>
        <w:rPr>
          <w:rStyle w:val="CButton"/>
        </w:rPr>
        <w:t>Details</w:t>
      </w:r>
      <w:r>
        <w:t xml:space="preserve"> section contains a number of other fields that may or may not be useful for a particular task:</w:t>
      </w:r>
    </w:p>
    <w:p w:rsidR="006342B3" w:rsidRDefault="006342B3">
      <w:pPr>
        <w:pStyle w:val="B4"/>
      </w:pPr>
    </w:p>
    <w:p w:rsidR="00D06B6F" w:rsidRDefault="00D06B6F" w:rsidP="00D06B6F">
      <w:pPr>
        <w:pStyle w:val="WindowItem2"/>
      </w:pPr>
      <w:r w:rsidRPr="00D94147">
        <w:rPr>
          <w:rStyle w:val="CField"/>
        </w:rPr>
        <w:t>Work Duration</w:t>
      </w:r>
      <w:r>
        <w:t>: The number of days that the task is expected to take.</w:t>
      </w:r>
    </w:p>
    <w:p w:rsidR="00D06B6F" w:rsidRDefault="00D06B6F" w:rsidP="00D06B6F">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duration of the task on which this specialization is based.</w:t>
      </w:r>
    </w:p>
    <w:p w:rsidR="00D06B6F" w:rsidRDefault="00D06B6F" w:rsidP="00D06B6F">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D06B6F" w:rsidRDefault="00D06B6F" w:rsidP="00D06B6F">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B50E06">
        <w:rPr>
          <w:rStyle w:val="CField"/>
        </w:rPr>
        <w:t>Work S</w:t>
      </w:r>
      <w:r w:rsidR="00DD3B1C">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Pr>
          <w:rStyle w:val="CPanel"/>
        </w:rPr>
        <w:t>Restocking</w:t>
      </w:r>
      <w:r>
        <w:t xml:space="preserve"> report. In this way, you’ll see ahead of time that you need to order the parts. If you set enough lead time, the parts will be in by the time you actually have to do the work.</w:t>
      </w:r>
    </w:p>
    <w:p w:rsidR="00D06B6F" w:rsidRDefault="00D06B6F" w:rsidP="00D06B6F">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lead time of the task on which this specialization is based.</w:t>
      </w:r>
    </w:p>
    <w:p w:rsidR="00D06B6F" w:rsidRDefault="00773DB0" w:rsidP="00D06B6F">
      <w:pPr>
        <w:pStyle w:val="WindowItem3"/>
      </w:pPr>
      <w:r>
        <w:rPr>
          <w:rStyle w:val="CField"/>
        </w:rPr>
        <w:t>Effective V</w:t>
      </w:r>
      <w:r w:rsidR="00D06B6F">
        <w:rPr>
          <w:rStyle w:val="CField"/>
        </w:rPr>
        <w:t>alues</w:t>
      </w:r>
      <w:r w:rsidR="00D06B6F">
        <w:t>: The total lead time expected for this task, calculated by adding the values in “</w:t>
      </w:r>
      <w:r w:rsidR="00D06B6F">
        <w:rPr>
          <w:rStyle w:val="CField"/>
        </w:rPr>
        <w:t>This Task</w:t>
      </w:r>
      <w:r w:rsidR="00D06B6F">
        <w:t>” and “</w:t>
      </w:r>
      <w:r w:rsidR="00D06B6F">
        <w:rPr>
          <w:rStyle w:val="CField"/>
        </w:rPr>
        <w:t>Basis Task</w:t>
      </w:r>
      <w:r w:rsidR="00D06B6F">
        <w:t>”.</w:t>
      </w:r>
    </w:p>
    <w:p w:rsidR="00D06B6F" w:rsidRDefault="00D06B6F" w:rsidP="00D06B6F">
      <w:pPr>
        <w:pStyle w:val="WindowItem2"/>
      </w:pPr>
      <w:r w:rsidRPr="00D94147">
        <w:rPr>
          <w:rStyle w:val="CField"/>
        </w:rPr>
        <w:t>Work Category</w:t>
      </w:r>
      <w:r>
        <w:t>: The type of work involved in this task.</w:t>
      </w:r>
    </w:p>
    <w:p w:rsidR="00D06B6F" w:rsidRDefault="00D06B6F" w:rsidP="00D06B6F">
      <w:pPr>
        <w:pStyle w:val="WindowItem2"/>
      </w:pPr>
      <w:r w:rsidRPr="00D94147">
        <w:rPr>
          <w:rStyle w:val="CField"/>
        </w:rPr>
        <w:t>Access Code</w:t>
      </w:r>
      <w:r>
        <w:t xml:space="preserve">: An access code to be associated with work orders generated from this task. For more on access codes, see </w:t>
      </w:r>
      <w:r>
        <w:fldChar w:fldCharType="begin"/>
      </w:r>
      <w:r>
        <w:instrText xml:space="preserve"> REF AccessCodes \h  \ MERGEFORMAT  \* MERGEFORMAT </w:instrText>
      </w:r>
      <w:r>
        <w:fldChar w:fldCharType="separate"/>
      </w:r>
      <w:r w:rsidR="00DA7E01" w:rsidRPr="00DA7E01">
        <w:rPr>
          <w:rStyle w:val="CrossRef"/>
        </w:rPr>
        <w:t>Access Codes</w:t>
      </w:r>
      <w: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DA7E01">
        <w:rPr>
          <w:rStyle w:val="printedonly"/>
          <w:noProof/>
        </w:rPr>
        <w:t>66</w:t>
      </w:r>
      <w:r>
        <w:rPr>
          <w:rStyle w:val="printedonly"/>
        </w:rPr>
        <w:fldChar w:fldCharType="end"/>
      </w:r>
      <w:r>
        <w:t>.</w:t>
      </w:r>
    </w:p>
    <w:p w:rsidR="00D06B6F" w:rsidRDefault="00D06B6F" w:rsidP="00D06B6F">
      <w:pPr>
        <w:pStyle w:val="WindowItem2"/>
      </w:pPr>
      <w:r w:rsidRPr="00D94147">
        <w:rPr>
          <w:rStyle w:val="CField"/>
        </w:rPr>
        <w:t>Priority</w:t>
      </w:r>
      <w:r>
        <w:t>: A priority to be associated with work orders generated from this task.</w:t>
      </w:r>
    </w:p>
    <w:p w:rsidR="00D06B6F" w:rsidRDefault="00D06B6F" w:rsidP="00D06B6F">
      <w:pPr>
        <w:pStyle w:val="WindowItem2"/>
      </w:pPr>
      <w:r w:rsidRPr="00D94147">
        <w:rPr>
          <w:rStyle w:val="CField"/>
        </w:rPr>
        <w:t>Expense Model</w:t>
      </w:r>
      <w:r>
        <w:t xml:space="preserve">: The expense model to be associated with work orders generated from this task. For more on expense models, see </w:t>
      </w:r>
      <w:r w:rsidRPr="00DD3B1C">
        <w:rPr>
          <w:rStyle w:val="CrossRef"/>
        </w:rPr>
        <w:fldChar w:fldCharType="begin"/>
      </w:r>
      <w:r w:rsidRPr="00DD3B1C">
        <w:rPr>
          <w:rStyle w:val="CrossRef"/>
        </w:rPr>
        <w:instrText xml:space="preserve"> REF </w:instrText>
      </w:r>
      <w:r w:rsidR="00DD3B1C" w:rsidRPr="00DD3B1C">
        <w:rPr>
          <w:rStyle w:val="CrossRef"/>
        </w:rPr>
        <w:instrText>AccountingFacilities</w:instrText>
      </w:r>
      <w:r w:rsidRPr="00DD3B1C">
        <w:rPr>
          <w:rStyle w:val="CrossRef"/>
        </w:rPr>
        <w:instrText xml:space="preserve"> \h  \ MERGEFORMAT  \* MERGEFORMAT </w:instrText>
      </w:r>
      <w:r w:rsidRPr="00DD3B1C">
        <w:rPr>
          <w:rStyle w:val="CrossRef"/>
        </w:rPr>
      </w:r>
      <w:r w:rsidRPr="00DD3B1C">
        <w:rPr>
          <w:rStyle w:val="CrossRef"/>
        </w:rPr>
        <w:fldChar w:fldCharType="separate"/>
      </w:r>
      <w:r w:rsidR="00DA7E01" w:rsidRPr="00DA7E01">
        <w:rPr>
          <w:rStyle w:val="CrossRef"/>
        </w:rPr>
        <w:t>Accounting Facilities</w:t>
      </w:r>
      <w:r w:rsidRPr="00DD3B1C">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3B1C">
        <w:rPr>
          <w:rStyle w:val="printedonly"/>
        </w:rPr>
        <w:instrText>AccountingFacilities</w:instrText>
      </w:r>
      <w:r>
        <w:rPr>
          <w:rStyle w:val="printedonly"/>
        </w:rPr>
        <w:instrText xml:space="preserve"> \h </w:instrText>
      </w:r>
      <w:r>
        <w:rPr>
          <w:rStyle w:val="printedonly"/>
        </w:rPr>
      </w:r>
      <w:r>
        <w:rPr>
          <w:rStyle w:val="printedonly"/>
        </w:rPr>
        <w:fldChar w:fldCharType="separate"/>
      </w:r>
      <w:r w:rsidR="00DA7E01">
        <w:rPr>
          <w:rStyle w:val="printedonly"/>
          <w:noProof/>
        </w:rPr>
        <w:t>37</w:t>
      </w:r>
      <w:r>
        <w:rPr>
          <w:rStyle w:val="printedonly"/>
        </w:rPr>
        <w:fldChar w:fldCharType="end"/>
      </w:r>
      <w:r>
        <w:t>.</w:t>
      </w:r>
    </w:p>
    <w:p w:rsidR="00D06B6F" w:rsidRDefault="00D06B6F" w:rsidP="00D06B6F">
      <w:pPr>
        <w:pStyle w:val="WindowItem2"/>
      </w:pPr>
      <w:r w:rsidRPr="00D94147">
        <w:rPr>
          <w:rStyle w:val="CField"/>
        </w:rPr>
        <w:t>Project</w:t>
      </w:r>
      <w:r>
        <w:t>: A project to be associated with this task (if any).</w:t>
      </w:r>
    </w:p>
    <w:p w:rsidR="00D06B6F" w:rsidRDefault="00D06B6F" w:rsidP="00D06B6F">
      <w:pPr>
        <w:pStyle w:val="WindowItem2"/>
      </w:pPr>
      <w:r w:rsidRPr="00D94147">
        <w:rPr>
          <w:rStyle w:val="CField"/>
        </w:rPr>
        <w:t>Downtime</w:t>
      </w:r>
      <w:r>
        <w:t>: A default downtime—how long the unit is expected to be down during the maintenance.</w:t>
      </w:r>
    </w:p>
    <w:p w:rsidR="00D06B6F" w:rsidRDefault="00773DB0" w:rsidP="00D06B6F">
      <w:pPr>
        <w:pStyle w:val="WindowItem2"/>
      </w:pPr>
      <w:r>
        <w:rPr>
          <w:rStyle w:val="CField"/>
        </w:rPr>
        <w:t>Close</w:t>
      </w:r>
      <w:r w:rsidR="00D06B6F" w:rsidRPr="00D94147">
        <w:rPr>
          <w:rStyle w:val="CField"/>
        </w:rPr>
        <w:t xml:space="preserve"> Code</w:t>
      </w:r>
      <w:r w:rsidR="00D06B6F">
        <w:t>: A default closing code to be assigned to work orders generated from this task.</w:t>
      </w:r>
    </w:p>
    <w:p w:rsidR="00D06B6F" w:rsidRDefault="00773DB0" w:rsidP="00D06B6F">
      <w:pPr>
        <w:pStyle w:val="WindowItem2"/>
      </w:pPr>
      <w:r w:rsidRPr="00773DB0">
        <w:rPr>
          <w:rStyle w:val="CField"/>
        </w:rPr>
        <w:t xml:space="preserve">Closing </w:t>
      </w:r>
      <w:r w:rsidR="00D06B6F" w:rsidRPr="00773DB0">
        <w:rPr>
          <w:rStyle w:val="CField"/>
        </w:rPr>
        <w:t>Comment</w:t>
      </w:r>
      <w:r w:rsidR="00D06B6F">
        <w:t xml:space="preserve">: Any comments that should be filled into the </w:t>
      </w:r>
      <w:r w:rsidR="00D06B6F" w:rsidRPr="00D94147">
        <w:rPr>
          <w:rStyle w:val="CField"/>
        </w:rPr>
        <w:t>Comments</w:t>
      </w:r>
      <w:r w:rsidR="00D06B6F">
        <w:t xml:space="preserve"> section of generated work orders.</w:t>
      </w:r>
    </w:p>
    <w:p w:rsidR="00D06B6F" w:rsidRPr="00292D7E" w:rsidRDefault="00D06B6F" w:rsidP="00D06B6F">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6342B3" w:rsidRDefault="006342B3">
      <w:pPr>
        <w:pStyle w:val="JNormal"/>
      </w:pPr>
      <w:r>
        <w:t xml:space="preserve">For more on access codes, see </w:t>
      </w:r>
      <w:r>
        <w:rPr>
          <w:rStyle w:val="CrossRef"/>
        </w:rPr>
        <w:fldChar w:fldCharType="begin"/>
      </w:r>
      <w:r>
        <w:rPr>
          <w:rStyle w:val="CrossRef"/>
        </w:rPr>
        <w:instrText xml:space="preserve"> REF AccessCodes \h  \* MERGEFORMAT </w:instrText>
      </w:r>
      <w:r>
        <w:rPr>
          <w:rStyle w:val="CrossRef"/>
        </w:rPr>
      </w:r>
      <w:r>
        <w:rPr>
          <w:rStyle w:val="CrossRef"/>
        </w:rPr>
        <w:fldChar w:fldCharType="separate"/>
      </w:r>
      <w:r w:rsidR="00DA7E01" w:rsidRPr="00DA7E01">
        <w:rPr>
          <w:rStyle w:val="CrossRef"/>
        </w:rPr>
        <w:t>Access Codes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DA7E01">
        <w:rPr>
          <w:rStyle w:val="printedonly"/>
          <w:noProof/>
        </w:rPr>
        <w:t>66</w:t>
      </w:r>
      <w:r>
        <w:rPr>
          <w:rStyle w:val="printedonly"/>
        </w:rPr>
        <w:fldChar w:fldCharType="end"/>
      </w:r>
      <w:r>
        <w:t xml:space="preserve">. For more on projects, work categories and work order priorities, see </w:t>
      </w:r>
      <w:r>
        <w:rPr>
          <w:rStyle w:val="CrossRef"/>
        </w:rPr>
        <w:fldChar w:fldCharType="begin"/>
      </w:r>
      <w:r>
        <w:rPr>
          <w:rStyle w:val="CrossRef"/>
        </w:rPr>
        <w:instrText xml:space="preserve"> REF WorkOrderCodes \h  \* MERGEFORMAT </w:instrText>
      </w:r>
      <w:r>
        <w:rPr>
          <w:rStyle w:val="CrossRef"/>
        </w:rPr>
      </w:r>
      <w:r>
        <w:rPr>
          <w:rStyle w:val="CrossRef"/>
        </w:rPr>
        <w:fldChar w:fldCharType="separate"/>
      </w:r>
      <w:r w:rsidR="00DA7E01" w:rsidRPr="00DA7E01">
        <w:rPr>
          <w:rStyle w:val="CrossRef"/>
        </w:rPr>
        <w:t>Other Work Order Information</w:t>
      </w:r>
      <w:r>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WorkOrderCodes \h </w:instrText>
      </w:r>
      <w:r>
        <w:rPr>
          <w:rStyle w:val="printedonly"/>
        </w:rPr>
      </w:r>
      <w:r>
        <w:rPr>
          <w:rStyle w:val="printedonly"/>
        </w:rPr>
        <w:fldChar w:fldCharType="separate"/>
      </w:r>
      <w:r w:rsidR="00DA7E01">
        <w:rPr>
          <w:rStyle w:val="printedonly"/>
          <w:noProof/>
        </w:rPr>
        <w:t>98</w:t>
      </w:r>
      <w:r>
        <w:rPr>
          <w:rStyle w:val="printedonly"/>
        </w:rPr>
        <w:fldChar w:fldCharType="end"/>
      </w:r>
      <w:r>
        <w:t xml:space="preserve">. For more on expense models, see </w:t>
      </w:r>
      <w:r>
        <w:rPr>
          <w:rStyle w:val="CrossRef"/>
        </w:rPr>
        <w:fldChar w:fldCharType="begin"/>
      </w:r>
      <w:r>
        <w:rPr>
          <w:rStyle w:val="CrossRef"/>
        </w:rPr>
        <w:instrText xml:space="preserve"> REF ExpenseModels \h  \* MERGEFORMAT </w:instrText>
      </w:r>
      <w:r>
        <w:rPr>
          <w:rStyle w:val="CrossRef"/>
        </w:rPr>
      </w:r>
      <w:r>
        <w:rPr>
          <w:rStyle w:val="CrossRef"/>
        </w:rPr>
        <w:fldChar w:fldCharType="separate"/>
      </w:r>
      <w:r w:rsidR="00DA7E01" w:rsidRPr="00DA7E01">
        <w:rPr>
          <w:rStyle w:val="CrossRef"/>
        </w:rPr>
        <w:t>Expense Models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ExpenseModels \h </w:instrText>
      </w:r>
      <w:r>
        <w:rPr>
          <w:rStyle w:val="printedonly"/>
        </w:rPr>
      </w:r>
      <w:r>
        <w:rPr>
          <w:rStyle w:val="printedonly"/>
        </w:rPr>
        <w:fldChar w:fldCharType="separate"/>
      </w:r>
      <w:r w:rsidR="00DA7E01">
        <w:rPr>
          <w:rStyle w:val="printedonly"/>
          <w:noProof/>
        </w:rPr>
        <w:t>101</w:t>
      </w:r>
      <w:r>
        <w:rPr>
          <w:rStyle w:val="printedonly"/>
        </w:rPr>
        <w:fldChar w:fldCharType="end"/>
      </w:r>
      <w:r>
        <w:t>.</w:t>
      </w:r>
    </w:p>
    <w:p w:rsidR="006342B3" w:rsidRDefault="006342B3">
      <w:pPr>
        <w:pStyle w:val="B2"/>
      </w:pPr>
    </w:p>
    <w:p w:rsidR="006342B3" w:rsidRDefault="006342B3">
      <w:pPr>
        <w:pStyle w:val="Heading3"/>
      </w:pPr>
      <w:bookmarkStart w:id="216" w:name="_Toc436050095"/>
      <w:r>
        <w:t>Assigning Personnel to a Task</w:t>
      </w:r>
      <w:bookmarkEnd w:id="216"/>
    </w:p>
    <w:p w:rsidR="006342B3" w:rsidRDefault="006342B3">
      <w:pPr>
        <w:pStyle w:val="JNormal"/>
      </w:pPr>
      <w:r>
        <w:fldChar w:fldCharType="begin"/>
      </w:r>
      <w:r>
        <w:instrText xml:space="preserve"> XE "tasks: personnel" </w:instrText>
      </w:r>
      <w:r>
        <w:fldChar w:fldCharType="end"/>
      </w:r>
      <w:r>
        <w:fldChar w:fldCharType="begin"/>
      </w:r>
      <w:r>
        <w:instrText xml:space="preserve"> XE "personnel: tasks" </w:instrText>
      </w:r>
      <w:r>
        <w:fldChar w:fldCharType="end"/>
      </w:r>
      <w:r>
        <w:t>As noted in an earlier section, you can assign workers to a task. Whenever you generate work orders based on the task, the same personnel will be assigned to the work orders.</w:t>
      </w:r>
    </w:p>
    <w:p w:rsidR="006342B3" w:rsidRDefault="006342B3">
      <w:pPr>
        <w:pStyle w:val="B4"/>
      </w:pPr>
    </w:p>
    <w:p w:rsidR="006342B3" w:rsidRDefault="006342B3">
      <w:pPr>
        <w:pStyle w:val="JNormal"/>
      </w:pPr>
      <w:r>
        <w:t xml:space="preserve">Before you can assign personnel to a task, you must create appropriate labor records: </w:t>
      </w:r>
      <w:r>
        <w:rPr>
          <w:rStyle w:val="NewTerm"/>
        </w:rPr>
        <w:t>hourly inside</w:t>
      </w:r>
      <w:r>
        <w:fldChar w:fldCharType="begin"/>
      </w:r>
      <w:r>
        <w:instrText xml:space="preserve"> XE "hourly inside" </w:instrText>
      </w:r>
      <w:r>
        <w:fldChar w:fldCharType="end"/>
      </w:r>
      <w:r>
        <w:t xml:space="preserve"> for employees charging by the hour, </w:t>
      </w:r>
      <w:r>
        <w:rPr>
          <w:rStyle w:val="NewTerm"/>
        </w:rPr>
        <w:t>per job inside</w:t>
      </w:r>
      <w:r>
        <w:fldChar w:fldCharType="begin"/>
      </w:r>
      <w:r>
        <w:instrText xml:space="preserve"> XE "per job inside" </w:instrText>
      </w:r>
      <w:r>
        <w:fldChar w:fldCharType="end"/>
      </w:r>
      <w:r>
        <w:t xml:space="preserve"> for employees charged by the job, </w:t>
      </w:r>
      <w:r>
        <w:rPr>
          <w:rStyle w:val="NewTerm"/>
        </w:rPr>
        <w:t>hourly outside</w:t>
      </w:r>
      <w:r>
        <w:fldChar w:fldCharType="begin"/>
      </w:r>
      <w:r>
        <w:instrText xml:space="preserve"> XE "hourly outside" </w:instrText>
      </w:r>
      <w:r>
        <w:fldChar w:fldCharType="end"/>
      </w:r>
      <w:r>
        <w:t xml:space="preserve"> for outside contractors charging by the hour, and </w:t>
      </w:r>
      <w:r>
        <w:rPr>
          <w:rStyle w:val="NewTerm"/>
        </w:rPr>
        <w:t>per job outside</w:t>
      </w:r>
      <w:r>
        <w:fldChar w:fldCharType="begin"/>
      </w:r>
      <w:r>
        <w:instrText xml:space="preserve"> XE "per job outside" </w:instrText>
      </w:r>
      <w:r>
        <w:fldChar w:fldCharType="end"/>
      </w:r>
      <w:r>
        <w:t xml:space="preserve"> for outside contractors charging by the job. For more on any of these, see </w:t>
      </w:r>
      <w:r>
        <w:rPr>
          <w:rStyle w:val="CrossRef"/>
        </w:rPr>
        <w:fldChar w:fldCharType="begin"/>
      </w:r>
      <w:r>
        <w:rPr>
          <w:rStyle w:val="CrossRef"/>
        </w:rPr>
        <w:instrText xml:space="preserve"> REF LaborCosts \h  \* MERGEFORMAT </w:instrText>
      </w:r>
      <w:r>
        <w:rPr>
          <w:rStyle w:val="CrossRef"/>
        </w:rPr>
      </w:r>
      <w:r>
        <w:rPr>
          <w:rStyle w:val="CrossRef"/>
        </w:rPr>
        <w:fldChar w:fldCharType="separate"/>
      </w:r>
      <w:r w:rsidR="00DA7E01" w:rsidRPr="00DA7E01">
        <w:rPr>
          <w:rStyle w:val="CrossRef"/>
        </w:rPr>
        <w:t>Labor Costs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LaborCosts \h </w:instrText>
      </w:r>
      <w:r>
        <w:rPr>
          <w:rStyle w:val="printedonly"/>
        </w:rPr>
      </w:r>
      <w:r>
        <w:rPr>
          <w:rStyle w:val="printedonly"/>
        </w:rPr>
        <w:fldChar w:fldCharType="separate"/>
      </w:r>
      <w:r w:rsidR="00DA7E01">
        <w:rPr>
          <w:rStyle w:val="printedonly"/>
          <w:noProof/>
        </w:rPr>
        <w:t>90</w:t>
      </w:r>
      <w:r>
        <w:rPr>
          <w:rStyle w:val="printedonly"/>
        </w:rPr>
        <w:fldChar w:fldCharType="end"/>
      </w:r>
      <w:r>
        <w:t>.</w:t>
      </w:r>
    </w:p>
    <w:p w:rsidR="006342B3" w:rsidRDefault="006342B3">
      <w:pPr>
        <w:pStyle w:val="B4"/>
      </w:pPr>
    </w:p>
    <w:p w:rsidR="006342B3" w:rsidRDefault="006342B3">
      <w:pPr>
        <w:pStyle w:val="BX"/>
      </w:pPr>
      <w:r>
        <w:rPr>
          <w:rStyle w:val="InsetHeading"/>
        </w:rPr>
        <w:t>Note:</w:t>
      </w:r>
      <w:r>
        <w:t xml:space="preserve"> Hourly inside records can refer to a specific worker or they can refer to a general trade (e.g. “Electrician First Class”). If you don’t want to assign a task to the same person each time, you can use an hourly inside record that just specifies a trade.</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assign hourly-paid employees to a task:</w:t>
      </w:r>
    </w:p>
    <w:p w:rsidR="006342B3" w:rsidRDefault="0009387C" w:rsidP="00BB603E">
      <w:pPr>
        <w:pStyle w:val="NL"/>
        <w:numPr>
          <w:ilvl w:val="0"/>
          <w:numId w:val="19"/>
        </w:numPr>
      </w:pPr>
      <w:r>
        <w:rPr>
          <w:noProof/>
        </w:rPr>
        <mc:AlternateContent>
          <mc:Choice Requires="wps">
            <w:drawing>
              <wp:anchor distT="0" distB="0" distL="114300" distR="114300" simplePos="0" relativeHeight="251656192" behindDoc="0" locked="0" layoutInCell="1" allowOverlap="1">
                <wp:simplePos x="0" y="0"/>
                <wp:positionH relativeFrom="column">
                  <wp:posOffset>2793365</wp:posOffset>
                </wp:positionH>
                <wp:positionV relativeFrom="paragraph">
                  <wp:posOffset>2055495</wp:posOffset>
                </wp:positionV>
                <wp:extent cx="365760" cy="224155"/>
                <wp:effectExtent l="0" t="0" r="0" b="0"/>
                <wp:wrapNone/>
                <wp:docPr id="148"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3" o:spid="_x0000_s1072" type="#_x0000_t202" style="position:absolute;left:0;text-align:left;margin-left:219.95pt;margin-top:161.85pt;width:28.8pt;height:1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yf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Dy8t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" filled="f" fillcolor="silver" stroked="f">
                <v:fill opacity="32896f"/>
                <v:textbox>
                  <w:txbxContent>
                    <w:p w:rsidR="00B9651D" w:rsidRDefault="00B9651D">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7152" behindDoc="0" locked="0" layoutInCell="1" allowOverlap="1">
                <wp:simplePos x="0" y="0"/>
                <wp:positionH relativeFrom="column">
                  <wp:posOffset>1976755</wp:posOffset>
                </wp:positionH>
                <wp:positionV relativeFrom="paragraph">
                  <wp:posOffset>2498725</wp:posOffset>
                </wp:positionV>
                <wp:extent cx="365760" cy="224155"/>
                <wp:effectExtent l="0" t="0" r="0" b="0"/>
                <wp:wrapNone/>
                <wp:docPr id="147"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95B9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6" o:spid="_x0000_s1073" type="#_x0000_t202" style="position:absolute;left:0;text-align:left;margin-left:155.65pt;margin-top:196.75pt;width:28.8pt;height:1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6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GUaCdtCkJ3Yw6F4e0DxN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" filled="f" fillcolor="silver" stroked="f">
                <v:fill opacity="32896f"/>
                <v:textbox>
                  <w:txbxContent>
                    <w:p w:rsidR="00B9651D" w:rsidRDefault="00B9651D" w:rsidP="00695B9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1398270</wp:posOffset>
                </wp:positionH>
                <wp:positionV relativeFrom="paragraph">
                  <wp:posOffset>1678305</wp:posOffset>
                </wp:positionV>
                <wp:extent cx="365760" cy="224155"/>
                <wp:effectExtent l="0" t="0" r="0" b="0"/>
                <wp:wrapNone/>
                <wp:docPr id="146"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2" o:spid="_x0000_s1074" type="#_x0000_t202" style="position:absolute;left:0;text-align:left;margin-left:110.1pt;margin-top:132.15pt;width:28.8pt;height:1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Sh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HEowE7aFJD+xg0K08oDSMbI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"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5344" behindDoc="0" locked="0" layoutInCell="1" allowOverlap="1">
                <wp:simplePos x="0" y="0"/>
                <wp:positionH relativeFrom="column">
                  <wp:posOffset>409575</wp:posOffset>
                </wp:positionH>
                <wp:positionV relativeFrom="paragraph">
                  <wp:posOffset>1124585</wp:posOffset>
                </wp:positionV>
                <wp:extent cx="365760" cy="224155"/>
                <wp:effectExtent l="0" t="0" r="0" b="0"/>
                <wp:wrapNone/>
                <wp:docPr id="145" name="Text 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736CD1">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1" o:spid="_x0000_s1075" type="#_x0000_t202" style="position:absolute;left:0;text-align:left;margin-left:32.25pt;margin-top:88.55pt;width:28.8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HO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" filled="f" fillcolor="silver" stroked="f">
                <v:fill opacity="32896f"/>
                <v:textbox>
                  <w:txbxContent>
                    <w:p w:rsidR="00B9651D" w:rsidRDefault="00B9651D" w:rsidP="00736CD1">
                      <w:pPr>
                        <w:pStyle w:val="JNormal"/>
                      </w:pPr>
                      <w:r>
                        <w:sym w:font="Wingdings" w:char="F08C"/>
                      </w:r>
                    </w:p>
                  </w:txbxContent>
                </v:textbox>
              </v:shape>
            </w:pict>
          </mc:Fallback>
        </mc:AlternateContent>
      </w:r>
      <w:r w:rsidR="006342B3">
        <w:t xml:space="preserve">In the </w:t>
      </w:r>
      <w:r w:rsidR="006342B3">
        <w:rPr>
          <w:rStyle w:val="CButton"/>
        </w:rPr>
        <w:t>Resources</w:t>
      </w:r>
      <w:r w:rsidR="006342B3">
        <w:t xml:space="preserve"> section of a task record, go to the </w:t>
      </w:r>
      <w:r w:rsidR="006342B3">
        <w:rPr>
          <w:rStyle w:val="CButton"/>
        </w:rPr>
        <w:t>Inside</w:t>
      </w:r>
      <w:r w:rsidR="006342B3">
        <w:t xml:space="preserve"> section of the window and click </w:t>
      </w:r>
      <w:r w:rsidR="006342B3">
        <w:rPr>
          <w:rStyle w:val="CButton"/>
        </w:rPr>
        <w:t>New Task Demand Hourly Inside</w:t>
      </w:r>
      <w:r w:rsidR="006342B3">
        <w:t>. This opens a window where you can specify the work assignment.</w:t>
      </w:r>
      <w:r w:rsidR="006342B3">
        <w:br/>
      </w:r>
      <w:r w:rsidR="006342B3">
        <w:rPr>
          <w:rStyle w:val="hl"/>
        </w:rPr>
        <w:br/>
      </w:r>
      <w:r w:rsidRPr="00455D2B">
        <w:rPr>
          <w:noProof/>
        </w:rPr>
        <w:drawing>
          <wp:inline distT="0" distB="0" distL="0" distR="0">
            <wp:extent cx="5153025" cy="260985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rsidR="006342B3" w:rsidRDefault="006342B3" w:rsidP="00BB603E">
      <w:pPr>
        <w:pStyle w:val="NL"/>
        <w:numPr>
          <w:ilvl w:val="0"/>
          <w:numId w:val="19"/>
        </w:numPr>
      </w:pPr>
      <w:r>
        <w:t>In “</w:t>
      </w:r>
      <w:r>
        <w:rPr>
          <w:rStyle w:val="CField"/>
        </w:rPr>
        <w:t>Hourly Inside</w:t>
      </w:r>
      <w:r>
        <w:t xml:space="preserve">” </w:t>
      </w:r>
      <w:r>
        <w:sym w:font="Wingdings" w:char="F08C"/>
      </w:r>
      <w:r>
        <w:t>, specify an hourly inside record giving the name or trade of the worker whom you want to do the task. (MainBoss will fill in “</w:t>
      </w:r>
      <w:r>
        <w:rPr>
          <w:rStyle w:val="CField"/>
        </w:rPr>
        <w:t>Hourly Rate</w:t>
      </w:r>
      <w:r>
        <w:t>” with the worker’s hourly rate, as given by the selected hourly inside record.)</w:t>
      </w:r>
    </w:p>
    <w:p w:rsidR="006342B3" w:rsidRDefault="006342B3" w:rsidP="00BB603E">
      <w:pPr>
        <w:pStyle w:val="NL"/>
        <w:numPr>
          <w:ilvl w:val="0"/>
          <w:numId w:val="19"/>
        </w:numPr>
      </w:pPr>
      <w:r>
        <w:t>In “</w:t>
      </w:r>
      <w:r w:rsidR="00B50E06">
        <w:rPr>
          <w:rStyle w:val="CField"/>
        </w:rPr>
        <w:t>Demand</w:t>
      </w:r>
      <w:r>
        <w:rPr>
          <w:rStyle w:val="CField"/>
        </w:rPr>
        <w:t>ed</w:t>
      </w:r>
      <w:r>
        <w:t xml:space="preserve">” </w:t>
      </w:r>
      <w:r>
        <w:sym w:font="Wingdings" w:char="F08D"/>
      </w:r>
      <w:r>
        <w:t>, enter the length of time that you expect the job will take.</w:t>
      </w:r>
    </w:p>
    <w:p w:rsidR="00695B9D" w:rsidRDefault="00695B9D" w:rsidP="00BB603E">
      <w:pPr>
        <w:pStyle w:val="NL"/>
        <w:numPr>
          <w:ilvl w:val="0"/>
          <w:numId w:val="19"/>
        </w:numPr>
      </w:pPr>
      <w:r>
        <w:t>In “</w:t>
      </w:r>
      <w:r>
        <w:rPr>
          <w:rStyle w:val="CField"/>
        </w:rPr>
        <w:t xml:space="preserve">Actual </w:t>
      </w:r>
      <w:r w:rsidR="00B50E06">
        <w:rPr>
          <w:rStyle w:val="CField"/>
        </w:rPr>
        <w:t xml:space="preserve">Cost </w:t>
      </w:r>
      <w:r>
        <w:rPr>
          <w:rStyle w:val="CField"/>
        </w:rPr>
        <w:t>Default</w:t>
      </w:r>
      <w:r>
        <w:t xml:space="preserve">” </w:t>
      </w:r>
      <w:r>
        <w:sym w:font="Wingdings" w:char="F08E"/>
      </w:r>
      <w:r>
        <w:t xml:space="preserve">, </w:t>
      </w:r>
      <w:r w:rsidR="006B1153">
        <w:t xml:space="preserve">choose the default for the way that actual costs will be associated with this demand. </w:t>
      </w:r>
      <w:r w:rsidR="006B1153">
        <w:rPr>
          <w:rStyle w:val="CButton"/>
        </w:rPr>
        <w:t>Manual Entry</w:t>
      </w:r>
      <w:r w:rsidR="006B1153">
        <w:t xml:space="preserve"> means that the person who records actual costs should actually type in the correct costs. </w:t>
      </w:r>
      <w:r w:rsidR="006B1153">
        <w:rPr>
          <w:rStyle w:val="CButton"/>
        </w:rPr>
        <w:t>Current value calculation</w:t>
      </w:r>
      <w:r w:rsidR="006B1153">
        <w:t xml:space="preserve"> means that the actual costs should be taken from the hourly inside record. </w:t>
      </w:r>
      <w:r w:rsidR="00E10ECC">
        <w:rPr>
          <w:rStyle w:val="CButton"/>
        </w:rPr>
        <w:t>Demanded</w:t>
      </w:r>
      <w:r w:rsidR="006B1153">
        <w:t xml:space="preserve"> means that actual costs should be taken from the amount specified in the demand.</w:t>
      </w:r>
    </w:p>
    <w:p w:rsidR="006342B3" w:rsidRDefault="006342B3" w:rsidP="00BB603E">
      <w:pPr>
        <w:pStyle w:val="NL"/>
        <w:numPr>
          <w:ilvl w:val="0"/>
          <w:numId w:val="19"/>
        </w:numPr>
      </w:pPr>
      <w:r>
        <w:t xml:space="preserve">Click </w:t>
      </w:r>
      <w:r>
        <w:rPr>
          <w:rStyle w:val="CButton"/>
        </w:rPr>
        <w:t>Save &amp; Close</w:t>
      </w:r>
      <w:r>
        <w:t xml:space="preserve"> </w:t>
      </w:r>
      <w:r w:rsidR="00695B9D">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BX"/>
      </w:pPr>
      <w:r>
        <w:t xml:space="preserve">If you </w:t>
      </w:r>
      <w:r w:rsidR="003525BF">
        <w:t>choose</w:t>
      </w:r>
      <w:r>
        <w:t xml:space="preserve"> </w:t>
      </w:r>
      <w:r>
        <w:rPr>
          <w:rStyle w:val="CButton"/>
        </w:rPr>
        <w:t xml:space="preserve">Estimate </w:t>
      </w:r>
      <w:r w:rsidR="00881D09">
        <w:rPr>
          <w:rStyle w:val="CButton"/>
        </w:rPr>
        <w:t>total demand</w:t>
      </w:r>
      <w:r w:rsidR="00E10ECC">
        <w:rPr>
          <w:rStyle w:val="CButton"/>
        </w:rPr>
        <w:t>ed</w:t>
      </w:r>
      <w:r w:rsidR="00881D09">
        <w:rPr>
          <w:rStyle w:val="CButton"/>
        </w:rPr>
        <w:t xml:space="preserve"> cost</w:t>
      </w:r>
      <w:r>
        <w:rPr>
          <w:rStyle w:val="CButton"/>
        </w:rPr>
        <w:t xml:space="preserve"> when work order created</w:t>
      </w:r>
      <w:r>
        <w:t>, MainBoss will automatically fill in cost estimates whenever it creates a work order. These estimates will be based on the hourly rate specified in the “</w:t>
      </w:r>
      <w:r>
        <w:rPr>
          <w:rStyle w:val="CField"/>
        </w:rPr>
        <w:t>Hourly Inside</w:t>
      </w:r>
      <w:r>
        <w:t xml:space="preserve">” record. </w:t>
      </w:r>
      <w:r w:rsidR="003525BF">
        <w:t xml:space="preserve">If you choose </w:t>
      </w:r>
      <w:r w:rsidR="003525BF">
        <w:rPr>
          <w:rStyle w:val="CButton"/>
        </w:rPr>
        <w:t>Leave total demand</w:t>
      </w:r>
      <w:r w:rsidR="00E10ECC">
        <w:rPr>
          <w:rStyle w:val="CButton"/>
        </w:rPr>
        <w:t>ed</w:t>
      </w:r>
      <w:r w:rsidR="003525BF">
        <w:rPr>
          <w:rStyle w:val="CButton"/>
        </w:rPr>
        <w:t xml:space="preserve"> cost blank when work order is created</w:t>
      </w:r>
      <w:r>
        <w:t>, the generated work orders will not have cost estimates.</w:t>
      </w:r>
    </w:p>
    <w:p w:rsidR="006342B3" w:rsidRDefault="006342B3">
      <w:pPr>
        <w:pStyle w:val="B4"/>
      </w:pPr>
    </w:p>
    <w:p w:rsidR="006342B3" w:rsidRDefault="006342B3">
      <w:pPr>
        <w:pStyle w:val="JNormal"/>
      </w:pPr>
      <w:r>
        <w:t xml:space="preserve">To assign an inside worker who gets paid by the job, follow the same sort of procedure but click the arrow beside </w:t>
      </w:r>
      <w:r>
        <w:rPr>
          <w:rStyle w:val="CButton"/>
        </w:rPr>
        <w:t>New Task Demand Hourly Inside</w:t>
      </w:r>
      <w:r>
        <w:t xml:space="preserve"> and click </w:t>
      </w:r>
      <w:r>
        <w:rPr>
          <w:rStyle w:val="CButton"/>
        </w:rPr>
        <w:t>New Task Demand Per Job Inside</w:t>
      </w:r>
      <w:r>
        <w:t>.</w:t>
      </w:r>
    </w:p>
    <w:p w:rsidR="006342B3" w:rsidRDefault="006342B3">
      <w:pPr>
        <w:pStyle w:val="B4"/>
      </w:pPr>
    </w:p>
    <w:p w:rsidR="006342B3" w:rsidRDefault="006342B3">
      <w:pPr>
        <w:pStyle w:val="JNormal"/>
      </w:pPr>
      <w:r>
        <w:t xml:space="preserve">A similar process can be used for outside contractors. Go to the task’s </w:t>
      </w:r>
      <w:r>
        <w:rPr>
          <w:rStyle w:val="CButton"/>
        </w:rPr>
        <w:t>Resources</w:t>
      </w:r>
      <w:r>
        <w:t xml:space="preserve"> section, open the </w:t>
      </w:r>
      <w:r>
        <w:rPr>
          <w:rStyle w:val="CButton"/>
        </w:rPr>
        <w:t>Outside</w:t>
      </w:r>
      <w:r>
        <w:t xml:space="preserve"> section and click </w:t>
      </w:r>
      <w:r>
        <w:rPr>
          <w:rStyle w:val="CButton"/>
        </w:rPr>
        <w:t>New Task Demand Hourly Outside</w:t>
      </w:r>
      <w:r>
        <w:t xml:space="preserve"> or </w:t>
      </w:r>
      <w:r>
        <w:rPr>
          <w:rStyle w:val="CButton"/>
        </w:rPr>
        <w:t>New Task Demand Per Job Outside</w:t>
      </w:r>
      <w:r>
        <w:t>. Each one opens a window where you can assign a contractor . For more details, see the online help.</w:t>
      </w:r>
    </w:p>
    <w:p w:rsidR="00610983" w:rsidRDefault="00610983" w:rsidP="00610983">
      <w:pPr>
        <w:pStyle w:val="B2"/>
      </w:pPr>
    </w:p>
    <w:p w:rsidR="00610983" w:rsidRDefault="00610983" w:rsidP="00610983">
      <w:pPr>
        <w:pStyle w:val="Heading3"/>
      </w:pPr>
      <w:bookmarkStart w:id="217" w:name="_Toc436050096"/>
      <w:r>
        <w:t>Temporary Storage for Tasks</w:t>
      </w:r>
      <w:bookmarkEnd w:id="217"/>
    </w:p>
    <w:p w:rsidR="00610983" w:rsidRDefault="00610983" w:rsidP="00610983">
      <w:pPr>
        <w:pStyle w:val="JNormal"/>
      </w:pPr>
      <w:r>
        <w:fldChar w:fldCharType="begin"/>
      </w:r>
      <w:r>
        <w:instrText xml:space="preserve"> XE "locations: temporary storage for tasks" </w:instrText>
      </w:r>
      <w:r>
        <w:fldChar w:fldCharType="end"/>
      </w:r>
      <w:r>
        <w:fldChar w:fldCharType="begin"/>
      </w:r>
      <w:r>
        <w:instrText xml:space="preserve"> XE "tasks: temporary storage" </w:instrText>
      </w:r>
      <w:r>
        <w:fldChar w:fldCharType="end"/>
      </w:r>
      <w:r>
        <w:fldChar w:fldCharType="begin"/>
      </w:r>
      <w:r>
        <w:instrText xml:space="preserve"> XE "temporary storage: tasks" </w:instrText>
      </w:r>
      <w:r>
        <w:fldChar w:fldCharType="end"/>
      </w:r>
      <w:r>
        <w:t>During the course of planned maintenance work, you may need temporary storage for tools, spare parts, and other materials used in the work. Here are some situations where this is useful:</w:t>
      </w:r>
    </w:p>
    <w:p w:rsidR="00610983" w:rsidRDefault="00610983" w:rsidP="00610983">
      <w:pPr>
        <w:pStyle w:val="B4"/>
      </w:pPr>
    </w:p>
    <w:p w:rsidR="00610983" w:rsidRDefault="00610983" w:rsidP="00BB603E">
      <w:pPr>
        <w:pStyle w:val="BU"/>
        <w:numPr>
          <w:ilvl w:val="0"/>
          <w:numId w:val="5"/>
        </w:numPr>
      </w:pPr>
      <w:r>
        <w:t>If a job takes several days, you may need someplace to store materials overnight. This is particularly important if different workers participate on different days. Workers on Monday need to store materials in a known location so that workers on Tuesday can find what they need.</w:t>
      </w:r>
    </w:p>
    <w:p w:rsidR="00610983" w:rsidRDefault="00610983" w:rsidP="00BB603E">
      <w:pPr>
        <w:pStyle w:val="BU"/>
        <w:numPr>
          <w:ilvl w:val="0"/>
          <w:numId w:val="5"/>
        </w:numPr>
      </w:pPr>
      <w:r>
        <w:t>Large organizations sometimes have one worker in charge of delivering materials to a work site while other workers do the actual job. The delivery person needs to know where to put the materials and the workers need to know where the materials can be found.</w:t>
      </w:r>
    </w:p>
    <w:p w:rsidR="00610983" w:rsidRDefault="00610983" w:rsidP="00610983">
      <w:pPr>
        <w:pStyle w:val="JNormal"/>
      </w:pPr>
      <w:r>
        <w:t xml:space="preserve">For these reasons, MainBoss makes it possible to associate temporary storage locations with planned maintenance tasks. (You can also associate temporary storage locations with specific work orders—see the </w:t>
      </w:r>
      <w:hyperlink r:id="rId98" w:history="1">
        <w:r w:rsidRPr="00824CFB">
          <w:rPr>
            <w:rStyle w:val="Hyperlink"/>
          </w:rPr>
          <w:t>Day-to-Day Operations</w:t>
        </w:r>
      </w:hyperlink>
      <w:r>
        <w:t xml:space="preserve"> guide for details.) In order for MainBoss to use a location as temporary storage in a task, you must set up an appropriate record.</w:t>
      </w:r>
    </w:p>
    <w:p w:rsidR="00610983" w:rsidRDefault="00610983" w:rsidP="00610983">
      <w:pPr>
        <w:pStyle w:val="B4"/>
      </w:pPr>
    </w:p>
    <w:p w:rsidR="00610983" w:rsidRPr="003A50EA" w:rsidRDefault="0009387C" w:rsidP="00610983">
      <w:pPr>
        <w:pStyle w:val="JNormal"/>
      </w:pPr>
      <w:r>
        <w:rPr>
          <w:noProof/>
          <w:sz w:val="14"/>
        </w:rPr>
        <mc:AlternateContent>
          <mc:Choice Requires="wps">
            <w:drawing>
              <wp:anchor distT="0" distB="0" distL="114300" distR="114300" simplePos="0" relativeHeight="251692032" behindDoc="0" locked="0" layoutInCell="0" allowOverlap="1">
                <wp:simplePos x="0" y="0"/>
                <wp:positionH relativeFrom="column">
                  <wp:posOffset>612140</wp:posOffset>
                </wp:positionH>
                <wp:positionV relativeFrom="paragraph">
                  <wp:posOffset>3406140</wp:posOffset>
                </wp:positionV>
                <wp:extent cx="365760" cy="224155"/>
                <wp:effectExtent l="0" t="0" r="0" b="0"/>
                <wp:wrapNone/>
                <wp:docPr id="144"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076" type="#_x0000_t202" style="position:absolute;margin-left:48.2pt;margin-top:268.2pt;width:28.8pt;height:1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m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C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" o:allowincell="f" filled="f" fillcolor="silver" stroked="f">
                <v:fill opacity="32896f"/>
                <v:textbox>
                  <w:txbxContent>
                    <w:p w:rsidR="00B9651D" w:rsidRDefault="00B9651D" w:rsidP="00610983">
                      <w:pPr>
                        <w:pStyle w:val="JNormal"/>
                      </w:pPr>
                      <w:r>
                        <w:sym w:font="Wingdings" w:char="F08C"/>
                      </w:r>
                    </w:p>
                  </w:txbxContent>
                </v:textbox>
              </v:shape>
            </w:pict>
          </mc:Fallback>
        </mc:AlternateContent>
      </w:r>
      <w:r w:rsidRPr="00D9066F">
        <w:rPr>
          <w:noProof/>
        </w:rPr>
        <w:drawing>
          <wp:inline distT="0" distB="0" distL="0" distR="0">
            <wp:extent cx="5943600" cy="433387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designate that a location can be used for temporary storage in a task:</w:t>
      </w:r>
    </w:p>
    <w:p w:rsidR="00610983" w:rsidRDefault="0009387C" w:rsidP="00BB603E">
      <w:pPr>
        <w:pStyle w:val="NL"/>
        <w:numPr>
          <w:ilvl w:val="0"/>
          <w:numId w:val="18"/>
        </w:numPr>
      </w:pPr>
      <w:r>
        <w:rPr>
          <w:noProof/>
          <w:lang w:val="en-CA" w:eastAsia="en-CA"/>
        </w:rPr>
        <mc:AlternateContent>
          <mc:Choice Requires="wps">
            <w:drawing>
              <wp:anchor distT="0" distB="0" distL="114300" distR="114300" simplePos="0" relativeHeight="251696128" behindDoc="0" locked="0" layoutInCell="0" allowOverlap="1">
                <wp:simplePos x="0" y="0"/>
                <wp:positionH relativeFrom="column">
                  <wp:posOffset>1965960</wp:posOffset>
                </wp:positionH>
                <wp:positionV relativeFrom="paragraph">
                  <wp:posOffset>1277620</wp:posOffset>
                </wp:positionV>
                <wp:extent cx="365760" cy="224155"/>
                <wp:effectExtent l="0" t="0" r="0" b="0"/>
                <wp:wrapNone/>
                <wp:docPr id="143"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5" o:spid="_x0000_s1077" type="#_x0000_t202" style="position:absolute;left:0;text-align:left;margin-left:154.8pt;margin-top:100.6pt;width:28.8pt;height:1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o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" o:allowincell="f" filled="f" fillcolor="silver" stroked="f">
                <v:fill opacity="32896f"/>
                <v:textbox>
                  <w:txbxContent>
                    <w:p w:rsidR="00B9651D" w:rsidRDefault="00B9651D" w:rsidP="008753DF">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5104" behindDoc="0" locked="0" layoutInCell="0" allowOverlap="1">
                <wp:simplePos x="0" y="0"/>
                <wp:positionH relativeFrom="column">
                  <wp:posOffset>1423035</wp:posOffset>
                </wp:positionH>
                <wp:positionV relativeFrom="paragraph">
                  <wp:posOffset>1140460</wp:posOffset>
                </wp:positionV>
                <wp:extent cx="365760" cy="224155"/>
                <wp:effectExtent l="0" t="0" r="0" b="0"/>
                <wp:wrapNone/>
                <wp:docPr id="142"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078" type="#_x0000_t202" style="position:absolute;left:0;text-align:left;margin-left:112.05pt;margin-top:89.8pt;width:28.8pt;height:1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Yp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IowE7aBJT+xg0L08oCQl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" o:allowincell="f" filled="f" fillcolor="silver" stroked="f">
                <v:fill opacity="32896f"/>
                <v:textbox>
                  <w:txbxContent>
                    <w:p w:rsidR="00B9651D" w:rsidRDefault="00B9651D" w:rsidP="008753DF">
                      <w:pPr>
                        <w:pStyle w:val="JNormal"/>
                      </w:pPr>
                      <w:r>
                        <w:sym w:font="Wingdings" w:char="F08D"/>
                      </w:r>
                    </w:p>
                  </w:txbxContent>
                </v:textbox>
              </v:shape>
            </w:pict>
          </mc:Fallback>
        </mc:AlternateContent>
      </w:r>
      <w:r w:rsidR="00610983">
        <w:t xml:space="preserve">In the task record, in the </w:t>
      </w:r>
      <w:r w:rsidR="00610983">
        <w:rPr>
          <w:rStyle w:val="CButton"/>
        </w:rPr>
        <w:t>Task Temporary Storage</w:t>
      </w:r>
      <w:r w:rsidR="00610983">
        <w:t xml:space="preserve"> section, click </w:t>
      </w:r>
      <w:r w:rsidR="00610983">
        <w:rPr>
          <w:rStyle w:val="CButton"/>
        </w:rPr>
        <w:t>New Task Temporary Storage</w:t>
      </w:r>
      <w:r w:rsidR="00E37292">
        <w:t xml:space="preserve"> </w:t>
      </w:r>
      <w:r w:rsidR="00E37292">
        <w:sym w:font="Wingdings" w:char="F08C"/>
      </w:r>
      <w:r w:rsidR="00610983" w:rsidRPr="00E37292">
        <w:t>.</w:t>
      </w:r>
      <w:r w:rsidR="00610983">
        <w:t xml:space="preserve"> MainBoss opens a window where you can specify the storage location:</w:t>
      </w:r>
      <w:r w:rsidR="00610983">
        <w:br/>
      </w:r>
      <w:r w:rsidR="00610983" w:rsidRPr="003A50EA">
        <w:rPr>
          <w:rStyle w:val="hl"/>
        </w:rPr>
        <w:br/>
      </w:r>
      <w:r w:rsidRPr="00D9066F">
        <w:rPr>
          <w:noProof/>
        </w:rPr>
        <w:drawing>
          <wp:inline distT="0" distB="0" distL="0" distR="0">
            <wp:extent cx="4943475" cy="1390650"/>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3475" cy="1390650"/>
                    </a:xfrm>
                    <a:prstGeom prst="rect">
                      <a:avLst/>
                    </a:prstGeom>
                    <a:noFill/>
                    <a:ln>
                      <a:noFill/>
                    </a:ln>
                  </pic:spPr>
                </pic:pic>
              </a:graphicData>
            </a:graphic>
          </wp:inline>
        </w:drawing>
      </w:r>
    </w:p>
    <w:p w:rsidR="00610983" w:rsidRDefault="00610983" w:rsidP="00BB603E">
      <w:pPr>
        <w:pStyle w:val="NL"/>
        <w:numPr>
          <w:ilvl w:val="0"/>
          <w:numId w:val="18"/>
        </w:numPr>
      </w:pPr>
      <w:r>
        <w:t>In “</w:t>
      </w:r>
      <w:r>
        <w:rPr>
          <w:rStyle w:val="CField"/>
        </w:rPr>
        <w:t>Containing Location</w:t>
      </w:r>
      <w:r>
        <w:t xml:space="preserve">” </w:t>
      </w:r>
      <w:r>
        <w:sym w:font="Wingdings" w:char="F08D"/>
      </w:r>
      <w:r>
        <w:t>, specify the location you want to use as the temporary storage location.</w:t>
      </w:r>
    </w:p>
    <w:p w:rsidR="00B156ED" w:rsidRDefault="00610983" w:rsidP="00BB603E">
      <w:pPr>
        <w:pStyle w:val="NL"/>
        <w:numPr>
          <w:ilvl w:val="0"/>
          <w:numId w:val="18"/>
        </w:numPr>
      </w:pPr>
      <w:r>
        <w:t xml:space="preserve">Click </w:t>
      </w:r>
      <w:r>
        <w:rPr>
          <w:rStyle w:val="CButton"/>
        </w:rPr>
        <w:t>Save &amp; Close</w:t>
      </w:r>
      <w:r>
        <w:t xml:space="preserve"> </w:t>
      </w:r>
      <w:r>
        <w:sym w:font="Wingdings" w:char="F08E"/>
      </w:r>
      <w:r>
        <w:t xml:space="preserve"> to save the record. When you return to the task record, you will see the storage location listed.</w:t>
      </w:r>
    </w:p>
    <w:p w:rsidR="00B156ED" w:rsidRDefault="00B156ED" w:rsidP="00B156ED">
      <w:pPr>
        <w:pStyle w:val="hr"/>
      </w:pPr>
      <w:r>
        <w:tab/>
      </w:r>
    </w:p>
    <w:p w:rsidR="00274BFD" w:rsidRDefault="00274BFD" w:rsidP="00274BFD">
      <w:pPr>
        <w:pStyle w:val="B4"/>
      </w:pPr>
    </w:p>
    <w:p w:rsidR="00274BFD" w:rsidRDefault="00274BFD" w:rsidP="00274BFD">
      <w:pPr>
        <w:pStyle w:val="JNormal"/>
      </w:pPr>
      <w:r>
        <w:t>Once you have specified a temporary storage location, you can assign items to be stored in that location.</w:t>
      </w:r>
    </w:p>
    <w:p w:rsidR="00B156ED" w:rsidRPr="00B156ED" w:rsidRDefault="00B156ED" w:rsidP="00B156ED">
      <w:pPr>
        <w:pStyle w:val="B4"/>
      </w:pPr>
    </w:p>
    <w:p w:rsidR="00610983" w:rsidRDefault="0009387C" w:rsidP="00B156ED">
      <w:pPr>
        <w:pStyle w:val="JNormal"/>
      </w:pPr>
      <w:r>
        <w:rPr>
          <w:noProof/>
          <w:sz w:val="12"/>
          <w:lang w:val="en-CA" w:eastAsia="en-CA"/>
        </w:rPr>
        <mc:AlternateContent>
          <mc:Choice Requires="wps">
            <w:drawing>
              <wp:anchor distT="0" distB="0" distL="114300" distR="114300" simplePos="0" relativeHeight="251698176" behindDoc="0" locked="0" layoutInCell="0" allowOverlap="1">
                <wp:simplePos x="0" y="0"/>
                <wp:positionH relativeFrom="column">
                  <wp:posOffset>2120900</wp:posOffset>
                </wp:positionH>
                <wp:positionV relativeFrom="paragraph">
                  <wp:posOffset>3425190</wp:posOffset>
                </wp:positionV>
                <wp:extent cx="365760" cy="224155"/>
                <wp:effectExtent l="0" t="0" r="0" b="0"/>
                <wp:wrapNone/>
                <wp:docPr id="141"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156E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8" o:spid="_x0000_s1079" type="#_x0000_t202" style="position:absolute;margin-left:167pt;margin-top:269.7pt;width:28.8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oy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QowE7aBJT+xg0L08oCRN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" o:allowincell="f" filled="f" fillcolor="silver" stroked="f">
                <v:fill opacity="32896f"/>
                <v:textbox>
                  <w:txbxContent>
                    <w:p w:rsidR="00B9651D" w:rsidRDefault="00B9651D" w:rsidP="00B156E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9200" behindDoc="0" locked="0" layoutInCell="0" allowOverlap="1">
                <wp:simplePos x="0" y="0"/>
                <wp:positionH relativeFrom="column">
                  <wp:posOffset>581660</wp:posOffset>
                </wp:positionH>
                <wp:positionV relativeFrom="paragraph">
                  <wp:posOffset>1102995</wp:posOffset>
                </wp:positionV>
                <wp:extent cx="365760" cy="224155"/>
                <wp:effectExtent l="0" t="0" r="0" b="0"/>
                <wp:wrapNone/>
                <wp:docPr id="140"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A613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9" o:spid="_x0000_s1080" type="#_x0000_t202" style="position:absolute;margin-left:45.8pt;margin-top:86.85pt;width:28.8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" o:allowincell="f" filled="f" fillcolor="silver" stroked="f">
                <v:fill opacity="32896f"/>
                <v:textbox>
                  <w:txbxContent>
                    <w:p w:rsidR="00B9651D" w:rsidRDefault="00B9651D" w:rsidP="006A613D">
                      <w:pPr>
                        <w:pStyle w:val="JNormal"/>
                      </w:pPr>
                      <w:r>
                        <w:sym w:font="Wingdings" w:char="F08C"/>
                      </w:r>
                    </w:p>
                  </w:txbxContent>
                </v:textbox>
              </v:shape>
            </w:pict>
          </mc:Fallback>
        </mc:AlternateContent>
      </w:r>
      <w:r w:rsidRPr="006A0E06">
        <w:rPr>
          <w:noProof/>
        </w:rPr>
        <w:drawing>
          <wp:inline distT="0" distB="0" distL="0" distR="0">
            <wp:extent cx="5943600" cy="4333875"/>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indicate that items should be stored in a temporary location during a task:</w:t>
      </w:r>
    </w:p>
    <w:p w:rsidR="00610983" w:rsidRDefault="00610983" w:rsidP="00BB603E">
      <w:pPr>
        <w:pStyle w:val="NL"/>
        <w:numPr>
          <w:ilvl w:val="0"/>
          <w:numId w:val="28"/>
        </w:numPr>
      </w:pPr>
      <w:r>
        <w:t xml:space="preserve">In the task record, in the </w:t>
      </w:r>
      <w:r>
        <w:rPr>
          <w:rStyle w:val="CButton"/>
        </w:rPr>
        <w:t>Task Temporary Storage</w:t>
      </w:r>
      <w:r>
        <w:t xml:space="preserve"> section, click the temporary storage location </w:t>
      </w:r>
      <w:r>
        <w:sym w:font="Wingdings" w:char="F08C"/>
      </w:r>
      <w:r>
        <w:t xml:space="preserve"> where you want to store the item.</w:t>
      </w:r>
    </w:p>
    <w:p w:rsidR="00610983" w:rsidRDefault="00610983" w:rsidP="00BB603E">
      <w:pPr>
        <w:pStyle w:val="NL"/>
        <w:numPr>
          <w:ilvl w:val="0"/>
          <w:numId w:val="28"/>
        </w:numPr>
      </w:pPr>
      <w:r>
        <w:t xml:space="preserve">Click </w:t>
      </w:r>
      <w:r>
        <w:rPr>
          <w:rStyle w:val="CButton"/>
        </w:rPr>
        <w:t>New Task Temporary Storage Assignment</w:t>
      </w:r>
      <w:r>
        <w:t xml:space="preserve"> </w:t>
      </w:r>
      <w:r>
        <w:sym w:font="Wingdings" w:char="F08D"/>
      </w:r>
      <w:r>
        <w:t>. MainBoss opens a window where you can assign an item to the temporary storage location:</w:t>
      </w:r>
      <w:r>
        <w:br/>
      </w:r>
      <w:r w:rsidRPr="00A83AE8">
        <w:rPr>
          <w:rStyle w:val="hl"/>
        </w:rPr>
        <w:br/>
      </w:r>
      <w:r w:rsidR="0009387C" w:rsidRPr="00ED2FCD">
        <w:rPr>
          <w:noProof/>
        </w:rPr>
        <w:drawing>
          <wp:inline distT="0" distB="0" distL="0" distR="0">
            <wp:extent cx="5114925" cy="15906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14925" cy="1590675"/>
                    </a:xfrm>
                    <a:prstGeom prst="rect">
                      <a:avLst/>
                    </a:prstGeom>
                    <a:noFill/>
                    <a:ln>
                      <a:noFill/>
                    </a:ln>
                  </pic:spPr>
                </pic:pic>
              </a:graphicData>
            </a:graphic>
          </wp:inline>
        </w:drawing>
      </w:r>
    </w:p>
    <w:p w:rsidR="00610983" w:rsidRDefault="0009387C" w:rsidP="00BB603E">
      <w:pPr>
        <w:pStyle w:val="NL"/>
        <w:numPr>
          <w:ilvl w:val="0"/>
          <w:numId w:val="28"/>
        </w:numPr>
      </w:pPr>
      <w:r>
        <w:rPr>
          <w:noProof/>
          <w:sz w:val="14"/>
        </w:rPr>
        <mc:AlternateContent>
          <mc:Choice Requires="wps">
            <w:drawing>
              <wp:anchor distT="0" distB="0" distL="114300" distR="114300" simplePos="0" relativeHeight="251693056" behindDoc="0" locked="0" layoutInCell="0" allowOverlap="1">
                <wp:simplePos x="0" y="0"/>
                <wp:positionH relativeFrom="column">
                  <wp:posOffset>1977390</wp:posOffset>
                </wp:positionH>
                <wp:positionV relativeFrom="paragraph">
                  <wp:posOffset>-822325</wp:posOffset>
                </wp:positionV>
                <wp:extent cx="365760" cy="224155"/>
                <wp:effectExtent l="0" t="0" r="0" b="0"/>
                <wp:wrapNone/>
                <wp:docPr id="13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081" type="#_x0000_t202" style="position:absolute;left:0;text-align:left;margin-left:155.7pt;margin-top:-64.75pt;width:28.8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jR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" o:allowincell="f" filled="f" fillcolor="silver" stroked="f">
                <v:fill opacity="32896f"/>
                <v:textbox>
                  <w:txbxContent>
                    <w:p w:rsidR="00B9651D" w:rsidRDefault="00B9651D" w:rsidP="0061098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94080" behindDoc="0" locked="0" layoutInCell="0" allowOverlap="1">
                <wp:simplePos x="0" y="0"/>
                <wp:positionH relativeFrom="column">
                  <wp:posOffset>1179830</wp:posOffset>
                </wp:positionH>
                <wp:positionV relativeFrom="paragraph">
                  <wp:posOffset>-1335405</wp:posOffset>
                </wp:positionV>
                <wp:extent cx="365760" cy="224155"/>
                <wp:effectExtent l="0" t="0" r="0" b="0"/>
                <wp:wrapNone/>
                <wp:docPr id="138"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082" type="#_x0000_t202" style="position:absolute;left:0;text-align:left;margin-left:92.9pt;margin-top:-105.15pt;width:28.8pt;height:1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JQ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" o:allowincell="f" filled="f" fillcolor="silver" stroked="f">
                <v:fill opacity="32896f"/>
                <v:textbox>
                  <w:txbxContent>
                    <w:p w:rsidR="00B9651D" w:rsidRDefault="00B9651D" w:rsidP="00610983">
                      <w:pPr>
                        <w:pStyle w:val="JNormal"/>
                      </w:pPr>
                      <w:r>
                        <w:sym w:font="Wingdings" w:char="F08E"/>
                      </w:r>
                    </w:p>
                  </w:txbxContent>
                </v:textbox>
              </v:shape>
            </w:pict>
          </mc:Fallback>
        </mc:AlternateContent>
      </w:r>
      <w:r w:rsidR="00610983">
        <w:t>In “</w:t>
      </w:r>
      <w:r w:rsidR="00610983">
        <w:rPr>
          <w:rStyle w:val="CField"/>
        </w:rPr>
        <w:t>Item</w:t>
      </w:r>
      <w:r w:rsidR="00610983">
        <w:t xml:space="preserve">” </w:t>
      </w:r>
      <w:r w:rsidR="00610983">
        <w:sym w:font="Wingdings" w:char="F08E"/>
      </w:r>
      <w:r w:rsidR="00610983">
        <w:t>, specify an item you wish to store in the location.</w:t>
      </w:r>
    </w:p>
    <w:p w:rsidR="00610983" w:rsidRDefault="00610983" w:rsidP="00BB603E">
      <w:pPr>
        <w:pStyle w:val="NL"/>
        <w:numPr>
          <w:ilvl w:val="0"/>
          <w:numId w:val="28"/>
        </w:numPr>
      </w:pPr>
      <w:r>
        <w:t xml:space="preserve">Click </w:t>
      </w:r>
      <w:r>
        <w:rPr>
          <w:rStyle w:val="CButton"/>
        </w:rPr>
        <w:t>Save &amp; Close</w:t>
      </w:r>
      <w:r>
        <w:t xml:space="preserve"> </w:t>
      </w:r>
      <w:r>
        <w:sym w:font="Wingdings" w:char="F08F"/>
      </w:r>
      <w:r>
        <w:t xml:space="preserve"> to save the record. When you return to the previous window, you will see the assignment in the task record’s list.</w:t>
      </w:r>
    </w:p>
    <w:p w:rsidR="00610983" w:rsidRDefault="00610983" w:rsidP="00610983">
      <w:pPr>
        <w:pStyle w:val="hr"/>
      </w:pPr>
      <w:r>
        <w:tab/>
      </w:r>
    </w:p>
    <w:p w:rsidR="00610983" w:rsidRDefault="00610983" w:rsidP="00610983">
      <w:pPr>
        <w:pStyle w:val="B4"/>
      </w:pPr>
    </w:p>
    <w:p w:rsidR="00610983" w:rsidRDefault="00610983" w:rsidP="00610983">
      <w:pPr>
        <w:pStyle w:val="JNormal"/>
      </w:pPr>
      <w:r>
        <w:t>(The “</w:t>
      </w:r>
      <w:r>
        <w:rPr>
          <w:rStyle w:val="CField"/>
        </w:rPr>
        <w:t>Preferred Pricing</w:t>
      </w:r>
      <w:r>
        <w:t>” field is optional and only needed if this item has a special price during this task.)</w:t>
      </w:r>
    </w:p>
    <w:p w:rsidR="006342B3" w:rsidRDefault="006342B3">
      <w:pPr>
        <w:pStyle w:val="B2"/>
      </w:pPr>
    </w:p>
    <w:p w:rsidR="006342B3" w:rsidRDefault="006342B3">
      <w:pPr>
        <w:pStyle w:val="Heading3"/>
      </w:pPr>
      <w:bookmarkStart w:id="218" w:name="_Toc436050097"/>
      <w:r>
        <w:t>Other Task Record Sections</w:t>
      </w:r>
      <w:bookmarkEnd w:id="218"/>
    </w:p>
    <w:p w:rsidR="006342B3" w:rsidRDefault="006342B3">
      <w:pPr>
        <w:pStyle w:val="JNormal"/>
      </w:pPr>
      <w:r>
        <w:t>Here’s a quick summary of other information in a task record:</w:t>
      </w:r>
    </w:p>
    <w:p w:rsidR="006342B3" w:rsidRDefault="006342B3">
      <w:pPr>
        <w:pStyle w:val="B4"/>
      </w:pPr>
    </w:p>
    <w:p w:rsidR="006342B3" w:rsidRPr="001D7D31" w:rsidRDefault="006342B3">
      <w:pPr>
        <w:pStyle w:val="WindowItem"/>
      </w:pPr>
      <w:r>
        <w:rPr>
          <w:rStyle w:val="CButton"/>
        </w:rPr>
        <w:t>Resources</w:t>
      </w:r>
      <w:r>
        <w:t xml:space="preserve"> section: </w:t>
      </w:r>
      <w:r w:rsidR="00D357C3">
        <w:t>Y</w:t>
      </w:r>
      <w:r>
        <w:t xml:space="preserve">ou can use this section to reserve spare parts and other materials for use on a job. However, you can’t do that until you’ve set up information about your materials inventory. For more on inventory, see </w:t>
      </w:r>
      <w:r>
        <w:rPr>
          <w:rStyle w:val="CrossRef"/>
        </w:rPr>
        <w:fldChar w:fldCharType="begin"/>
      </w:r>
      <w:r>
        <w:rPr>
          <w:rStyle w:val="CrossRef"/>
        </w:rPr>
        <w:instrText xml:space="preserve"> REF Inventory \h  \* MERGEFORMAT </w:instrText>
      </w:r>
      <w:r>
        <w:rPr>
          <w:rStyle w:val="CrossRef"/>
        </w:rPr>
      </w:r>
      <w:r>
        <w:rPr>
          <w:rStyle w:val="CrossRef"/>
        </w:rPr>
        <w:fldChar w:fldCharType="separate"/>
      </w:r>
      <w:r w:rsidR="00DA7E01" w:rsidRPr="00DA7E01">
        <w:rPr>
          <w:rStyle w:val="CrossRef"/>
        </w:rPr>
        <w:t>Inventory Control</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DA7E01">
        <w:rPr>
          <w:rStyle w:val="printedonly"/>
          <w:noProof/>
        </w:rPr>
        <w:t>129</w:t>
      </w:r>
      <w:r>
        <w:rPr>
          <w:rStyle w:val="printedonly"/>
        </w:rPr>
        <w:fldChar w:fldCharType="end"/>
      </w:r>
      <w:r>
        <w:t>.</w:t>
      </w:r>
      <w:r w:rsidR="001D7D31">
        <w:t xml:space="preserve"> (You can also use the </w:t>
      </w:r>
      <w:r w:rsidR="001D7D31">
        <w:rPr>
          <w:rStyle w:val="CButton"/>
        </w:rPr>
        <w:t>Resources</w:t>
      </w:r>
      <w:r w:rsidR="001D7D31">
        <w:t xml:space="preserve"> section to record miscellaneous expenses, e.g. the cost of renting special equipment that the job might need.)</w:t>
      </w:r>
    </w:p>
    <w:p w:rsidR="00270654" w:rsidRPr="00270654" w:rsidRDefault="00270654">
      <w:pPr>
        <w:pStyle w:val="WindowItem"/>
      </w:pPr>
      <w:r>
        <w:rPr>
          <w:rStyle w:val="CButton"/>
        </w:rPr>
        <w:t>Purchase Templates</w:t>
      </w:r>
      <w:r>
        <w:t xml:space="preserve"> section: Just as a task provides the basis for creating a work order, a purchase template</w:t>
      </w:r>
      <w:r>
        <w:fldChar w:fldCharType="begin"/>
      </w:r>
      <w:r>
        <w:instrText xml:space="preserve"> XE "purchase template" </w:instrText>
      </w:r>
      <w:r>
        <w:fldChar w:fldCharType="end"/>
      </w:r>
      <w:r>
        <w:t xml:space="preserve"> provides the basis for creating a purchase order. If a task has an associated purchase template, whenever MainBoss creates a work order from the task, MainBoss will also create a purchase order from the template.</w:t>
      </w:r>
      <w:r w:rsidR="00F34F70">
        <w:br/>
      </w:r>
      <w:r w:rsidR="00F34F70" w:rsidRPr="00F34F70">
        <w:rPr>
          <w:rStyle w:val="hl"/>
        </w:rPr>
        <w:br/>
      </w:r>
      <w:r w:rsidR="00F34F70">
        <w:t xml:space="preserve">For example, if a task will be done by an outside contractor, you might </w:t>
      </w:r>
      <w:r w:rsidR="0091368F">
        <w:t xml:space="preserve">want to </w:t>
      </w:r>
      <w:r w:rsidR="00F34F70">
        <w:t>create a purchase order that will pay for the contractor’s services.</w:t>
      </w:r>
      <w:r w:rsidR="0091368F">
        <w:t xml:space="preserve"> You can associate a purchase template with the task so that MainBoss will create an appropriate purchase order every time it creates a work order from the task.</w:t>
      </w:r>
      <w:r w:rsidR="006D0B50">
        <w:br/>
      </w:r>
      <w:r w:rsidR="006D0B50" w:rsidRPr="00A80C59">
        <w:rPr>
          <w:rStyle w:val="hl"/>
        </w:rPr>
        <w:br/>
      </w:r>
      <w:r w:rsidR="006D0B50">
        <w:t xml:space="preserve">For more on purchase templates, see </w:t>
      </w:r>
      <w:r w:rsidR="00A80C59">
        <w:rPr>
          <w:rStyle w:val="CrossRef"/>
        </w:rPr>
        <w:fldChar w:fldCharType="begin"/>
      </w:r>
      <w:r w:rsidR="00A80C59">
        <w:rPr>
          <w:rStyle w:val="CrossRef"/>
        </w:rPr>
        <w:instrText xml:space="preserve"> REF PurchaseTemplates \h  \* MERGEFORMAT </w:instrText>
      </w:r>
      <w:r w:rsidR="00A80C59">
        <w:rPr>
          <w:rStyle w:val="CrossRef"/>
        </w:rPr>
      </w:r>
      <w:r w:rsidR="00A80C59">
        <w:rPr>
          <w:rStyle w:val="CrossRef"/>
        </w:rPr>
        <w:fldChar w:fldCharType="separate"/>
      </w:r>
      <w:r w:rsidR="00DA7E01" w:rsidRPr="00DA7E01">
        <w:rPr>
          <w:rStyle w:val="CrossRef"/>
        </w:rPr>
        <w:t>Purchase Order Templates</w:t>
      </w:r>
      <w:r w:rsidR="00A80C59">
        <w:rPr>
          <w:rStyle w:val="CrossRef"/>
        </w:rPr>
        <w:fldChar w:fldCharType="end"/>
      </w:r>
      <w:r w:rsidR="00A80C59">
        <w:rPr>
          <w:rStyle w:val="printedonly"/>
        </w:rPr>
        <w:t xml:space="preserve"> on page </w:t>
      </w:r>
      <w:r w:rsidR="00A80C59">
        <w:rPr>
          <w:rStyle w:val="printedonly"/>
        </w:rPr>
        <w:fldChar w:fldCharType="begin"/>
      </w:r>
      <w:r w:rsidR="00A80C59">
        <w:rPr>
          <w:rStyle w:val="printedonly"/>
        </w:rPr>
        <w:instrText xml:space="preserve"> PAGEREF PurchaseTemplates \h </w:instrText>
      </w:r>
      <w:r w:rsidR="00A80C59">
        <w:rPr>
          <w:rStyle w:val="printedonly"/>
        </w:rPr>
      </w:r>
      <w:r w:rsidR="00A80C59">
        <w:rPr>
          <w:rStyle w:val="printedonly"/>
        </w:rPr>
        <w:fldChar w:fldCharType="separate"/>
      </w:r>
      <w:r w:rsidR="00DA7E01">
        <w:rPr>
          <w:rStyle w:val="printedonly"/>
          <w:noProof/>
        </w:rPr>
        <w:t>146</w:t>
      </w:r>
      <w:r w:rsidR="00A80C59">
        <w:rPr>
          <w:rStyle w:val="printedonly"/>
        </w:rPr>
        <w:fldChar w:fldCharType="end"/>
      </w:r>
    </w:p>
    <w:p w:rsidR="006342B3" w:rsidRDefault="006342B3">
      <w:pPr>
        <w:pStyle w:val="WindowItem"/>
      </w:pPr>
      <w:r>
        <w:rPr>
          <w:rStyle w:val="CButton"/>
        </w:rPr>
        <w:t>Unit Maintenance Plans</w:t>
      </w:r>
      <w:r>
        <w:t xml:space="preserve"> section: Lists any unit maintenance plans that use this task. (For more, see </w:t>
      </w:r>
      <w:r>
        <w:rPr>
          <w:rStyle w:val="CrossRef"/>
        </w:rPr>
        <w:fldChar w:fldCharType="begin"/>
      </w:r>
      <w:r>
        <w:rPr>
          <w:rStyle w:val="CrossRef"/>
        </w:rPr>
        <w:instrText xml:space="preserve"> REF SchedulingTasks \h  \* MERGEFORMAT </w:instrText>
      </w:r>
      <w:r>
        <w:rPr>
          <w:rStyle w:val="CrossRef"/>
        </w:rPr>
      </w:r>
      <w:r>
        <w:rPr>
          <w:rStyle w:val="CrossRef"/>
        </w:rPr>
        <w:fldChar w:fldCharType="separate"/>
      </w:r>
      <w:r w:rsidR="00DA7E01" w:rsidRPr="00DA7E01">
        <w:rPr>
          <w:rStyle w:val="CrossRef"/>
        </w:rPr>
        <w:t>Unit Maintenance Plans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SchedulingTasks \h </w:instrText>
      </w:r>
      <w:r>
        <w:rPr>
          <w:rStyle w:val="printedonly"/>
        </w:rPr>
      </w:r>
      <w:r>
        <w:rPr>
          <w:rStyle w:val="printedonly"/>
        </w:rPr>
        <w:fldChar w:fldCharType="separate"/>
      </w:r>
      <w:r w:rsidR="00DA7E01">
        <w:rPr>
          <w:rStyle w:val="printedonly"/>
          <w:noProof/>
        </w:rPr>
        <w:t>123</w:t>
      </w:r>
      <w:r>
        <w:rPr>
          <w:rStyle w:val="printedonly"/>
        </w:rPr>
        <w:fldChar w:fldCharType="end"/>
      </w:r>
      <w:r>
        <w:t>.)</w:t>
      </w:r>
    </w:p>
    <w:p w:rsidR="006342B3" w:rsidRDefault="006342B3">
      <w:pPr>
        <w:pStyle w:val="B1"/>
      </w:pPr>
    </w:p>
    <w:p w:rsidR="006342B3" w:rsidRDefault="006342B3">
      <w:pPr>
        <w:pStyle w:val="Heading2"/>
      </w:pPr>
      <w:bookmarkStart w:id="219" w:name="SchedulingTasks"/>
      <w:bookmarkStart w:id="220" w:name="_Toc436050098"/>
      <w:r>
        <w:t>Unit Maintenance Plans</w:t>
      </w:r>
      <w:bookmarkEnd w:id="219"/>
      <w:bookmarkEnd w:id="220"/>
    </w:p>
    <w:p w:rsidR="006342B3" w:rsidRDefault="006342B3">
      <w:pPr>
        <w:pStyle w:val="JNormal"/>
      </w:pPr>
      <w:r>
        <w:fldChar w:fldCharType="begin"/>
      </w:r>
      <w:r>
        <w:instrText xml:space="preserve"> XE "unit maintenance plans" </w:instrText>
      </w:r>
      <w:r>
        <w:fldChar w:fldCharType="end"/>
      </w:r>
      <w:r>
        <w:fldChar w:fldCharType="begin"/>
      </w:r>
      <w:r>
        <w:instrText xml:space="preserve"> XE "maintenance plans" </w:instrText>
      </w:r>
      <w:r>
        <w:fldChar w:fldCharType="end"/>
      </w:r>
      <w:r>
        <w:t>As noted previously, a task record describes a planned maintenance job. A timing record describes a schedule (such as “every three months”). In order to set up a planned maintenance schedule, you put the two together along with a unit where you want such work to be done.</w:t>
      </w:r>
    </w:p>
    <w:p w:rsidR="006342B3" w:rsidRDefault="006342B3">
      <w:pPr>
        <w:pStyle w:val="B4"/>
      </w:pPr>
    </w:p>
    <w:p w:rsidR="006342B3" w:rsidRDefault="006342B3">
      <w:pPr>
        <w:pStyle w:val="BX"/>
      </w:pPr>
      <w:r>
        <w:t xml:space="preserve">The </w:t>
      </w:r>
      <w:r>
        <w:rPr>
          <w:rStyle w:val="CPanel"/>
        </w:rPr>
        <w:t>Unit Maintenance Plans</w:t>
      </w:r>
      <w:r>
        <w:t xml:space="preserve"> list is the heart of your planned maintenance programs. It puts together what you want to do (the tasks), when you want to do it (the timing), and where the work should be done (the units).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set up a unit maintenance plan:</w:t>
      </w:r>
    </w:p>
    <w:p w:rsidR="006342B3" w:rsidRDefault="006342B3" w:rsidP="00BB603E">
      <w:pPr>
        <w:pStyle w:val="NL"/>
        <w:numPr>
          <w:ilvl w:val="0"/>
          <w:numId w:val="20"/>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09387C" w:rsidP="00BB603E">
      <w:pPr>
        <w:pStyle w:val="NL"/>
        <w:numPr>
          <w:ilvl w:val="0"/>
          <w:numId w:val="20"/>
        </w:numPr>
      </w:pPr>
      <w:r>
        <w:rPr>
          <w:noProof/>
          <w:sz w:val="14"/>
        </w:rPr>
        <mc:AlternateContent>
          <mc:Choice Requires="wps">
            <w:drawing>
              <wp:anchor distT="0" distB="0" distL="114300" distR="114300" simplePos="0" relativeHeight="251634688" behindDoc="0" locked="0" layoutInCell="0" allowOverlap="1">
                <wp:simplePos x="0" y="0"/>
                <wp:positionH relativeFrom="column">
                  <wp:posOffset>462915</wp:posOffset>
                </wp:positionH>
                <wp:positionV relativeFrom="paragraph">
                  <wp:posOffset>1508760</wp:posOffset>
                </wp:positionV>
                <wp:extent cx="365760" cy="224155"/>
                <wp:effectExtent l="0" t="0" r="0" b="0"/>
                <wp:wrapNone/>
                <wp:docPr id="137"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4" o:spid="_x0000_s1083" type="#_x0000_t202" style="position:absolute;left:0;text-align:left;margin-left:36.45pt;margin-top:118.8pt;width:28.8pt;height:1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4Jyw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67456" behindDoc="0" locked="0" layoutInCell="0" allowOverlap="1">
                <wp:simplePos x="0" y="0"/>
                <wp:positionH relativeFrom="column">
                  <wp:posOffset>1801495</wp:posOffset>
                </wp:positionH>
                <wp:positionV relativeFrom="paragraph">
                  <wp:posOffset>4842510</wp:posOffset>
                </wp:positionV>
                <wp:extent cx="365760" cy="224155"/>
                <wp:effectExtent l="0" t="0" r="0" b="0"/>
                <wp:wrapNone/>
                <wp:docPr id="136"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084" type="#_x0000_t202" style="position:absolute;left:0;text-align:left;margin-left:141.85pt;margin-top:381.3pt;width:28.8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99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MkaAdNemRHg+7kESUzYi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3664" behindDoc="0" locked="0" layoutInCell="0" allowOverlap="1">
                <wp:simplePos x="0" y="0"/>
                <wp:positionH relativeFrom="column">
                  <wp:posOffset>1500505</wp:posOffset>
                </wp:positionH>
                <wp:positionV relativeFrom="paragraph">
                  <wp:posOffset>1267460</wp:posOffset>
                </wp:positionV>
                <wp:extent cx="365760" cy="224155"/>
                <wp:effectExtent l="0" t="0" r="0" b="0"/>
                <wp:wrapNone/>
                <wp:docPr id="13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085" type="#_x0000_t202" style="position:absolute;left:0;text-align:left;margin-left:118.15pt;margin-top:99.8pt;width:28.8pt;height:1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bn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izEStIMmPbKjQXfyiBbJ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32640" behindDoc="0" locked="0" layoutInCell="0" allowOverlap="1">
                <wp:simplePos x="0" y="0"/>
                <wp:positionH relativeFrom="column">
                  <wp:posOffset>1500505</wp:posOffset>
                </wp:positionH>
                <wp:positionV relativeFrom="paragraph">
                  <wp:posOffset>928370</wp:posOffset>
                </wp:positionV>
                <wp:extent cx="365760" cy="224155"/>
                <wp:effectExtent l="0" t="0" r="0" b="0"/>
                <wp:wrapNone/>
                <wp:docPr id="134"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2" o:spid="_x0000_s1086" type="#_x0000_t202" style="position:absolute;left:0;text-align:left;margin-left:118.15pt;margin-top:73.1pt;width:28.8pt;height:17.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bP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E4wE7aBJT+xg0L08oHkS2Q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1616" behindDoc="0" locked="0" layoutInCell="0" allowOverlap="1">
                <wp:simplePos x="0" y="0"/>
                <wp:positionH relativeFrom="column">
                  <wp:posOffset>1506855</wp:posOffset>
                </wp:positionH>
                <wp:positionV relativeFrom="paragraph">
                  <wp:posOffset>748030</wp:posOffset>
                </wp:positionV>
                <wp:extent cx="365760" cy="224155"/>
                <wp:effectExtent l="0" t="0" r="0" b="0"/>
                <wp:wrapNone/>
                <wp:docPr id="133"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087" type="#_x0000_t202" style="position:absolute;left:0;text-align:left;margin-left:118.65pt;margin-top:58.9pt;width:28.8pt;height:1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DFy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 Unit Maintenance Plan</w:t>
      </w:r>
      <w:r w:rsidR="006342B3">
        <w:t>. This opens the following window:</w:t>
      </w:r>
      <w:r w:rsidR="006342B3">
        <w:br/>
      </w:r>
      <w:r w:rsidR="006342B3">
        <w:rPr>
          <w:rStyle w:val="hl"/>
        </w:rPr>
        <w:br/>
      </w:r>
      <w:r w:rsidRPr="00FA4348">
        <w:rPr>
          <w:noProof/>
        </w:rPr>
        <w:drawing>
          <wp:inline distT="0" distB="0" distL="0" distR="0">
            <wp:extent cx="5943600" cy="526732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rsidR="006342B3" w:rsidRDefault="006342B3" w:rsidP="00BB603E">
      <w:pPr>
        <w:pStyle w:val="NL"/>
        <w:numPr>
          <w:ilvl w:val="0"/>
          <w:numId w:val="20"/>
        </w:numPr>
      </w:pPr>
      <w:r>
        <w:t>In “</w:t>
      </w:r>
      <w:r>
        <w:rPr>
          <w:rStyle w:val="CField"/>
        </w:rPr>
        <w:t>Task</w:t>
      </w:r>
      <w:r>
        <w:t xml:space="preserve">” </w:t>
      </w:r>
      <w:r>
        <w:sym w:font="Wingdings" w:char="F08C"/>
      </w:r>
      <w:r>
        <w:t>, specify a task record (e.g. one describing an oil change).</w:t>
      </w:r>
    </w:p>
    <w:p w:rsidR="006342B3" w:rsidRDefault="006342B3" w:rsidP="00BB603E">
      <w:pPr>
        <w:pStyle w:val="NL"/>
        <w:numPr>
          <w:ilvl w:val="0"/>
          <w:numId w:val="20"/>
        </w:numPr>
      </w:pPr>
      <w:r>
        <w:t>In “</w:t>
      </w:r>
      <w:r>
        <w:rPr>
          <w:rStyle w:val="CField"/>
        </w:rPr>
        <w:t>Unit</w:t>
      </w:r>
      <w:r>
        <w:t xml:space="preserve">” </w:t>
      </w:r>
      <w:r>
        <w:sym w:font="Wingdings" w:char="F08D"/>
      </w:r>
      <w:r>
        <w:t>, specify a unit to be maintained on the given schedule (e.g. a car whose oil should be changed every three months).</w:t>
      </w:r>
    </w:p>
    <w:p w:rsidR="006342B3" w:rsidRDefault="006342B3" w:rsidP="00BB603E">
      <w:pPr>
        <w:pStyle w:val="NL"/>
        <w:numPr>
          <w:ilvl w:val="0"/>
          <w:numId w:val="20"/>
        </w:numPr>
      </w:pPr>
      <w:r>
        <w:t>In “</w:t>
      </w:r>
      <w:r w:rsidR="001C3BAB">
        <w:rPr>
          <w:rStyle w:val="CField"/>
        </w:rPr>
        <w:t>Maintenance T</w:t>
      </w:r>
      <w:r>
        <w:rPr>
          <w:rStyle w:val="CField"/>
        </w:rPr>
        <w:t>iming</w:t>
      </w:r>
      <w:r>
        <w:t xml:space="preserve">” </w:t>
      </w:r>
      <w:r>
        <w:sym w:font="Wingdings" w:char="F08E"/>
      </w:r>
      <w:r>
        <w:t xml:space="preserve">, specify a </w:t>
      </w:r>
      <w:r w:rsidR="001C3BAB">
        <w:t xml:space="preserve">maintenance </w:t>
      </w:r>
      <w:r>
        <w:t>timing record (e.g. every three months).</w:t>
      </w:r>
    </w:p>
    <w:p w:rsidR="006342B3" w:rsidRDefault="006342B3" w:rsidP="00BB603E">
      <w:pPr>
        <w:pStyle w:val="NL"/>
        <w:numPr>
          <w:ilvl w:val="0"/>
          <w:numId w:val="20"/>
        </w:numPr>
      </w:pPr>
      <w:r>
        <w:t>Select one of the “</w:t>
      </w:r>
      <w:r>
        <w:rPr>
          <w:rStyle w:val="CField"/>
        </w:rPr>
        <w:t>Timing Basis</w:t>
      </w:r>
      <w:r>
        <w:t xml:space="preserve">” </w:t>
      </w:r>
      <w:r>
        <w:sym w:font="Wingdings" w:char="F08F"/>
      </w:r>
      <w:r>
        <w:t xml:space="preserve"> options (discussed below).</w:t>
      </w:r>
    </w:p>
    <w:p w:rsidR="006342B3" w:rsidRDefault="006342B3" w:rsidP="00BB603E">
      <w:pPr>
        <w:pStyle w:val="NL"/>
        <w:numPr>
          <w:ilvl w:val="0"/>
          <w:numId w:val="20"/>
        </w:numPr>
      </w:pPr>
      <w:r>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fldChar w:fldCharType="begin"/>
      </w:r>
      <w:r>
        <w:instrText xml:space="preserve"> XE "timing basis" </w:instrText>
      </w:r>
      <w:r>
        <w:fldChar w:fldCharType="end"/>
      </w:r>
      <w:r>
        <w:fldChar w:fldCharType="begin"/>
      </w:r>
      <w:r>
        <w:instrText xml:space="preserve"> XE "unit maintenance plans: timing basis" </w:instrText>
      </w:r>
      <w:r>
        <w:fldChar w:fldCharType="end"/>
      </w:r>
      <w:r>
        <w:t>“</w:t>
      </w:r>
      <w:r>
        <w:rPr>
          <w:rStyle w:val="CField"/>
        </w:rPr>
        <w:t>Timing Basis</w:t>
      </w:r>
      <w:r>
        <w:t>” options let you tell when new jobs should be scheduled after old ones. For example, if the schedule says every three months, the question is, “Three months after what?” Possibilities include:</w:t>
      </w:r>
    </w:p>
    <w:p w:rsidR="006342B3" w:rsidRDefault="006342B3">
      <w:pPr>
        <w:pStyle w:val="B4"/>
      </w:pPr>
    </w:p>
    <w:p w:rsidR="006342B3" w:rsidRDefault="006342B3">
      <w:pPr>
        <w:pStyle w:val="WindowItem"/>
      </w:pPr>
      <w:r>
        <w:rPr>
          <w:rStyle w:val="CButton"/>
        </w:rPr>
        <w:t>Work Start</w:t>
      </w:r>
      <w:r>
        <w:t>: The timing for the next job is based on the actual start of the previous job (e.g. three months after the previous job’s actual starting date).</w:t>
      </w:r>
    </w:p>
    <w:p w:rsidR="006342B3" w:rsidRDefault="006342B3">
      <w:pPr>
        <w:pStyle w:val="WindowItem"/>
      </w:pPr>
      <w:r>
        <w:rPr>
          <w:rStyle w:val="CButton"/>
        </w:rPr>
        <w:t>Work End</w:t>
      </w:r>
      <w:r>
        <w:t>: The timing for the next job is based on the actual end of the previous job.</w:t>
      </w:r>
    </w:p>
    <w:p w:rsidR="006342B3" w:rsidRDefault="006342B3">
      <w:pPr>
        <w:pStyle w:val="WindowItem"/>
      </w:pPr>
      <w:r>
        <w:rPr>
          <w:rStyle w:val="CButton"/>
        </w:rPr>
        <w:t>Scheduled Date</w:t>
      </w:r>
      <w:r>
        <w:t>: The timing for the next job is based on when the previous one was scheduled, whether or not the previous one actually took place on that date.</w:t>
      </w:r>
    </w:p>
    <w:p w:rsidR="006342B3" w:rsidRDefault="006342B3">
      <w:pPr>
        <w:pStyle w:val="JNormal"/>
      </w:pPr>
      <w:r>
        <w:t>For example, suppose a job is scheduled for January 1 but actually takes place on January 4. Also suppose that the job is supposed to take place every three months.</w:t>
      </w:r>
    </w:p>
    <w:p w:rsidR="006342B3" w:rsidRDefault="006342B3">
      <w:pPr>
        <w:pStyle w:val="B4"/>
      </w:pPr>
    </w:p>
    <w:p w:rsidR="006342B3" w:rsidRDefault="006342B3" w:rsidP="00BB603E">
      <w:pPr>
        <w:pStyle w:val="BU"/>
        <w:numPr>
          <w:ilvl w:val="0"/>
          <w:numId w:val="5"/>
        </w:numPr>
      </w:pPr>
      <w:r>
        <w:t>If you set “</w:t>
      </w:r>
      <w:r>
        <w:rPr>
          <w:rStyle w:val="CField"/>
        </w:rPr>
        <w:t>Timing Basis</w:t>
      </w:r>
      <w:r>
        <w:t xml:space="preserve">” to </w:t>
      </w:r>
      <w:r>
        <w:rPr>
          <w:rStyle w:val="CButton"/>
        </w:rPr>
        <w:t>Work Start</w:t>
      </w:r>
      <w:r>
        <w:t>, the next job is scheduled for April 4: three months after the job really took place.</w:t>
      </w:r>
    </w:p>
    <w:p w:rsidR="006342B3" w:rsidRDefault="006342B3" w:rsidP="00BB603E">
      <w:pPr>
        <w:pStyle w:val="BU"/>
        <w:numPr>
          <w:ilvl w:val="0"/>
          <w:numId w:val="5"/>
        </w:numPr>
      </w:pPr>
      <w:r>
        <w:t>If you set “</w:t>
      </w:r>
      <w:r>
        <w:rPr>
          <w:rStyle w:val="CField"/>
        </w:rPr>
        <w:t>Timing Basis</w:t>
      </w:r>
      <w:r>
        <w:t xml:space="preserve">” to </w:t>
      </w:r>
      <w:r>
        <w:rPr>
          <w:rStyle w:val="CButton"/>
        </w:rPr>
        <w:t>Scheduled Date</w:t>
      </w:r>
      <w:r>
        <w:t>, the next job is scheduled for April 1: three months after the job was supposed to take place.</w:t>
      </w:r>
    </w:p>
    <w:p w:rsidR="006342B3" w:rsidRDefault="006342B3">
      <w:pPr>
        <w:pStyle w:val="BX"/>
      </w:pPr>
      <w:r>
        <w:t xml:space="preserve">Using </w:t>
      </w:r>
      <w:r>
        <w:rPr>
          <w:rStyle w:val="CButton"/>
        </w:rPr>
        <w:t>Scheduled Date</w:t>
      </w:r>
      <w:r>
        <w:t xml:space="preserve"> is often preferable to </w:t>
      </w:r>
      <w:r>
        <w:rPr>
          <w:rStyle w:val="CButton"/>
        </w:rPr>
        <w:t>Work Start</w:t>
      </w:r>
      <w:r>
        <w:t xml:space="preserve"> or </w:t>
      </w:r>
      <w:r>
        <w:rPr>
          <w:rStyle w:val="CButton"/>
        </w:rPr>
        <w:t>Work End</w:t>
      </w:r>
      <w:r>
        <w:t xml:space="preserve">. If you use </w:t>
      </w:r>
      <w:r>
        <w:rPr>
          <w:rStyle w:val="CButton"/>
        </w:rPr>
        <w:t>Work Start</w:t>
      </w:r>
      <w:r>
        <w:t xml:space="preserve"> or </w:t>
      </w:r>
      <w:r>
        <w:rPr>
          <w:rStyle w:val="CButton"/>
        </w:rPr>
        <w:t>Work End</w:t>
      </w:r>
      <w:r>
        <w:t>, jobs can migrate later and later—you might start with a balanced work schedule, but as jobs migrate, you can end up with big clusters of tasks all due at once.</w:t>
      </w:r>
    </w:p>
    <w:p w:rsidR="006342B3" w:rsidRDefault="006342B3">
      <w:pPr>
        <w:pStyle w:val="B2"/>
      </w:pPr>
    </w:p>
    <w:p w:rsidR="006342B3" w:rsidRDefault="006342B3">
      <w:pPr>
        <w:pStyle w:val="Heading3"/>
      </w:pPr>
      <w:bookmarkStart w:id="221" w:name="_Toc436050099"/>
      <w:r>
        <w:t>Specifying the Scheduling Basis</w:t>
      </w:r>
      <w:bookmarkEnd w:id="221"/>
    </w:p>
    <w:p w:rsidR="006342B3" w:rsidRDefault="006342B3">
      <w:pPr>
        <w:pStyle w:val="JNormal"/>
      </w:pPr>
      <w:r>
        <w:fldChar w:fldCharType="begin"/>
      </w:r>
      <w:r>
        <w:instrText xml:space="preserve"> XE "unit maintenance plans: scheduling basis" </w:instrText>
      </w:r>
      <w:r>
        <w:fldChar w:fldCharType="end"/>
      </w:r>
      <w:r>
        <w:fldChar w:fldCharType="begin"/>
      </w:r>
      <w:r>
        <w:instrText xml:space="preserve"> XE "scheduling basis" </w:instrText>
      </w:r>
      <w:r>
        <w:fldChar w:fldCharType="end"/>
      </w:r>
      <w:r>
        <w:t>Once you’ve created a unit maintenance plan, there’s one last step before you can begin your planned maintenance program: you have to start the clock ticking.</w:t>
      </w:r>
    </w:p>
    <w:p w:rsidR="006342B3" w:rsidRDefault="006342B3">
      <w:pPr>
        <w:pStyle w:val="B4"/>
      </w:pPr>
    </w:p>
    <w:p w:rsidR="006342B3" w:rsidRDefault="006342B3">
      <w:pPr>
        <w:pStyle w:val="JNormal"/>
      </w:pPr>
      <w:r>
        <w:t>For example, suppose a plan says a particular vehicle should receive an oil change every three months. You have to tell MainBoss when that vehicle got its most recent previous oil change. This gives MainBoss a starting point for scheduling future oil changes.</w:t>
      </w:r>
    </w:p>
    <w:p w:rsidR="006342B3" w:rsidRDefault="006342B3">
      <w:pPr>
        <w:pStyle w:val="B4"/>
      </w:pPr>
    </w:p>
    <w:p w:rsidR="006342B3" w:rsidRDefault="006342B3">
      <w:pPr>
        <w:pStyle w:val="BX"/>
      </w:pPr>
      <w:r>
        <w:rPr>
          <w:rStyle w:val="BL"/>
        </w:rPr>
        <w:t>For each unit maintenance plan, you must set a scheduling basis. This is the date or meter value when the timing schedule should start. Without a scheduling basis, MainBoss can’t start a maintenance schedule for the given unit.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start the scheduling basis for a unit:</w:t>
      </w:r>
    </w:p>
    <w:p w:rsidR="006342B3" w:rsidRDefault="006342B3" w:rsidP="00BB603E">
      <w:pPr>
        <w:pStyle w:val="NL"/>
        <w:numPr>
          <w:ilvl w:val="0"/>
          <w:numId w:val="21"/>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6342B3" w:rsidP="00BB603E">
      <w:pPr>
        <w:pStyle w:val="NL"/>
        <w:numPr>
          <w:ilvl w:val="0"/>
          <w:numId w:val="21"/>
        </w:numPr>
      </w:pPr>
      <w:r>
        <w:t>Click on the plan whose scheduling basis you want to set.</w:t>
      </w:r>
    </w:p>
    <w:p w:rsidR="006342B3" w:rsidRDefault="0009387C" w:rsidP="00BB603E">
      <w:pPr>
        <w:pStyle w:val="NL"/>
        <w:numPr>
          <w:ilvl w:val="0"/>
          <w:numId w:val="21"/>
        </w:numPr>
      </w:pPr>
      <w:r>
        <w:rPr>
          <w:noProof/>
        </w:rPr>
        <mc:AlternateContent>
          <mc:Choice Requires="wps">
            <w:drawing>
              <wp:anchor distT="0" distB="0" distL="114300" distR="114300" simplePos="0" relativeHeight="251658240" behindDoc="0" locked="0" layoutInCell="0" allowOverlap="1">
                <wp:simplePos x="0" y="0"/>
                <wp:positionH relativeFrom="column">
                  <wp:posOffset>804545</wp:posOffset>
                </wp:positionH>
                <wp:positionV relativeFrom="paragraph">
                  <wp:posOffset>1398270</wp:posOffset>
                </wp:positionV>
                <wp:extent cx="365760" cy="224155"/>
                <wp:effectExtent l="0" t="0" r="0" b="0"/>
                <wp:wrapNone/>
                <wp:docPr id="132"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88" type="#_x0000_t202" style="position:absolute;left:0;text-align:left;margin-left:63.35pt;margin-top:110.1pt;width:28.8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yF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column">
                  <wp:posOffset>1462405</wp:posOffset>
                </wp:positionH>
                <wp:positionV relativeFrom="paragraph">
                  <wp:posOffset>783590</wp:posOffset>
                </wp:positionV>
                <wp:extent cx="365760" cy="224155"/>
                <wp:effectExtent l="0" t="0" r="0" b="0"/>
                <wp:wrapNone/>
                <wp:docPr id="131"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89" type="#_x0000_t202" style="position:absolute;left:0;text-align:left;margin-left:115.15pt;margin-top:61.7pt;width:28.8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rA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2678A7">
        <w:rPr>
          <w:rStyle w:val="CButton"/>
        </w:rPr>
        <w:t xml:space="preserve">Change </w:t>
      </w:r>
      <w:r w:rsidR="006342B3">
        <w:rPr>
          <w:rStyle w:val="CButton"/>
        </w:rPr>
        <w:t>Scheduling Basis</w:t>
      </w:r>
      <w:r w:rsidR="006342B3">
        <w:t>. This opens the following window:</w:t>
      </w:r>
      <w:r w:rsidR="006342B3">
        <w:br/>
      </w:r>
      <w:r w:rsidR="006342B3">
        <w:rPr>
          <w:rStyle w:val="hl"/>
        </w:rPr>
        <w:br/>
      </w:r>
      <w:r w:rsidRPr="00FF72F3">
        <w:rPr>
          <w:noProof/>
        </w:rPr>
        <w:drawing>
          <wp:inline distT="0" distB="0" distL="0" distR="0">
            <wp:extent cx="5114925" cy="186690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14925" cy="1866900"/>
                    </a:xfrm>
                    <a:prstGeom prst="rect">
                      <a:avLst/>
                    </a:prstGeom>
                    <a:noFill/>
                    <a:ln>
                      <a:noFill/>
                    </a:ln>
                  </pic:spPr>
                </pic:pic>
              </a:graphicData>
            </a:graphic>
          </wp:inline>
        </w:drawing>
      </w:r>
    </w:p>
    <w:p w:rsidR="006342B3" w:rsidRDefault="006342B3" w:rsidP="00BB603E">
      <w:pPr>
        <w:pStyle w:val="NL"/>
        <w:numPr>
          <w:ilvl w:val="0"/>
          <w:numId w:val="21"/>
        </w:numPr>
      </w:pPr>
      <w:r>
        <w:t>In “</w:t>
      </w:r>
      <w:r w:rsidR="00FF72F3">
        <w:rPr>
          <w:rStyle w:val="CField"/>
        </w:rPr>
        <w:t xml:space="preserve">Save </w:t>
      </w:r>
      <w:r>
        <w:rPr>
          <w:rStyle w:val="CField"/>
        </w:rPr>
        <w:t>Scheduling Basis</w:t>
      </w:r>
      <w:r>
        <w:t xml:space="preserve">” </w:t>
      </w:r>
      <w:r>
        <w:sym w:font="Wingdings" w:char="F08C"/>
      </w:r>
      <w:r>
        <w:t>, specify a date or meter reading.</w:t>
      </w:r>
    </w:p>
    <w:p w:rsidR="006342B3" w:rsidRDefault="006342B3" w:rsidP="00BB603E">
      <w:pPr>
        <w:pStyle w:val="NL"/>
        <w:numPr>
          <w:ilvl w:val="0"/>
          <w:numId w:val="21"/>
        </w:numPr>
      </w:pPr>
      <w:r>
        <w:t xml:space="preserve">Click </w:t>
      </w:r>
      <w:r>
        <w:rPr>
          <w:rStyle w:val="CButton"/>
        </w:rPr>
        <w:t>Save &amp; Close</w:t>
      </w:r>
      <w:r>
        <w:t xml:space="preserve"> </w:t>
      </w:r>
      <w:r>
        <w:sym w:font="Wingdings" w:char="F08D"/>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BX"/>
      </w:pPr>
      <w:r>
        <w:rPr>
          <w:rStyle w:val="InsetHeading"/>
        </w:rPr>
        <w:t>Reminder:</w:t>
      </w:r>
      <w:r>
        <w:t xml:space="preserve"> You must set a scheduling basis for every unit maintenance plan.</w:t>
      </w:r>
    </w:p>
    <w:p w:rsidR="006342B3" w:rsidRDefault="006342B3">
      <w:pPr>
        <w:pStyle w:val="B1"/>
      </w:pPr>
    </w:p>
    <w:p w:rsidR="006342B3" w:rsidRDefault="006342B3">
      <w:pPr>
        <w:pStyle w:val="Heading2"/>
      </w:pPr>
      <w:bookmarkStart w:id="222" w:name="_Toc436050100"/>
      <w:r>
        <w:t>Generating Planned Work Orders</w:t>
      </w:r>
      <w:bookmarkEnd w:id="222"/>
    </w:p>
    <w:p w:rsidR="006342B3" w:rsidRDefault="006342B3">
      <w:pPr>
        <w:pStyle w:val="JNormal"/>
      </w:pPr>
      <w:r>
        <w:fldChar w:fldCharType="begin"/>
      </w:r>
      <w:r>
        <w:instrText xml:space="preserve"> XE "work orders: planned maintenance" </w:instrText>
      </w:r>
      <w:r>
        <w:fldChar w:fldCharType="end"/>
      </w:r>
      <w:r>
        <w:fldChar w:fldCharType="begin"/>
      </w:r>
      <w:r>
        <w:instrText xml:space="preserve"> XE "planned maintenance: generating work orders" </w:instrText>
      </w:r>
      <w:r>
        <w:fldChar w:fldCharType="end"/>
      </w:r>
      <w:r>
        <w:fldChar w:fldCharType="begin"/>
      </w:r>
      <w:r>
        <w:instrText xml:space="preserve"> XE "unit maintenance plans: generating work orders" </w:instrText>
      </w:r>
      <w:r>
        <w:fldChar w:fldCharType="end"/>
      </w:r>
      <w:r>
        <w:t xml:space="preserve">At this point, you’ve finished almost all initial set-up for your planned maintenance program. The actual process of generating planned maintenance work orders is covered in the </w:t>
      </w:r>
      <w:hyperlink r:id="rId105" w:history="1">
        <w:r w:rsidRPr="00824CFB">
          <w:rPr>
            <w:rStyle w:val="Hyperlink"/>
          </w:rPr>
          <w:t>Day-to-Day Operations</w:t>
        </w:r>
      </w:hyperlink>
      <w:r>
        <w:t xml:space="preserve"> guide .</w:t>
      </w:r>
    </w:p>
    <w:p w:rsidR="006342B3" w:rsidRDefault="006342B3">
      <w:pPr>
        <w:pStyle w:val="B4"/>
      </w:pPr>
    </w:p>
    <w:p w:rsidR="006342B3" w:rsidRDefault="006342B3">
      <w:pPr>
        <w:pStyle w:val="JNormal"/>
      </w:pPr>
      <w:r>
        <w:t xml:space="preserve">However, there is one last detail remaining in the set-up process: the </w:t>
      </w:r>
      <w:r>
        <w:rPr>
          <w:rStyle w:val="NewTerm"/>
        </w:rPr>
        <w:t>generation interval</w:t>
      </w:r>
      <w:r>
        <w:fldChar w:fldCharType="begin"/>
      </w:r>
      <w:r>
        <w:instrText xml:space="preserve"> XE "generation interval" </w:instrText>
      </w:r>
      <w:r>
        <w:fldChar w:fldCharType="end"/>
      </w:r>
      <w:r>
        <w:t xml:space="preserve"> for your planned maintenance work orders. This interval reflects how often you intend to generate such work orders.</w:t>
      </w:r>
    </w:p>
    <w:p w:rsidR="006342B3" w:rsidRDefault="006342B3">
      <w:pPr>
        <w:pStyle w:val="B4"/>
      </w:pPr>
    </w:p>
    <w:p w:rsidR="006342B3" w:rsidRDefault="006342B3">
      <w:pPr>
        <w:pStyle w:val="JNormal"/>
      </w:pPr>
      <w:r>
        <w:rPr>
          <w:rStyle w:val="InsetHeading"/>
        </w:rPr>
        <w:t>How the Generation Interval Works:</w:t>
      </w:r>
      <w:r>
        <w:t xml:space="preserve"> When you ask MainBoss to generate work orders, you ask for all work orders up to a particular date. For example, suppose that each Friday you ask for all work orders that should be done in the following work-week (from Monday to Sunday). This means that each time you generate work orders, you ask for all jobs up to and including the appropriate Sunday.</w:t>
      </w:r>
    </w:p>
    <w:p w:rsidR="006342B3" w:rsidRDefault="006342B3">
      <w:pPr>
        <w:pStyle w:val="B4"/>
      </w:pPr>
    </w:p>
    <w:p w:rsidR="006342B3" w:rsidRDefault="006342B3">
      <w:pPr>
        <w:pStyle w:val="JNormal"/>
      </w:pPr>
      <w:r>
        <w:t>So suppose you’ve previously generated work orders up to Sunday, May 1. The next time you prepare to generate work orders, MainBoss automatically adds the generation interval onto the previous date. If your generation interval is 7, MainBoss would prepare to generate all work orders up to Sunday, May 8. Similarly, if your generation interval is 14, MainBoss would prepare to generate all work orders up to May 15.</w:t>
      </w:r>
    </w:p>
    <w:p w:rsidR="006342B3" w:rsidRDefault="006342B3">
      <w:pPr>
        <w:pStyle w:val="B4"/>
      </w:pPr>
    </w:p>
    <w:p w:rsidR="006342B3" w:rsidRDefault="006342B3">
      <w:pPr>
        <w:pStyle w:val="JNormal"/>
      </w:pPr>
      <w:r>
        <w:t>Whatever your generation interval is, you can always ask MainBoss to prepare work orders up to a different date. The generation interval simply makes it easier to keep a regular schedule.</w:t>
      </w:r>
    </w:p>
    <w:p w:rsidR="006342B3" w:rsidRDefault="006342B3">
      <w:pPr>
        <w:pStyle w:val="B4"/>
      </w:pPr>
    </w:p>
    <w:p w:rsidR="006342B3" w:rsidRDefault="006342B3">
      <w:pPr>
        <w:pStyle w:val="JNormal"/>
      </w:pPr>
      <w:r>
        <w:t>Most organizations generate PM work orders once a week; this is the default when you first install MainBoss. However, you may prefer a different approach, e.g. once every two weeks. In this case, you should change the generation interval value to reflect your preferences.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change the generation interval:</w:t>
      </w:r>
    </w:p>
    <w:p w:rsidR="006342B3" w:rsidRDefault="006342B3" w:rsidP="00BB603E">
      <w:pPr>
        <w:pStyle w:val="NL"/>
        <w:numPr>
          <w:ilvl w:val="0"/>
          <w:numId w:val="22"/>
        </w:numPr>
      </w:pPr>
      <w:r>
        <w:t xml:space="preserve">In the control panel, go to </w:t>
      </w:r>
      <w:r w:rsidR="00CE4896">
        <w:rPr>
          <w:rStyle w:val="CPanel"/>
        </w:rPr>
        <w:t>Unit Maintenance Plans</w:t>
      </w:r>
      <w:r w:rsidR="00CE4896">
        <w:t xml:space="preserve"> | </w:t>
      </w:r>
      <w:r w:rsidR="00CE4896">
        <w:rPr>
          <w:rStyle w:val="CPanel"/>
        </w:rPr>
        <w:t>Ge</w:t>
      </w:r>
      <w:r>
        <w:rPr>
          <w:rStyle w:val="CPanel"/>
        </w:rPr>
        <w:t>nerate Planned Maintenance</w:t>
      </w:r>
      <w:r>
        <w:fldChar w:fldCharType="begin"/>
      </w:r>
      <w:r>
        <w:instrText xml:space="preserve"> XE "</w:instrText>
      </w:r>
      <w:r w:rsidR="00C33A4F">
        <w:instrText xml:space="preserve">unit maintenance plans: </w:instrText>
      </w:r>
      <w:r>
        <w:instrText xml:space="preserve">generate planned maintenance" </w:instrText>
      </w:r>
      <w:r>
        <w:fldChar w:fldCharType="end"/>
      </w:r>
      <w:r>
        <w:t>.</w:t>
      </w:r>
    </w:p>
    <w:p w:rsidR="006342B3" w:rsidRDefault="006342B3" w:rsidP="00BB603E">
      <w:pPr>
        <w:pStyle w:val="NL"/>
        <w:numPr>
          <w:ilvl w:val="0"/>
          <w:numId w:val="22"/>
        </w:numPr>
      </w:pPr>
      <w:r>
        <w:t xml:space="preserve">Go to the </w:t>
      </w:r>
      <w:r>
        <w:rPr>
          <w:rStyle w:val="CButton"/>
        </w:rPr>
        <w:t>Defaults for Planned Maintenance Batch</w:t>
      </w:r>
      <w:r>
        <w:t xml:space="preserve"> section.</w:t>
      </w:r>
    </w:p>
    <w:p w:rsidR="006342B3" w:rsidRDefault="0009387C" w:rsidP="00BB603E">
      <w:pPr>
        <w:pStyle w:val="NL"/>
        <w:numPr>
          <w:ilvl w:val="0"/>
          <w:numId w:val="22"/>
        </w:numPr>
      </w:pPr>
      <w:r>
        <w:rPr>
          <w:noProof/>
          <w:sz w:val="14"/>
        </w:rPr>
        <mc:AlternateContent>
          <mc:Choice Requires="wps">
            <w:drawing>
              <wp:anchor distT="0" distB="0" distL="114300" distR="114300" simplePos="0" relativeHeight="251635712" behindDoc="0" locked="0" layoutInCell="1" allowOverlap="1">
                <wp:simplePos x="0" y="0"/>
                <wp:positionH relativeFrom="column">
                  <wp:posOffset>1576705</wp:posOffset>
                </wp:positionH>
                <wp:positionV relativeFrom="paragraph">
                  <wp:posOffset>929640</wp:posOffset>
                </wp:positionV>
                <wp:extent cx="365760" cy="224155"/>
                <wp:effectExtent l="0" t="0" r="0" b="0"/>
                <wp:wrapNone/>
                <wp:docPr id="130"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090" type="#_x0000_t202" style="position:absolute;left:0;text-align:left;margin-left:124.15pt;margin-top:73.2pt;width:28.8pt;height:17.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K4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hPoI2kOTHtjRoFt5RIs0thUaB52D4/0AruYIBvB2bPVwJ6uvGgm5aqnYsRul5NgyWkOGob3p&#10;z65OONqCbMcPsoZAdG+kAzo2qrflg4IgQIdMHs/dsclUcHiZxIsELBWYooiEscvN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"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6736" behindDoc="0" locked="0" layoutInCell="0" allowOverlap="1">
                <wp:simplePos x="0" y="0"/>
                <wp:positionH relativeFrom="column">
                  <wp:posOffset>1691640</wp:posOffset>
                </wp:positionH>
                <wp:positionV relativeFrom="paragraph">
                  <wp:posOffset>3232150</wp:posOffset>
                </wp:positionV>
                <wp:extent cx="365760" cy="224155"/>
                <wp:effectExtent l="0" t="0" r="0" b="0"/>
                <wp:wrapNone/>
                <wp:docPr id="129"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091" type="#_x0000_t202" style="position:absolute;left:0;text-align:left;margin-left:133.2pt;margin-top:254.5pt;width:28.8pt;height:1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5FKUaCdtCkJ3Yw6F4e0Gye2A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 xml:space="preserve">Click </w:t>
      </w:r>
      <w:r w:rsidR="006342B3">
        <w:rPr>
          <w:rStyle w:val="CButton"/>
        </w:rPr>
        <w:t>Edit Defaults</w:t>
      </w:r>
      <w:r w:rsidR="006342B3">
        <w:t>. MainBoss opens a window where you can set PM generation defaults.</w:t>
      </w:r>
      <w:r w:rsidR="006342B3">
        <w:br/>
      </w:r>
      <w:r w:rsidR="006342B3">
        <w:rPr>
          <w:rStyle w:val="hl"/>
        </w:rPr>
        <w:br/>
      </w:r>
      <w:r w:rsidRPr="003E1EC5">
        <w:rPr>
          <w:noProof/>
        </w:rPr>
        <w:drawing>
          <wp:inline distT="0" distB="0" distL="0" distR="0">
            <wp:extent cx="5200650" cy="350520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00650" cy="3505200"/>
                    </a:xfrm>
                    <a:prstGeom prst="rect">
                      <a:avLst/>
                    </a:prstGeom>
                    <a:noFill/>
                    <a:ln>
                      <a:noFill/>
                    </a:ln>
                  </pic:spPr>
                </pic:pic>
              </a:graphicData>
            </a:graphic>
          </wp:inline>
        </w:drawing>
      </w:r>
    </w:p>
    <w:p w:rsidR="006342B3" w:rsidRDefault="006342B3" w:rsidP="00BB603E">
      <w:pPr>
        <w:pStyle w:val="NL"/>
        <w:numPr>
          <w:ilvl w:val="0"/>
          <w:numId w:val="22"/>
        </w:numPr>
      </w:pPr>
      <w:r>
        <w:t>In “</w:t>
      </w:r>
      <w:r>
        <w:rPr>
          <w:rStyle w:val="CField"/>
        </w:rPr>
        <w:t>Generation Interval</w:t>
      </w:r>
      <w:r>
        <w:t xml:space="preserve">” </w:t>
      </w:r>
      <w:r>
        <w:sym w:font="Wingdings" w:char="F08C"/>
      </w:r>
      <w:r>
        <w:t xml:space="preserve">, enter the number of days you expect to pass between generating PM work orders. For example, if you plan to generate work orders every two weeks, enter </w:t>
      </w:r>
      <w:r w:rsidRPr="00685C18">
        <w:rPr>
          <w:rStyle w:val="CU"/>
        </w:rPr>
        <w:t>14</w:t>
      </w:r>
      <w:r>
        <w:t>.</w:t>
      </w:r>
    </w:p>
    <w:p w:rsidR="006342B3" w:rsidRDefault="006342B3" w:rsidP="00BB603E">
      <w:pPr>
        <w:pStyle w:val="NL"/>
        <w:numPr>
          <w:ilvl w:val="0"/>
          <w:numId w:val="22"/>
        </w:numPr>
      </w:pPr>
      <w:r>
        <w:t xml:space="preserve">Click </w:t>
      </w:r>
      <w:r>
        <w:rPr>
          <w:rStyle w:val="CButton"/>
        </w:rPr>
        <w:t xml:space="preserve">Save </w:t>
      </w:r>
      <w:r w:rsidR="008D5272">
        <w:rPr>
          <w:rStyle w:val="CButton"/>
        </w:rPr>
        <w:t xml:space="preserve">Defaults </w:t>
      </w:r>
      <w:r>
        <w:rPr>
          <w:rStyle w:val="CButton"/>
        </w:rPr>
        <w:t>&amp; Close</w:t>
      </w:r>
      <w:r>
        <w:t xml:space="preserve"> </w:t>
      </w:r>
      <w:r>
        <w:sym w:font="Wingdings" w:char="F08D"/>
      </w:r>
      <w:r>
        <w:t xml:space="preserve"> to save your information and close the window.</w:t>
      </w:r>
    </w:p>
    <w:p w:rsidR="006342B3" w:rsidRDefault="006342B3">
      <w:pPr>
        <w:pStyle w:val="hr"/>
      </w:pPr>
      <w:r>
        <w:tab/>
      </w:r>
    </w:p>
    <w:p w:rsidR="001C0C25" w:rsidRDefault="001C0C25" w:rsidP="001C0C25">
      <w:pPr>
        <w:pStyle w:val="B1"/>
      </w:pPr>
    </w:p>
    <w:p w:rsidR="001C0C25" w:rsidRDefault="001C0C25" w:rsidP="001C0C25">
      <w:pPr>
        <w:pStyle w:val="Heading2"/>
      </w:pPr>
      <w:bookmarkStart w:id="223" w:name="BoilerPlate"/>
      <w:bookmarkStart w:id="224" w:name="_Toc436050101"/>
      <w:r>
        <w:t>Standard (Boilerplate) Work Orders</w:t>
      </w:r>
      <w:bookmarkEnd w:id="223"/>
      <w:bookmarkEnd w:id="224"/>
    </w:p>
    <w:p w:rsidR="001C0C25" w:rsidRDefault="001C0C25" w:rsidP="001C0C25">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rsidR="006333B8">
        <w:t xml:space="preserve">As noted earlier in this chapter, tasks can be used to create work orders on demand. </w:t>
      </w:r>
      <w:r>
        <w:t xml:space="preserve">For example, a property management company might </w:t>
      </w:r>
      <w:r w:rsidR="006333B8">
        <w:t xml:space="preserve">create one or more tasks describing </w:t>
      </w:r>
      <w:r>
        <w:t>what should be done after a tenant moves out or before a new tenant moves in. Similarly, a company with a number of vehicles to maintain might have standard procedures for what should be done when changing a muffler or brake pads.</w:t>
      </w:r>
    </w:p>
    <w:p w:rsidR="001C0C25" w:rsidRDefault="001C0C25" w:rsidP="001C0C25">
      <w:pPr>
        <w:pStyle w:val="B4"/>
      </w:pPr>
    </w:p>
    <w:p w:rsidR="001C0C25" w:rsidRDefault="001C0C25" w:rsidP="001C0C25">
      <w:pPr>
        <w:pStyle w:val="JNormal"/>
      </w:pPr>
      <w:r>
        <w:t xml:space="preserve">Once you’ve written up the task, you can create a work order at any time using the task as a template: just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 xml:space="preserve"> and click </w:t>
      </w:r>
      <w:r>
        <w:rPr>
          <w:rStyle w:val="CButton"/>
        </w:rPr>
        <w:t>New Work Order From Task</w:t>
      </w:r>
      <w:r>
        <w:t xml:space="preserve">. </w:t>
      </w:r>
      <w:r w:rsidR="006333B8">
        <w:t xml:space="preserve">This opens a window where you can specify the unit on which you want to perform the task. For example, if you want to perform a muffler change on a car, find the “muffler change” task and click </w:t>
      </w:r>
      <w:r w:rsidR="006333B8">
        <w:rPr>
          <w:rStyle w:val="CButton"/>
        </w:rPr>
        <w:t>New Work Order From Task</w:t>
      </w:r>
      <w:r w:rsidR="006333B8">
        <w:t xml:space="preserve">. In the resulting window, specify the car whose muffler you want to change. When you </w:t>
      </w:r>
      <w:r w:rsidR="006333B8">
        <w:rPr>
          <w:rStyle w:val="CButton"/>
        </w:rPr>
        <w:t>Save &amp; Close</w:t>
      </w:r>
      <w:r w:rsidR="006333B8">
        <w:t xml:space="preserve"> the window, MainBoss will generate a muffler-change work order for that car.</w:t>
      </w:r>
    </w:p>
    <w:p w:rsidR="006333B8" w:rsidRDefault="006333B8" w:rsidP="006333B8">
      <w:pPr>
        <w:pStyle w:val="B4"/>
      </w:pPr>
    </w:p>
    <w:p w:rsidR="006333B8" w:rsidRDefault="006333B8" w:rsidP="006333B8">
      <w:pPr>
        <w:pStyle w:val="JNormal"/>
      </w:pPr>
      <w:r>
        <w:t xml:space="preserve">You can also create work orders directly from </w:t>
      </w:r>
      <w:r w:rsidR="00A7088B">
        <w:t xml:space="preserve">a </w:t>
      </w:r>
      <w:r>
        <w:t xml:space="preserve">unit maintenance plan record. In this case, you go to </w:t>
      </w:r>
      <w:r>
        <w:rPr>
          <w:rStyle w:val="CPanel"/>
        </w:rPr>
        <w:t>Unit Maintenance Plans</w:t>
      </w:r>
      <w:r>
        <w:t xml:space="preserve">, click on the appropriate plan, and then click </w:t>
      </w:r>
      <w:r>
        <w:rPr>
          <w:rStyle w:val="CButton"/>
        </w:rPr>
        <w:t>Create unplanned Maintenance Work Order</w:t>
      </w:r>
      <w:r>
        <w:t>.</w:t>
      </w:r>
      <w:r w:rsidR="00A7088B">
        <w:t xml:space="preserve"> In the resulting window, click </w:t>
      </w:r>
      <w:r w:rsidR="00A7088B">
        <w:rPr>
          <w:rStyle w:val="CButton"/>
        </w:rPr>
        <w:t>Commit</w:t>
      </w:r>
      <w:r w:rsidR="00A7088B">
        <w:t xml:space="preserve"> to create the work order.</w:t>
      </w:r>
    </w:p>
    <w:p w:rsidR="00A7088B" w:rsidRDefault="00A7088B" w:rsidP="00A7088B">
      <w:pPr>
        <w:pStyle w:val="B4"/>
      </w:pPr>
    </w:p>
    <w:p w:rsidR="00A7088B" w:rsidRDefault="00A7088B" w:rsidP="00A7088B">
      <w:pPr>
        <w:pStyle w:val="JNormal"/>
      </w:pPr>
      <w:r>
        <w:t xml:space="preserve">Because it’s so convenient to generate work orders in this way, you might choose to create a number of unit maintenance plans specifically designed for this type of use. For example, consider the job of changing a muffler on a car. You could create a “change muffler” task and use this to create unit maintenance plan records: one for each car in your company fleet. Whenever you want to perform a muffler change on a particular car, find the “muffler change” unit maintenance plan for that car and use </w:t>
      </w:r>
      <w:r>
        <w:rPr>
          <w:rStyle w:val="CButton"/>
        </w:rPr>
        <w:t>Create unplanned Maintenance Work Order</w:t>
      </w:r>
      <w:r>
        <w:t xml:space="preserve"> to create an appropriate work order.</w:t>
      </w:r>
    </w:p>
    <w:p w:rsidR="00A7088B" w:rsidRDefault="00A7088B" w:rsidP="00A7088B">
      <w:pPr>
        <w:pStyle w:val="B4"/>
      </w:pPr>
    </w:p>
    <w:p w:rsidR="00A7088B" w:rsidRPr="009A7D36" w:rsidRDefault="009A7D36" w:rsidP="00A7088B">
      <w:pPr>
        <w:pStyle w:val="JNormal"/>
      </w:pPr>
      <w:r>
        <w:t xml:space="preserve">You might ask, “What kind of maintenance timing record would such a unit maintenance plan have?” A muffler change isn’t usually done on a predictable schedule. For that reason, you could create a special maintenance timing record that stands for “no schedule”. To create such a maintenance timing record, simply create one with nothing in the </w:t>
      </w:r>
      <w:r>
        <w:rPr>
          <w:rStyle w:val="CButton"/>
        </w:rPr>
        <w:t>Periods</w:t>
      </w:r>
      <w:r>
        <w:t xml:space="preserve"> section. Such a schedule will never come due. Instead, you just use the unit maintenance plan “manually” through </w:t>
      </w:r>
      <w:r>
        <w:rPr>
          <w:rStyle w:val="CButton"/>
        </w:rPr>
        <w:t>Create unplanned Maintenance Work Order</w:t>
      </w:r>
      <w:r>
        <w:t>.</w:t>
      </w:r>
    </w:p>
    <w:p w:rsidR="006342B3" w:rsidRDefault="006342B3">
      <w:pPr>
        <w:pStyle w:val="C"/>
      </w:pPr>
    </w:p>
    <w:p w:rsidR="006342B3" w:rsidRDefault="006342B3">
      <w:pPr>
        <w:pStyle w:val="Heading1"/>
      </w:pPr>
      <w:bookmarkStart w:id="225" w:name="Inventory"/>
      <w:bookmarkStart w:id="226" w:name="_Toc436050102"/>
      <w:r>
        <w:t>Inventory Control</w:t>
      </w:r>
      <w:bookmarkEnd w:id="225"/>
      <w:bookmarkEnd w:id="226"/>
    </w:p>
    <w:p w:rsidR="006342B3" w:rsidRDefault="006342B3">
      <w:pPr>
        <w:pStyle w:val="CS"/>
      </w:pPr>
    </w:p>
    <w:p w:rsidR="006342B3" w:rsidRDefault="006342B3">
      <w:pPr>
        <w:pStyle w:val="JNormal"/>
      </w:pPr>
      <w:r>
        <w:fldChar w:fldCharType="begin"/>
      </w:r>
      <w:r>
        <w:instrText xml:space="preserve"> XE "inventory" </w:instrText>
      </w:r>
      <w:r>
        <w:fldChar w:fldCharType="end"/>
      </w:r>
      <w:r w:rsidR="00580FE1">
        <w:t xml:space="preserve">MainBoss can </w:t>
      </w:r>
      <w:r>
        <w:t xml:space="preserve">keeps track of the materials you use in your work. This can include spare parts, lubricants and anything else whose use you want to record. In MainBoss, such materials are called </w:t>
      </w:r>
      <w:r>
        <w:rPr>
          <w:rStyle w:val="NewTerm"/>
        </w:rPr>
        <w:t>items</w:t>
      </w:r>
      <w:r>
        <w:fldChar w:fldCharType="begin"/>
      </w:r>
      <w:r>
        <w:instrText xml:space="preserve"> XE "items" </w:instrText>
      </w:r>
      <w:r>
        <w:fldChar w:fldCharType="end"/>
      </w:r>
      <w:r>
        <w:t xml:space="preserve"> or </w:t>
      </w:r>
      <w:r>
        <w:rPr>
          <w:rStyle w:val="NewTerm"/>
        </w:rPr>
        <w:t>inventory items</w:t>
      </w:r>
      <w:r>
        <w:t>.</w:t>
      </w:r>
    </w:p>
    <w:p w:rsidR="00580FE1" w:rsidRDefault="00580FE1" w:rsidP="00580FE1">
      <w:pPr>
        <w:pStyle w:val="B4"/>
      </w:pPr>
    </w:p>
    <w:p w:rsidR="00580FE1" w:rsidRDefault="00580FE1" w:rsidP="00580FE1">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t>
      </w:r>
      <w:r w:rsidR="00402D84">
        <w:t>which items each storeroom</w:t>
      </w:r>
      <w:r>
        <w:t xml:space="preserve"> contain</w:t>
      </w:r>
      <w:r w:rsidR="00402D84">
        <w:t>s</w:t>
      </w:r>
      <w:r>
        <w:t>, as well as the maximum and minimum quantities of each item that you want to keep in each storeroom.</w:t>
      </w:r>
    </w:p>
    <w:p w:rsidR="00281C6B" w:rsidRDefault="00281C6B" w:rsidP="00281C6B">
      <w:pPr>
        <w:pStyle w:val="B4"/>
      </w:pPr>
    </w:p>
    <w:p w:rsidR="00281C6B" w:rsidRDefault="00281C6B" w:rsidP="00281C6B">
      <w:pPr>
        <w:pStyle w:val="JNormal"/>
      </w:pPr>
      <w:r>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281C6B" w:rsidRDefault="00281C6B" w:rsidP="00281C6B">
      <w:pPr>
        <w:pStyle w:val="B4"/>
      </w:pPr>
    </w:p>
    <w:p w:rsidR="00281C6B" w:rsidRPr="00E84012" w:rsidRDefault="00281C6B" w:rsidP="00281C6B">
      <w:pPr>
        <w:pStyle w:val="BX"/>
      </w:pPr>
      <w:r>
        <w:t>Note that MainBoss’s records depend on physical inventory control. If anyone can go into a storeroom and take out materials without recording the fact in MainBoss, then you can’t expect MainBoss’s data to be accurate.</w:t>
      </w:r>
    </w:p>
    <w:p w:rsidR="006342B3" w:rsidRDefault="006342B3">
      <w:pPr>
        <w:pStyle w:val="B1"/>
      </w:pPr>
    </w:p>
    <w:p w:rsidR="006342B3" w:rsidRDefault="006342B3">
      <w:pPr>
        <w:pStyle w:val="Heading2"/>
      </w:pPr>
      <w:bookmarkStart w:id="227" w:name="_Toc436050103"/>
      <w:r>
        <w:t>Item Categories</w:t>
      </w:r>
      <w:bookmarkEnd w:id="227"/>
    </w:p>
    <w:p w:rsidR="006342B3" w:rsidRDefault="006342B3">
      <w:pPr>
        <w:pStyle w:val="JNormal"/>
      </w:pPr>
      <w:r>
        <w:fldChar w:fldCharType="begin"/>
      </w:r>
      <w:r>
        <w:instrText xml:space="preserve"> XE "items: categories" </w:instrText>
      </w:r>
      <w:r>
        <w:fldChar w:fldCharType="end"/>
      </w:r>
      <w:r>
        <w:fldChar w:fldCharType="begin"/>
      </w:r>
      <w:r>
        <w:instrText xml:space="preserve"> XE "categories: items" </w:instrText>
      </w:r>
      <w:r>
        <w:fldChar w:fldCharType="end"/>
      </w:r>
      <w:r>
        <w:rPr>
          <w:rStyle w:val="CPanel"/>
        </w:rPr>
        <w:t>Coding Definitions</w:t>
      </w:r>
      <w:r>
        <w:t xml:space="preserve"> | </w:t>
      </w:r>
      <w:r>
        <w:rPr>
          <w:rStyle w:val="CPanel"/>
        </w:rPr>
        <w:t>Items</w:t>
      </w:r>
      <w:r>
        <w:t xml:space="preserve"> | </w:t>
      </w:r>
      <w:r w:rsidR="003A1DD6">
        <w:rPr>
          <w:rStyle w:val="CPanel"/>
        </w:rPr>
        <w:t>Item C</w:t>
      </w:r>
      <w:r>
        <w:rPr>
          <w:rStyle w:val="CPanel"/>
        </w:rPr>
        <w:t>ategories</w:t>
      </w:r>
      <w:r>
        <w:fldChar w:fldCharType="begin"/>
      </w:r>
      <w:r>
        <w:instrText xml:space="preserve"> XE "coding definitions: items: </w:instrText>
      </w:r>
      <w:r w:rsidR="003A1DD6">
        <w:instrText xml:space="preserve">item </w:instrText>
      </w:r>
      <w:r>
        <w:instrText xml:space="preserve">categories" </w:instrText>
      </w:r>
      <w:r>
        <w:fldChar w:fldCharType="end"/>
      </w:r>
      <w:r>
        <w:t xml:space="preserve"> lets you define categories for organizing your inventory items. The procedure is the same as creating other categories (e.g. unit categories).</w:t>
      </w:r>
    </w:p>
    <w:p w:rsidR="006342B3" w:rsidRDefault="006342B3">
      <w:pPr>
        <w:pStyle w:val="B4"/>
      </w:pPr>
    </w:p>
    <w:p w:rsidR="006342B3" w:rsidRPr="00E4249E" w:rsidRDefault="006342B3">
      <w:pPr>
        <w:pStyle w:val="JNormal"/>
      </w:pPr>
      <w:r>
        <w:t>As with other types of categories, item categories make it easier to analyze your use of materials. For example, you might be able to answer questions like, “How much have we spent this year on light bulbs?” or “What’s the total value of the spare parts we currently have in inventory?”</w:t>
      </w:r>
      <w:r w:rsidR="00E4249E">
        <w:t xml:space="preserve"> (You answer these questions by specifying appropriate </w:t>
      </w:r>
      <w:r w:rsidR="00DC7DC8">
        <w:t xml:space="preserve">item category </w:t>
      </w:r>
      <w:r w:rsidR="00E4249E">
        <w:t>filters</w:t>
      </w:r>
      <w:r w:rsidR="00E4249E">
        <w:fldChar w:fldCharType="begin"/>
      </w:r>
      <w:r w:rsidR="00E4249E">
        <w:instrText xml:space="preserve"> XE "filters" </w:instrText>
      </w:r>
      <w:r w:rsidR="00E4249E">
        <w:fldChar w:fldCharType="end"/>
      </w:r>
      <w:r w:rsidR="00E4249E">
        <w:t xml:space="preserve"> in the </w:t>
      </w:r>
      <w:r w:rsidR="00447501">
        <w:rPr>
          <w:rStyle w:val="CButton"/>
        </w:rPr>
        <w:t>Filters</w:t>
      </w:r>
      <w:r w:rsidR="00E4249E">
        <w:t xml:space="preserve"> section of reports.)</w:t>
      </w:r>
    </w:p>
    <w:p w:rsidR="006342B3" w:rsidRDefault="006342B3">
      <w:pPr>
        <w:pStyle w:val="B1"/>
      </w:pPr>
    </w:p>
    <w:p w:rsidR="006342B3" w:rsidRDefault="006342B3">
      <w:pPr>
        <w:pStyle w:val="Heading2"/>
      </w:pPr>
      <w:bookmarkStart w:id="228" w:name="IssueAndAdjustmentCodes"/>
      <w:bookmarkStart w:id="229" w:name="_Toc436050104"/>
      <w:r>
        <w:t>Issue and Adjustment Codes</w:t>
      </w:r>
      <w:bookmarkEnd w:id="228"/>
      <w:bookmarkEnd w:id="229"/>
    </w:p>
    <w:p w:rsidR="006342B3" w:rsidRDefault="006342B3">
      <w:pPr>
        <w:pStyle w:val="JNormal"/>
      </w:pPr>
      <w:r>
        <w:fldChar w:fldCharType="begin"/>
      </w:r>
      <w:r>
        <w:instrText xml:space="preserve"> XE "items: issue codes" </w:instrText>
      </w:r>
      <w:r>
        <w:fldChar w:fldCharType="end"/>
      </w:r>
      <w:r>
        <w:fldChar w:fldCharType="begin"/>
      </w:r>
      <w:r>
        <w:instrText xml:space="preserve"> XE "issue codes" </w:instrText>
      </w:r>
      <w:r>
        <w:fldChar w:fldCharType="end"/>
      </w:r>
      <w:r>
        <w:t xml:space="preserve">Anytime you disburse inventory items, the action is called an </w:t>
      </w:r>
      <w:r>
        <w:rPr>
          <w:rStyle w:val="NewTerm"/>
        </w:rPr>
        <w:t>issue</w:t>
      </w:r>
      <w:r>
        <w:t>. The most common issue action is using materials as part of a work order. However, you may issue items for other reasons. For example, a property management company may give or sell inventory materials to tenants. As another example, you may sell items that you no longer need (e.g. spare parts for equipment that has been taken out of service).</w:t>
      </w:r>
    </w:p>
    <w:p w:rsidR="006342B3" w:rsidRDefault="006342B3">
      <w:pPr>
        <w:pStyle w:val="B4"/>
      </w:pPr>
    </w:p>
    <w:p w:rsidR="006342B3" w:rsidRDefault="006342B3">
      <w:pPr>
        <w:pStyle w:val="JNormal"/>
      </w:pPr>
      <w:r>
        <w:t xml:space="preserve">To deal with issue actions, you can define </w:t>
      </w:r>
      <w:r>
        <w:rPr>
          <w:rStyle w:val="NewTerm"/>
        </w:rPr>
        <w:t>issue codes</w:t>
      </w:r>
      <w:r>
        <w:t xml:space="preserve"> to classify your reasons for particular issues. Here are some typical ones:</w:t>
      </w:r>
    </w:p>
    <w:p w:rsidR="006342B3" w:rsidRDefault="006342B3">
      <w:pPr>
        <w:pStyle w:val="B4"/>
      </w:pPr>
    </w:p>
    <w:p w:rsidR="006342B3" w:rsidRDefault="006342B3">
      <w:pPr>
        <w:pStyle w:val="CD"/>
      </w:pPr>
      <w:r>
        <w:t>Given to tenant</w:t>
      </w:r>
    </w:p>
    <w:p w:rsidR="006342B3" w:rsidRDefault="006342B3">
      <w:pPr>
        <w:pStyle w:val="CD"/>
      </w:pPr>
      <w:r>
        <w:t>Transferred to other department</w:t>
      </w:r>
    </w:p>
    <w:p w:rsidR="006342B3" w:rsidRDefault="006342B3">
      <w:pPr>
        <w:pStyle w:val="CD"/>
      </w:pPr>
      <w:r>
        <w:t>Sent back to vendor</w:t>
      </w:r>
    </w:p>
    <w:p w:rsidR="006342B3" w:rsidRDefault="006342B3">
      <w:pPr>
        <w:pStyle w:val="CD"/>
      </w:pPr>
      <w:r>
        <w:t>Sold as surplus</w:t>
      </w:r>
    </w:p>
    <w:p w:rsidR="006342B3" w:rsidRDefault="006342B3">
      <w:pPr>
        <w:pStyle w:val="B4"/>
      </w:pPr>
    </w:p>
    <w:p w:rsidR="006342B3" w:rsidRDefault="006342B3">
      <w:pPr>
        <w:pStyle w:val="JNormal"/>
      </w:pPr>
      <w:r>
        <w:t xml:space="preserve">You define issue codes using </w:t>
      </w:r>
      <w:r>
        <w:rPr>
          <w:rStyle w:val="CPanel"/>
        </w:rPr>
        <w:t>Coding Definitions</w:t>
      </w:r>
      <w:r>
        <w:t xml:space="preserve"> | </w:t>
      </w:r>
      <w:r>
        <w:rPr>
          <w:rStyle w:val="CPanel"/>
        </w:rPr>
        <w:t>Items</w:t>
      </w:r>
      <w:r>
        <w:t xml:space="preserve"> | </w:t>
      </w:r>
      <w:r>
        <w:rPr>
          <w:rStyle w:val="CPanel"/>
        </w:rPr>
        <w:t>I</w:t>
      </w:r>
      <w:r w:rsidR="003A1DD6">
        <w:rPr>
          <w:rStyle w:val="CPanel"/>
        </w:rPr>
        <w:t>tem I</w:t>
      </w:r>
      <w:r>
        <w:rPr>
          <w:rStyle w:val="CPanel"/>
        </w:rPr>
        <w:t>ssue Codes</w:t>
      </w:r>
      <w:r>
        <w:fldChar w:fldCharType="begin"/>
      </w:r>
      <w:r>
        <w:instrText xml:space="preserve"> XE "coding definitions: items: </w:instrText>
      </w:r>
      <w:r w:rsidR="003A1DD6">
        <w:instrText xml:space="preserve">item </w:instrText>
      </w:r>
      <w:r>
        <w:instrText xml:space="preserve">issue codes" </w:instrText>
      </w:r>
      <w:r>
        <w:fldChar w:fldCharType="end"/>
      </w:r>
      <w:r>
        <w:t>. The process is similar to defining other types of codes (e.g. item categories).</w:t>
      </w:r>
    </w:p>
    <w:p w:rsidR="006342B3" w:rsidRDefault="006342B3">
      <w:pPr>
        <w:pStyle w:val="B4"/>
      </w:pPr>
    </w:p>
    <w:p w:rsidR="006342B3" w:rsidRDefault="006342B3">
      <w:pPr>
        <w:pStyle w:val="JNormal"/>
      </w:pPr>
      <w:r>
        <w:fldChar w:fldCharType="begin"/>
      </w:r>
      <w:r>
        <w:instrText xml:space="preserve"> XE "adjustment codes" </w:instrText>
      </w:r>
      <w:r>
        <w:fldChar w:fldCharType="end"/>
      </w:r>
      <w:r>
        <w:fldChar w:fldCharType="begin"/>
      </w:r>
      <w:r>
        <w:instrText xml:space="preserve"> XE "items: adjustment codes" </w:instrText>
      </w:r>
      <w:r>
        <w:fldChar w:fldCharType="end"/>
      </w:r>
      <w:r>
        <w:rPr>
          <w:rStyle w:val="NewTerm"/>
        </w:rPr>
        <w:t>Adjustment codes</w:t>
      </w:r>
      <w:r>
        <w:t xml:space="preserve"> are similar to issue codes: they let you classify adjustments that you have to make to your inventory. Adjustment codes can be defined for any kind of change to your inventory, such as losses due to breakage or theft, and transfers from one storeroom to another.</w:t>
      </w:r>
    </w:p>
    <w:p w:rsidR="006342B3" w:rsidRDefault="006342B3">
      <w:pPr>
        <w:pStyle w:val="B4"/>
      </w:pPr>
    </w:p>
    <w:p w:rsidR="006342B3" w:rsidRDefault="006342B3">
      <w:pPr>
        <w:pStyle w:val="JNormal"/>
      </w:pPr>
      <w:r>
        <w:t xml:space="preserve">One of the most important types of adjustment is </w:t>
      </w:r>
      <w:r w:rsidRPr="00685C18">
        <w:rPr>
          <w:rStyle w:val="CU"/>
        </w:rPr>
        <w:t>Physical count</w:t>
      </w:r>
      <w:r>
        <w:t>: when you take physical inventory and discover that the actual quantity of an item is different from the expected quantity.</w:t>
      </w:r>
    </w:p>
    <w:p w:rsidR="006342B3" w:rsidRDefault="006342B3">
      <w:pPr>
        <w:pStyle w:val="B4"/>
      </w:pPr>
    </w:p>
    <w:p w:rsidR="006342B3" w:rsidRDefault="006342B3">
      <w:pPr>
        <w:pStyle w:val="JNormal"/>
      </w:pPr>
      <w:r>
        <w:t xml:space="preserve">You define adjustment codes using </w:t>
      </w:r>
      <w:r>
        <w:rPr>
          <w:rStyle w:val="CPanel"/>
        </w:rPr>
        <w:t>Coding Definitions</w:t>
      </w:r>
      <w:r>
        <w:t xml:space="preserve"> | </w:t>
      </w:r>
      <w:r>
        <w:rPr>
          <w:rStyle w:val="CPanel"/>
        </w:rPr>
        <w:t>Items</w:t>
      </w:r>
      <w:r>
        <w:t xml:space="preserve"> | </w:t>
      </w:r>
      <w:r w:rsidR="003A1DD6">
        <w:rPr>
          <w:rStyle w:val="CPanel"/>
        </w:rPr>
        <w:t>Item A</w:t>
      </w:r>
      <w:r>
        <w:rPr>
          <w:rStyle w:val="CPanel"/>
        </w:rPr>
        <w:t>djustment Codes</w:t>
      </w:r>
      <w:r>
        <w:fldChar w:fldCharType="begin"/>
      </w:r>
      <w:r>
        <w:instrText xml:space="preserve"> XE "coding definitions: items: </w:instrText>
      </w:r>
      <w:r w:rsidR="003A1DD6">
        <w:instrText xml:space="preserve">item </w:instrText>
      </w:r>
      <w:r>
        <w:instrText xml:space="preserve">adjustment codes" </w:instrText>
      </w:r>
      <w:r>
        <w:fldChar w:fldCharType="end"/>
      </w:r>
      <w:r>
        <w:t>. The process is similar to defining issue codes.</w:t>
      </w:r>
    </w:p>
    <w:p w:rsidR="0041319B" w:rsidRDefault="0041319B" w:rsidP="0041319B">
      <w:pPr>
        <w:pStyle w:val="B4"/>
      </w:pPr>
    </w:p>
    <w:p w:rsidR="0041319B" w:rsidRPr="0041319B" w:rsidRDefault="0041319B" w:rsidP="0041319B">
      <w:pPr>
        <w:pStyle w:val="BX"/>
      </w:pPr>
      <w:r>
        <w:t>An “issue” operation always removes items from your inventory. An “adjustment” operation may remove items or add them.</w:t>
      </w:r>
    </w:p>
    <w:p w:rsidR="006342B3" w:rsidRDefault="006342B3">
      <w:pPr>
        <w:pStyle w:val="B1"/>
      </w:pPr>
    </w:p>
    <w:p w:rsidR="006342B3" w:rsidRDefault="006342B3">
      <w:pPr>
        <w:pStyle w:val="Heading2"/>
      </w:pPr>
      <w:bookmarkStart w:id="230" w:name="_Toc436050105"/>
      <w:r>
        <w:t>Item Records</w:t>
      </w:r>
      <w:bookmarkEnd w:id="230"/>
    </w:p>
    <w:p w:rsidR="006342B3" w:rsidRDefault="006342B3">
      <w:pPr>
        <w:pStyle w:val="JNormal"/>
      </w:pPr>
      <w:r>
        <w:fldChar w:fldCharType="begin"/>
      </w:r>
      <w:r>
        <w:instrText xml:space="preserve"> XE "items" </w:instrText>
      </w:r>
      <w:r>
        <w:fldChar w:fldCharType="end"/>
      </w:r>
      <w:r>
        <w:t>In order to use MainBoss’s inventory control facilities, you have to create a list of the inventory items you wish to track. Many companies phase in this process: they begin by keeping track of a few spare parts that are crucial to their operations, then slowly expand to include more materials.</w:t>
      </w:r>
    </w:p>
    <w:p w:rsidR="006342B3" w:rsidRDefault="006342B3">
      <w:pPr>
        <w:pStyle w:val="B4"/>
      </w:pPr>
    </w:p>
    <w:p w:rsidR="006342B3" w:rsidRDefault="006342B3">
      <w:pPr>
        <w:pStyle w:val="JNormal"/>
      </w:pPr>
      <w:r>
        <w:t>Items have an associated unit of measurement</w:t>
      </w:r>
      <w:r>
        <w:fldChar w:fldCharType="begin"/>
      </w:r>
      <w:r>
        <w:instrText xml:space="preserve"> XE "unit of measurement" </w:instrText>
      </w:r>
      <w:r>
        <w:fldChar w:fldCharType="end"/>
      </w:r>
      <w:r>
        <w:t xml:space="preserve">. For example, if you keep track of a particular lubricant, you might record that it is measured in quarts. Of course, many kinds of items are individual objects (e.g. light bulbs) and it doesn’t make sense to measure them in any particular units. In this case, it’s useful for your </w:t>
      </w:r>
      <w:r>
        <w:rPr>
          <w:rStyle w:val="CPanel"/>
        </w:rPr>
        <w:t>Units of Measure</w:t>
      </w:r>
      <w:r>
        <w:t xml:space="preserve"> table to have a special unit that you can specify for such objects. You can give this special unit any name you like, but earlier versions of MainBoss used the name </w:t>
      </w:r>
      <w:r w:rsidRPr="00685C18">
        <w:rPr>
          <w:rStyle w:val="CU"/>
        </w:rPr>
        <w:t>EACH</w:t>
      </w:r>
      <w:r>
        <w:t xml:space="preserve"> as the unit for such items. (This comes from statements like, “Oil is a five dollars a quart and light bulbs are a dollar each.”)</w:t>
      </w:r>
    </w:p>
    <w:p w:rsidR="006342B3" w:rsidRDefault="006342B3">
      <w:pPr>
        <w:pStyle w:val="B4"/>
      </w:pPr>
    </w:p>
    <w:p w:rsidR="006342B3" w:rsidRDefault="006342B3" w:rsidP="00545D37">
      <w:pPr>
        <w:pStyle w:val="JNormal"/>
      </w:pPr>
      <w:r>
        <w:t>We recommend that the “</w:t>
      </w:r>
      <w:r>
        <w:rPr>
          <w:rStyle w:val="CField"/>
        </w:rPr>
        <w:t>Description</w:t>
      </w:r>
      <w:r>
        <w:t>” field of an inventory item contain whatever information is needed for an un-knowledgeable person to purchase such an item. For example, it might contain information on model number, size, and anything else necessary for people to buy the right thing, even if they don’t know anything about what your maintenance department does.</w:t>
      </w:r>
    </w:p>
    <w:p w:rsidR="00545D37" w:rsidRDefault="00545D37" w:rsidP="00545D37">
      <w:pPr>
        <w:pStyle w:val="B4"/>
      </w:pPr>
    </w:p>
    <w:p w:rsidR="00545D37" w:rsidRPr="0013317D" w:rsidRDefault="00545D37" w:rsidP="00545D37">
      <w:pPr>
        <w:pStyle w:val="JNormal"/>
      </w:pPr>
      <w:r>
        <w:t xml:space="preserve">On the other hand, </w:t>
      </w:r>
      <w:r w:rsidR="005D3074">
        <w:t xml:space="preserve">there are times when you might want to </w:t>
      </w:r>
      <w:r w:rsidR="005D3074" w:rsidRPr="005D3074">
        <w:rPr>
          <w:rStyle w:val="Emphasis"/>
        </w:rPr>
        <w:t>omit</w:t>
      </w:r>
      <w:r w:rsidR="005D3074">
        <w:t xml:space="preserve"> information from the “</w:t>
      </w:r>
      <w:r w:rsidR="005D3074">
        <w:rPr>
          <w:rStyle w:val="CField"/>
        </w:rPr>
        <w:t>Description</w:t>
      </w:r>
      <w:r w:rsidR="005D3074">
        <w:t>” field. For example, consider car tires</w:t>
      </w:r>
      <w:r w:rsidR="0013317D">
        <w:t>.</w:t>
      </w:r>
      <w:r w:rsidR="005D3074">
        <w:t xml:space="preserve"> </w:t>
      </w:r>
      <w:r w:rsidR="0013317D">
        <w:t>A</w:t>
      </w:r>
      <w:r w:rsidR="005D3074">
        <w:t xml:space="preserve"> “</w:t>
      </w:r>
      <w:r w:rsidR="005D3074">
        <w:rPr>
          <w:rStyle w:val="CField"/>
        </w:rPr>
        <w:t>Description</w:t>
      </w:r>
      <w:r w:rsidR="005D3074">
        <w:t>” field might include the tire’s width and diameter</w:t>
      </w:r>
      <w:r w:rsidR="0013317D">
        <w:t>, but not the manufacturer—this indicates that you don’t care whether the tire comes from Goodyear, Goodrich, Michelin, etc. as long as it’s the right size. In other words, when you expect to get the same part from multiple manufacturers, don’t put the manufacturer’s name in the item’s “</w:t>
      </w:r>
      <w:r w:rsidR="0013317D">
        <w:rPr>
          <w:rStyle w:val="CField"/>
        </w:rPr>
        <w:t>Description</w:t>
      </w:r>
      <w:r w:rsidR="0013317D">
        <w:t>” (or “</w:t>
      </w:r>
      <w:r w:rsidR="0013317D">
        <w:rPr>
          <w:rStyle w:val="CField"/>
        </w:rPr>
        <w:t>Code</w:t>
      </w:r>
      <w:r w:rsidR="0013317D">
        <w: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an item record:</w:t>
      </w:r>
    </w:p>
    <w:p w:rsidR="006342B3" w:rsidRDefault="006342B3" w:rsidP="00BB603E">
      <w:pPr>
        <w:pStyle w:val="NL"/>
        <w:numPr>
          <w:ilvl w:val="0"/>
          <w:numId w:val="23"/>
        </w:numPr>
      </w:pPr>
      <w:r>
        <w:t xml:space="preserve">In the control panel, go to </w:t>
      </w:r>
      <w:r>
        <w:rPr>
          <w:rStyle w:val="CPanel"/>
        </w:rPr>
        <w:t>Items</w:t>
      </w:r>
      <w:r>
        <w:t xml:space="preserve"> or </w:t>
      </w:r>
      <w:r>
        <w:rPr>
          <w:rStyle w:val="CPanel"/>
        </w:rPr>
        <w:t>Coding Definitions</w:t>
      </w:r>
      <w:r>
        <w:t xml:space="preserve"> | </w:t>
      </w:r>
      <w:r>
        <w:rPr>
          <w:rStyle w:val="CPanel"/>
        </w:rPr>
        <w:t>Items</w:t>
      </w:r>
      <w:r>
        <w:fldChar w:fldCharType="begin"/>
      </w:r>
      <w:r>
        <w:instrText xml:space="preserve"> XE "coding definitions: items" </w:instrText>
      </w:r>
      <w:r>
        <w:fldChar w:fldCharType="end"/>
      </w:r>
      <w:r>
        <w:t>.</w:t>
      </w:r>
    </w:p>
    <w:p w:rsidR="006342B3" w:rsidRDefault="0009387C" w:rsidP="00BB603E">
      <w:pPr>
        <w:pStyle w:val="NL"/>
        <w:numPr>
          <w:ilvl w:val="0"/>
          <w:numId w:val="23"/>
        </w:numPr>
      </w:pPr>
      <w:r>
        <w:rPr>
          <w:noProof/>
          <w:sz w:val="14"/>
        </w:rPr>
        <mc:AlternateContent>
          <mc:Choice Requires="wps">
            <w:drawing>
              <wp:anchor distT="0" distB="0" distL="114300" distR="114300" simplePos="0" relativeHeight="251659264" behindDoc="0" locked="0" layoutInCell="0" allowOverlap="1">
                <wp:simplePos x="0" y="0"/>
                <wp:positionH relativeFrom="column">
                  <wp:posOffset>1328420</wp:posOffset>
                </wp:positionH>
                <wp:positionV relativeFrom="paragraph">
                  <wp:posOffset>2829560</wp:posOffset>
                </wp:positionV>
                <wp:extent cx="365760" cy="224155"/>
                <wp:effectExtent l="0" t="0" r="0" b="0"/>
                <wp:wrapNone/>
                <wp:docPr id="128"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6" o:spid="_x0000_s1092" type="#_x0000_t202" style="position:absolute;left:0;text-align:left;margin-left:104.6pt;margin-top:222.8pt;width:28.8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ny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asE7aBJT+xg0L08oHmY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7760" behindDoc="0" locked="0" layoutInCell="0" allowOverlap="1">
                <wp:simplePos x="0" y="0"/>
                <wp:positionH relativeFrom="column">
                  <wp:posOffset>954405</wp:posOffset>
                </wp:positionH>
                <wp:positionV relativeFrom="paragraph">
                  <wp:posOffset>577215</wp:posOffset>
                </wp:positionV>
                <wp:extent cx="365760" cy="224155"/>
                <wp:effectExtent l="0" t="0" r="0" b="0"/>
                <wp:wrapNone/>
                <wp:docPr id="12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093" type="#_x0000_t202" style="position:absolute;left:0;text-align:left;margin-left:75.15pt;margin-top:45.45pt;width:28.8pt;height:17.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iyyg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SjEStIcmPbCDQbfygNJFai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8784" behindDoc="0" locked="0" layoutInCell="0" allowOverlap="1">
                <wp:simplePos x="0" y="0"/>
                <wp:positionH relativeFrom="column">
                  <wp:posOffset>954405</wp:posOffset>
                </wp:positionH>
                <wp:positionV relativeFrom="paragraph">
                  <wp:posOffset>720090</wp:posOffset>
                </wp:positionV>
                <wp:extent cx="365760" cy="224155"/>
                <wp:effectExtent l="0" t="0" r="0" b="0"/>
                <wp:wrapNone/>
                <wp:docPr id="126"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094" type="#_x0000_t202" style="position:absolute;left:0;text-align:left;margin-left:75.15pt;margin-top:56.7pt;width:28.8pt;height:17.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B2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R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9808" behindDoc="0" locked="0" layoutInCell="0" allowOverlap="1">
                <wp:simplePos x="0" y="0"/>
                <wp:positionH relativeFrom="column">
                  <wp:posOffset>957580</wp:posOffset>
                </wp:positionH>
                <wp:positionV relativeFrom="paragraph">
                  <wp:posOffset>846455</wp:posOffset>
                </wp:positionV>
                <wp:extent cx="365760" cy="224155"/>
                <wp:effectExtent l="0" t="0" r="0" b="0"/>
                <wp:wrapNone/>
                <wp:docPr id="125"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095" type="#_x0000_t202" style="position:absolute;left:0;text-align:left;margin-left:75.4pt;margin-top:66.65pt;width:28.8pt;height:17.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Yz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0832" behindDoc="0" locked="0" layoutInCell="0" allowOverlap="1">
                <wp:simplePos x="0" y="0"/>
                <wp:positionH relativeFrom="column">
                  <wp:posOffset>957580</wp:posOffset>
                </wp:positionH>
                <wp:positionV relativeFrom="paragraph">
                  <wp:posOffset>964565</wp:posOffset>
                </wp:positionV>
                <wp:extent cx="365760" cy="224155"/>
                <wp:effectExtent l="0" t="0" r="0" b="0"/>
                <wp:wrapNone/>
                <wp:docPr id="124"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096" type="#_x0000_t202" style="position:absolute;left:0;text-align:left;margin-left:75.4pt;margin-top:75.95pt;width:28.8pt;height:17.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LY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Click </w:t>
      </w:r>
      <w:r w:rsidR="006342B3">
        <w:rPr>
          <w:rStyle w:val="CButton"/>
        </w:rPr>
        <w:t>New</w:t>
      </w:r>
      <w:r w:rsidR="00180C5F">
        <w:rPr>
          <w:rStyle w:val="CButton"/>
        </w:rPr>
        <w:t xml:space="preserve"> Item</w:t>
      </w:r>
      <w:r w:rsidR="006342B3">
        <w:t>. MainBoss opens a window where you can record item information.</w:t>
      </w:r>
      <w:r w:rsidR="006342B3">
        <w:br/>
      </w:r>
      <w:r w:rsidR="006342B3">
        <w:rPr>
          <w:rStyle w:val="hl"/>
        </w:rPr>
        <w:br/>
      </w:r>
      <w:r w:rsidRPr="00B55F98">
        <w:rPr>
          <w:noProof/>
        </w:rPr>
        <w:drawing>
          <wp:inline distT="0" distB="0" distL="0" distR="0">
            <wp:extent cx="5943600" cy="3114675"/>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342B3" w:rsidRDefault="006342B3" w:rsidP="00BB603E">
      <w:pPr>
        <w:pStyle w:val="NL"/>
        <w:numPr>
          <w:ilvl w:val="0"/>
          <w:numId w:val="23"/>
        </w:numPr>
      </w:pPr>
      <w:r>
        <w:t>In “</w:t>
      </w:r>
      <w:r>
        <w:rPr>
          <w:rStyle w:val="CField"/>
        </w:rPr>
        <w:t>Code</w:t>
      </w:r>
      <w:r>
        <w:t xml:space="preserve">” </w:t>
      </w:r>
      <w:r>
        <w:sym w:font="Wingdings" w:char="F08C"/>
      </w:r>
      <w:r>
        <w:t>, enter a brief code to identify the item.</w:t>
      </w:r>
    </w:p>
    <w:p w:rsidR="006342B3" w:rsidRDefault="006342B3" w:rsidP="00BB603E">
      <w:pPr>
        <w:pStyle w:val="NL"/>
        <w:numPr>
          <w:ilvl w:val="0"/>
          <w:numId w:val="23"/>
        </w:numPr>
      </w:pPr>
      <w:r>
        <w:t>In “</w:t>
      </w:r>
      <w:r>
        <w:rPr>
          <w:rStyle w:val="CField"/>
        </w:rPr>
        <w:t>Description</w:t>
      </w:r>
      <w:r>
        <w:t xml:space="preserve">” </w:t>
      </w:r>
      <w:r>
        <w:sym w:font="Wingdings" w:char="F08D"/>
      </w:r>
      <w:r>
        <w:t>, enter a more complete description of the item.</w:t>
      </w:r>
    </w:p>
    <w:p w:rsidR="006342B3" w:rsidRDefault="006342B3" w:rsidP="00BB603E">
      <w:pPr>
        <w:pStyle w:val="NL"/>
        <w:numPr>
          <w:ilvl w:val="0"/>
          <w:numId w:val="23"/>
        </w:numPr>
      </w:pPr>
      <w:r>
        <w:t>In “</w:t>
      </w:r>
      <w:r>
        <w:rPr>
          <w:rStyle w:val="CField"/>
        </w:rPr>
        <w:t>Category</w:t>
      </w:r>
      <w:r>
        <w:t xml:space="preserve">” </w:t>
      </w:r>
      <w:r>
        <w:sym w:font="Wingdings" w:char="F08E"/>
      </w:r>
      <w:r>
        <w:t>, specify an item category for the item (optional).</w:t>
      </w:r>
    </w:p>
    <w:p w:rsidR="006342B3" w:rsidRDefault="006342B3" w:rsidP="00BB603E">
      <w:pPr>
        <w:pStyle w:val="NL"/>
        <w:numPr>
          <w:ilvl w:val="0"/>
          <w:numId w:val="23"/>
        </w:numPr>
      </w:pPr>
      <w:r>
        <w:t>In “</w:t>
      </w:r>
      <w:r>
        <w:rPr>
          <w:rStyle w:val="CField"/>
        </w:rPr>
        <w:t>UOM</w:t>
      </w:r>
      <w:r>
        <w:t xml:space="preserve">” </w:t>
      </w:r>
      <w:r>
        <w:sym w:font="Wingdings" w:char="F08F"/>
      </w:r>
      <w:r>
        <w:t>, specify the units of measurement for the item.</w:t>
      </w:r>
    </w:p>
    <w:p w:rsidR="006342B3" w:rsidRDefault="006342B3" w:rsidP="00BB603E">
      <w:pPr>
        <w:pStyle w:val="NL"/>
        <w:numPr>
          <w:ilvl w:val="0"/>
          <w:numId w:val="23"/>
        </w:numPr>
      </w:pPr>
      <w:r>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t xml:space="preserve">When you first set up an item record, you only fill in the </w:t>
      </w:r>
      <w:r>
        <w:rPr>
          <w:rStyle w:val="CButton"/>
        </w:rPr>
        <w:t>Item Properties</w:t>
      </w:r>
      <w:r>
        <w:t xml:space="preserve"> section, as just described. Other sections will be completed in later stages of set-up or in day-to-day operations.</w:t>
      </w:r>
    </w:p>
    <w:p w:rsidR="00D33965" w:rsidRDefault="00D33965" w:rsidP="00D33965">
      <w:pPr>
        <w:pStyle w:val="B1"/>
      </w:pPr>
    </w:p>
    <w:p w:rsidR="00D33965" w:rsidRDefault="00D33965" w:rsidP="00D33965">
      <w:pPr>
        <w:pStyle w:val="Heading2"/>
      </w:pPr>
      <w:bookmarkStart w:id="231" w:name="_Toc436050106"/>
      <w:r>
        <w:t>Parts</w:t>
      </w:r>
      <w:bookmarkEnd w:id="231"/>
    </w:p>
    <w:p w:rsidR="00D33965" w:rsidRDefault="006E6D24" w:rsidP="00D33965">
      <w:pPr>
        <w:pStyle w:val="JNormal"/>
      </w:pPr>
      <w:r>
        <w:fldChar w:fldCharType="begin"/>
      </w:r>
      <w:r>
        <w:instrText xml:space="preserve"> XE "parts" </w:instrText>
      </w:r>
      <w:r>
        <w:fldChar w:fldCharType="end"/>
      </w:r>
      <w:r>
        <w:fldChar w:fldCharType="begin"/>
      </w:r>
      <w:r>
        <w:instrText xml:space="preserve"> XE "spare parts" </w:instrText>
      </w:r>
      <w:r>
        <w:fldChar w:fldCharType="end"/>
      </w:r>
      <w:r w:rsidR="00D33965">
        <w:fldChar w:fldCharType="begin"/>
      </w:r>
      <w:r w:rsidR="00D33965">
        <w:instrText xml:space="preserve"> XE "units: parts" </w:instrText>
      </w:r>
      <w:r w:rsidR="00D33965">
        <w:fldChar w:fldCharType="end"/>
      </w:r>
      <w:r w:rsidR="00D33965">
        <w:t>Once you’ve created item records, you can record which items are used as spare parts in various units. This is useful information for workers going out to do work on a unit: they can pick up spare parts ahead of time so that when they arrive on the job, they already have the parts they might need.</w:t>
      </w:r>
    </w:p>
    <w:p w:rsidR="00D33965" w:rsidRDefault="00D33965" w:rsidP="00D33965">
      <w:pPr>
        <w:pStyle w:val="B4"/>
      </w:pPr>
    </w:p>
    <w:p w:rsidR="00D33965" w:rsidRDefault="00D33965" w:rsidP="00D33965">
      <w:pPr>
        <w:pStyle w:val="JNormal"/>
      </w:pPr>
      <w:r>
        <w:t>The information is also useful if an important unit breaks down and you don’t have the appropriate spare part in inventory. If you find out that other units use the same part, you may be able to take the part from a less important unit in order to repair the more important one.</w:t>
      </w:r>
    </w:p>
    <w:p w:rsidR="00D33965" w:rsidRDefault="00D33965" w:rsidP="00D33965">
      <w:pPr>
        <w:pStyle w:val="B4"/>
      </w:pPr>
    </w:p>
    <w:p w:rsidR="00D33965" w:rsidRDefault="00D33965" w:rsidP="00D33965">
      <w:pPr>
        <w:pStyle w:val="JNormal"/>
      </w:pPr>
      <w:r>
        <w:t xml:space="preserve">The definition of </w:t>
      </w:r>
      <w:r>
        <w:rPr>
          <w:rStyle w:val="NewTerm"/>
        </w:rPr>
        <w:t>spare parts</w:t>
      </w:r>
      <w:r>
        <w:t xml:space="preserve"> can be as flexible as you want it to be. For example, if a unit is a room, the spare parts can be the type of light bulbs used in the room’s lighting. This is useful information for workers—if someone reports a burnt-out light, the worker knows what kind of replacement bulb is needed.</w:t>
      </w:r>
    </w:p>
    <w:p w:rsidR="00D33965" w:rsidRDefault="00D33965" w:rsidP="00D33965">
      <w:pPr>
        <w:pStyle w:val="B4"/>
      </w:pPr>
    </w:p>
    <w:p w:rsidR="00D33965" w:rsidRDefault="00D33965" w:rsidP="00D33965">
      <w:pPr>
        <w:pStyle w:val="JNormal"/>
      </w:pPr>
      <w:r>
        <w:t>Similarly, spare parts might include the type of lubricant used for a particular piece of equipment; again, this is useful information for workers to have before they go to handle a problem. In this example, it’s also useful to record the quantity of lubricant that the unit might require, so that workers will take enough to do the job.</w:t>
      </w:r>
    </w:p>
    <w:p w:rsidR="00D33965" w:rsidRDefault="00D33965" w:rsidP="00D33965">
      <w:pPr>
        <w:pStyle w:val="hr"/>
      </w:pPr>
      <w:r>
        <w:tab/>
      </w:r>
    </w:p>
    <w:p w:rsidR="00D33965" w:rsidRDefault="00D33965" w:rsidP="00D33965">
      <w:pPr>
        <w:pStyle w:val="B4"/>
      </w:pPr>
    </w:p>
    <w:p w:rsidR="00D33965" w:rsidRDefault="00D33965" w:rsidP="00BB603E">
      <w:pPr>
        <w:pStyle w:val="Procedure"/>
        <w:numPr>
          <w:ilvl w:val="0"/>
          <w:numId w:val="4"/>
        </w:numPr>
      </w:pPr>
      <w:r>
        <w:t>To record the spare parts associated with a unit:</w:t>
      </w:r>
    </w:p>
    <w:p w:rsidR="00D33965" w:rsidRDefault="00D33965" w:rsidP="00BB603E">
      <w:pPr>
        <w:pStyle w:val="NL"/>
        <w:numPr>
          <w:ilvl w:val="0"/>
          <w:numId w:val="25"/>
        </w:numPr>
      </w:pPr>
      <w:r>
        <w:t xml:space="preserve">In the control panel, go to </w:t>
      </w:r>
      <w:r>
        <w:rPr>
          <w:rStyle w:val="CPanel"/>
        </w:rPr>
        <w:t>Units</w:t>
      </w:r>
      <w:r>
        <w:fldChar w:fldCharType="begin"/>
      </w:r>
      <w:r>
        <w:instrText xml:space="preserve"> XE "units" </w:instrText>
      </w:r>
      <w:r>
        <w:fldChar w:fldCharType="end"/>
      </w:r>
      <w:r>
        <w:t>.</w:t>
      </w:r>
    </w:p>
    <w:p w:rsidR="00D33965" w:rsidRDefault="00D33965" w:rsidP="00BB603E">
      <w:pPr>
        <w:pStyle w:val="NL"/>
        <w:numPr>
          <w:ilvl w:val="0"/>
          <w:numId w:val="25"/>
        </w:numPr>
      </w:pPr>
      <w:r>
        <w:t xml:space="preserve">In the </w:t>
      </w:r>
      <w:r>
        <w:rPr>
          <w:rStyle w:val="CButton"/>
        </w:rPr>
        <w:t>View</w:t>
      </w:r>
      <w:r>
        <w:t xml:space="preserve"> section, select the unit whose spare parts you wish to record.</w:t>
      </w:r>
    </w:p>
    <w:p w:rsidR="00D33965" w:rsidRDefault="00D33965" w:rsidP="00BB603E">
      <w:pPr>
        <w:pStyle w:val="NL"/>
        <w:numPr>
          <w:ilvl w:val="0"/>
          <w:numId w:val="25"/>
        </w:numPr>
      </w:pPr>
      <w:r>
        <w:t xml:space="preserve">Click </w:t>
      </w:r>
      <w:r>
        <w:rPr>
          <w:rStyle w:val="CButton"/>
        </w:rPr>
        <w:t>Edit</w:t>
      </w:r>
      <w:r>
        <w:t xml:space="preserve"> to edit the unit’s record. This opens a window where you can record unit information.</w:t>
      </w:r>
      <w:r>
        <w:br/>
      </w:r>
      <w:r>
        <w:rPr>
          <w:rStyle w:val="hl"/>
        </w:rPr>
        <w:br/>
      </w:r>
      <w:r w:rsidR="0009387C" w:rsidRPr="00B55F98">
        <w:rPr>
          <w:noProof/>
        </w:rPr>
        <w:drawing>
          <wp:inline distT="0" distB="0" distL="0" distR="0">
            <wp:extent cx="5943600" cy="361950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703296" behindDoc="0" locked="0" layoutInCell="0" allowOverlap="1">
                <wp:simplePos x="0" y="0"/>
                <wp:positionH relativeFrom="column">
                  <wp:posOffset>433705</wp:posOffset>
                </wp:positionH>
                <wp:positionV relativeFrom="paragraph">
                  <wp:posOffset>-867410</wp:posOffset>
                </wp:positionV>
                <wp:extent cx="365760" cy="224155"/>
                <wp:effectExtent l="0" t="0" r="0" b="0"/>
                <wp:wrapNone/>
                <wp:docPr id="123" name="Text Box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35D3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8" o:spid="_x0000_s1097" type="#_x0000_t202" style="position:absolute;left:0;text-align:left;margin-left:34.15pt;margin-top:-68.3pt;width:28.8pt;height:1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C5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F1xgJ2kGTntjBoHt5QGmQ2A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" o:allowincell="f" filled="f" fillcolor="silver" stroked="f">
                <v:fill opacity="32896f"/>
                <v:textbox>
                  <w:txbxContent>
                    <w:p w:rsidR="00B9651D" w:rsidRDefault="00B9651D" w:rsidP="00B35D38">
                      <w:pPr>
                        <w:pStyle w:val="JNormal"/>
                      </w:pPr>
                      <w:r>
                        <w:sym w:font="Wingdings" w:char="F08C"/>
                      </w:r>
                    </w:p>
                  </w:txbxContent>
                </v:textbox>
              </v:shape>
            </w:pict>
          </mc:Fallback>
        </mc:AlternateContent>
      </w:r>
      <w:r w:rsidR="00D33965">
        <w:t xml:space="preserve">In the </w:t>
      </w:r>
      <w:r w:rsidR="00D33965">
        <w:rPr>
          <w:rStyle w:val="CButton"/>
        </w:rPr>
        <w:t>Parts</w:t>
      </w:r>
      <w:r w:rsidR="00D33965">
        <w:t xml:space="preserve"> section of the unit record, click </w:t>
      </w:r>
      <w:r w:rsidR="00D33965">
        <w:rPr>
          <w:rStyle w:val="CButton"/>
        </w:rPr>
        <w:t>New</w:t>
      </w:r>
      <w:r w:rsidR="00F96ED1">
        <w:rPr>
          <w:rStyle w:val="CButton"/>
        </w:rPr>
        <w:t xml:space="preserve"> Part</w:t>
      </w:r>
      <w:r w:rsidR="00D33965">
        <w:t xml:space="preserve"> </w:t>
      </w:r>
      <w:r w:rsidR="00D33965">
        <w:sym w:font="Wingdings" w:char="F08C"/>
      </w:r>
      <w:r w:rsidR="00D33965">
        <w:t>. This opens a window where you can record a spare part used in connection with the unit.</w:t>
      </w:r>
      <w:r w:rsidR="00D33965">
        <w:br/>
      </w:r>
      <w:r w:rsidR="00D33965">
        <w:rPr>
          <w:rStyle w:val="hl"/>
        </w:rPr>
        <w:br/>
      </w:r>
      <w:r w:rsidRPr="00B55F98">
        <w:rPr>
          <w:noProof/>
        </w:rPr>
        <w:drawing>
          <wp:inline distT="0" distB="0" distL="0" distR="0">
            <wp:extent cx="4638675" cy="4286250"/>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38675" cy="428625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691008" behindDoc="0" locked="0" layoutInCell="1" allowOverlap="1">
                <wp:simplePos x="0" y="0"/>
                <wp:positionH relativeFrom="column">
                  <wp:posOffset>1975485</wp:posOffset>
                </wp:positionH>
                <wp:positionV relativeFrom="paragraph">
                  <wp:posOffset>-828040</wp:posOffset>
                </wp:positionV>
                <wp:extent cx="365760" cy="224155"/>
                <wp:effectExtent l="0" t="0" r="0" b="0"/>
                <wp:wrapNone/>
                <wp:docPr id="122"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10DA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098" type="#_x0000_t202" style="position:absolute;left:0;text-align:left;margin-left:155.55pt;margin-top:-65.2pt;width:28.8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Jk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RRgJ2kOTHtjBoFt5QGma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" filled="f" fillcolor="silver" stroked="f">
                <v:fill opacity="32896f"/>
                <v:textbox>
                  <w:txbxContent>
                    <w:p w:rsidR="00B9651D" w:rsidRDefault="00B9651D" w:rsidP="00010DAE">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74624" behindDoc="0" locked="0" layoutInCell="1" allowOverlap="1">
                <wp:simplePos x="0" y="0"/>
                <wp:positionH relativeFrom="column">
                  <wp:posOffset>1049020</wp:posOffset>
                </wp:positionH>
                <wp:positionV relativeFrom="paragraph">
                  <wp:posOffset>-2771140</wp:posOffset>
                </wp:positionV>
                <wp:extent cx="365760" cy="224155"/>
                <wp:effectExtent l="0" t="0" r="0" b="0"/>
                <wp:wrapNone/>
                <wp:docPr id="121"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99" type="#_x0000_t202" style="position:absolute;left:0;text-align:left;margin-left:82.6pt;margin-top:-218.2pt;width:28.8pt;height:1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gM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RgJ2kGTntjBoHt5QElM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" filled="f" fillcolor="silver" stroked="f">
                <v:fill opacity="32896f"/>
                <v:textbox>
                  <w:txbxContent>
                    <w:p w:rsidR="00B9651D" w:rsidRDefault="00B9651D" w:rsidP="00D33965">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75648" behindDoc="0" locked="0" layoutInCell="1" allowOverlap="1">
                <wp:simplePos x="0" y="0"/>
                <wp:positionH relativeFrom="column">
                  <wp:posOffset>1054735</wp:posOffset>
                </wp:positionH>
                <wp:positionV relativeFrom="paragraph">
                  <wp:posOffset>-2204085</wp:posOffset>
                </wp:positionV>
                <wp:extent cx="365760" cy="224155"/>
                <wp:effectExtent l="0" t="0" r="0" b="0"/>
                <wp:wrapNone/>
                <wp:docPr id="120"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100" type="#_x0000_t202" style="position:absolute;left:0;text-align:left;margin-left:83.05pt;margin-top:-173.55pt;width:28.8pt;height:1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" filled="f" fillcolor="silver" stroked="f">
                <v:fill opacity="32896f"/>
                <v:textbox>
                  <w:txbxContent>
                    <w:p w:rsidR="00B9651D" w:rsidRDefault="00B9651D" w:rsidP="00D33965">
                      <w:pPr>
                        <w:pStyle w:val="JNormal"/>
                      </w:pPr>
                      <w:r>
                        <w:sym w:font="Wingdings" w:char="F08E"/>
                      </w:r>
                    </w:p>
                  </w:txbxContent>
                </v:textbox>
              </v:shape>
            </w:pict>
          </mc:Fallback>
        </mc:AlternateContent>
      </w:r>
      <w:r w:rsidR="00D33965">
        <w:t>In “</w:t>
      </w:r>
      <w:r w:rsidR="00D33965">
        <w:rPr>
          <w:rStyle w:val="CField"/>
        </w:rPr>
        <w:t>Item</w:t>
      </w:r>
      <w:r w:rsidR="00D33965">
        <w:t xml:space="preserve">” </w:t>
      </w:r>
      <w:r w:rsidR="00D33965">
        <w:sym w:font="Wingdings" w:char="F08D"/>
      </w:r>
      <w:r w:rsidR="00D33965">
        <w:t>, specify an item that serves as a spare part for this unit.</w:t>
      </w:r>
    </w:p>
    <w:p w:rsidR="00D33965" w:rsidRDefault="00D33965" w:rsidP="00BB603E">
      <w:pPr>
        <w:pStyle w:val="NL"/>
        <w:numPr>
          <w:ilvl w:val="0"/>
          <w:numId w:val="25"/>
        </w:numPr>
      </w:pPr>
      <w:r>
        <w:t>In “</w:t>
      </w:r>
      <w:r>
        <w:rPr>
          <w:rStyle w:val="CField"/>
        </w:rPr>
        <w:t>Quantity</w:t>
      </w:r>
      <w:r>
        <w:t xml:space="preserve">” </w:t>
      </w:r>
      <w:r>
        <w:sym w:font="Wingdings" w:char="F08E"/>
      </w:r>
      <w:r>
        <w:t>, enter the number of the quantity of the item that the unit requires.</w:t>
      </w:r>
    </w:p>
    <w:p w:rsidR="00D33965" w:rsidRDefault="00D33965" w:rsidP="00BB603E">
      <w:pPr>
        <w:pStyle w:val="NL"/>
        <w:numPr>
          <w:ilvl w:val="0"/>
          <w:numId w:val="25"/>
        </w:numPr>
      </w:pPr>
      <w:r>
        <w:t xml:space="preserve">Click </w:t>
      </w:r>
      <w:r>
        <w:rPr>
          <w:rStyle w:val="CButton"/>
        </w:rPr>
        <w:t>Save &amp; Close</w:t>
      </w:r>
      <w:r>
        <w:t xml:space="preserve"> </w:t>
      </w:r>
      <w:r>
        <w:sym w:font="Wingdings" w:char="F08F"/>
      </w:r>
      <w:r>
        <w:t xml:space="preserve"> to save the information you’ve entered and close the window.</w:t>
      </w:r>
    </w:p>
    <w:p w:rsidR="00C7579E" w:rsidRDefault="00C7579E" w:rsidP="00C7579E">
      <w:pPr>
        <w:pStyle w:val="hr"/>
      </w:pPr>
      <w:r>
        <w:tab/>
      </w:r>
    </w:p>
    <w:p w:rsidR="003B6C92" w:rsidRDefault="003B6C92" w:rsidP="003B6C92">
      <w:pPr>
        <w:pStyle w:val="B4"/>
      </w:pPr>
    </w:p>
    <w:p w:rsidR="003B6C92" w:rsidRDefault="00940349" w:rsidP="003B6C92">
      <w:pPr>
        <w:pStyle w:val="JNormal"/>
      </w:pPr>
      <w:r>
        <w:t>Note that the “</w:t>
      </w:r>
      <w:r>
        <w:rPr>
          <w:rStyle w:val="CField"/>
        </w:rPr>
        <w:t>Comments</w:t>
      </w:r>
      <w:r>
        <w:t xml:space="preserve">” field in a spare parts record is useful for </w:t>
      </w:r>
      <w:r w:rsidR="00886ADD">
        <w:t>situations where the part your maintenance department uses is not the same as the part named in the unit’s repair manual. For example, consider headlight bulbs for a car. The car’s manual may say, “Use bulb #A123.” However, your department buys headlight bulbs from a different manufacturer, or possibly from multiple manufacturers. You can use the “</w:t>
      </w:r>
      <w:r w:rsidR="00886ADD">
        <w:rPr>
          <w:rStyle w:val="CField"/>
        </w:rPr>
        <w:t>Comments</w:t>
      </w:r>
      <w:r w:rsidR="00886ADD">
        <w:t>” field to say, “The manual calls for bulb #A123, but we use #B456.”</w:t>
      </w:r>
    </w:p>
    <w:p w:rsidR="00886ADD" w:rsidRDefault="00886ADD" w:rsidP="00886ADD">
      <w:pPr>
        <w:pStyle w:val="B4"/>
      </w:pPr>
    </w:p>
    <w:p w:rsidR="00886ADD" w:rsidRPr="00886ADD" w:rsidRDefault="00886ADD" w:rsidP="00886ADD">
      <w:pPr>
        <w:pStyle w:val="JNormal"/>
      </w:pPr>
      <w:r>
        <w:t>In the same way, you can use the “</w:t>
      </w:r>
      <w:r>
        <w:rPr>
          <w:rStyle w:val="CField"/>
        </w:rPr>
        <w:t>Comments</w:t>
      </w:r>
      <w:r>
        <w:t>” field if the manufacturer has renumbered its parts since the repair manual was printed, or if there is any other type of discrepancy between the unit’s manual and the parts that your workers will actually use.</w:t>
      </w:r>
    </w:p>
    <w:p w:rsidR="006E720B" w:rsidRDefault="006E720B" w:rsidP="006E720B">
      <w:pPr>
        <w:pStyle w:val="B1"/>
      </w:pPr>
    </w:p>
    <w:p w:rsidR="006E720B" w:rsidRDefault="006E720B" w:rsidP="006E720B">
      <w:pPr>
        <w:pStyle w:val="Heading2"/>
      </w:pPr>
      <w:bookmarkStart w:id="232" w:name="ItemPricing"/>
      <w:bookmarkStart w:id="233" w:name="_Toc436050107"/>
      <w:r>
        <w:t>Item Pricing Records</w:t>
      </w:r>
      <w:bookmarkEnd w:id="232"/>
      <w:bookmarkEnd w:id="233"/>
    </w:p>
    <w:p w:rsidR="006E720B" w:rsidRDefault="006E720B" w:rsidP="006E720B">
      <w:pPr>
        <w:pStyle w:val="JNormal"/>
      </w:pPr>
      <w:r>
        <w:fldChar w:fldCharType="begin"/>
      </w:r>
      <w:r>
        <w:instrText xml:space="preserve"> XE "item pricing" </w:instrText>
      </w:r>
      <w:r>
        <w:fldChar w:fldCharType="end"/>
      </w:r>
      <w:r>
        <w:t xml:space="preserve">An </w:t>
      </w:r>
      <w:r>
        <w:rPr>
          <w:rStyle w:val="NewTerm"/>
        </w:rPr>
        <w:t>item pricing</w:t>
      </w:r>
      <w:r>
        <w:t xml:space="preserve"> record describes the price of a quantity of a particular item, as purchased from a specific vendor. Item pricing records can be created from the </w:t>
      </w:r>
      <w:r>
        <w:rPr>
          <w:rStyle w:val="CButton"/>
        </w:rPr>
        <w:t>Pricing</w:t>
      </w:r>
      <w:r>
        <w:t xml:space="preserve"> section of an item record or through the “</w:t>
      </w:r>
      <w:r>
        <w:rPr>
          <w:rStyle w:val="CField"/>
        </w:rPr>
        <w:t>Preferred Pricing</w:t>
      </w:r>
      <w:r>
        <w:t>” field of a storeroom assignment record.</w:t>
      </w:r>
    </w:p>
    <w:p w:rsidR="006E720B" w:rsidRDefault="006E720B" w:rsidP="006E720B">
      <w:pPr>
        <w:pStyle w:val="B4"/>
      </w:pPr>
    </w:p>
    <w:p w:rsidR="006E720B" w:rsidRDefault="006E720B" w:rsidP="006E720B">
      <w:pPr>
        <w:pStyle w:val="JNormal"/>
      </w:pPr>
      <w:r>
        <w:t xml:space="preserve">When you first set up your inventory records, you may not know the original price of some materials, or even the original vendor. It may still be useful to estimate prices so you can get an approximate idea of how much your inventory is worth. As for the vendor, you can create a special entry </w:t>
      </w:r>
      <w:r w:rsidRPr="00685C18">
        <w:rPr>
          <w:rStyle w:val="CU"/>
        </w:rPr>
        <w:t>Unknown vendor</w:t>
      </w:r>
      <w:r>
        <w:t xml:space="preserve"> in your </w:t>
      </w:r>
      <w:r>
        <w:rPr>
          <w:rStyle w:val="CPanel"/>
        </w:rPr>
        <w:t>Vendors</w:t>
      </w:r>
      <w:r>
        <w:t xml:space="preserve"> table, for use when you can’t remember who sold you the items originally.</w:t>
      </w:r>
    </w:p>
    <w:p w:rsidR="006E720B" w:rsidRDefault="006E720B" w:rsidP="006E720B">
      <w:pPr>
        <w:pStyle w:val="B4"/>
      </w:pPr>
    </w:p>
    <w:p w:rsidR="006E720B" w:rsidRDefault="006E720B" w:rsidP="006E720B">
      <w:pPr>
        <w:pStyle w:val="JNormal"/>
      </w:pPr>
      <w:r>
        <w:t>Once you get MainBoss set up, you’ll begin to record real prices and price quotes during your day-to-day operations. Any estimates you start out with will gradually be superseded with more solid figures.</w:t>
      </w:r>
    </w:p>
    <w:p w:rsidR="006E720B" w:rsidRDefault="006E720B" w:rsidP="006E720B">
      <w:pPr>
        <w:pStyle w:val="hr"/>
      </w:pPr>
      <w:r>
        <w:tab/>
      </w:r>
    </w:p>
    <w:p w:rsidR="006E720B" w:rsidRDefault="006E720B" w:rsidP="006E720B">
      <w:pPr>
        <w:pStyle w:val="B4"/>
      </w:pPr>
    </w:p>
    <w:p w:rsidR="006E720B" w:rsidRDefault="006E720B" w:rsidP="00BB603E">
      <w:pPr>
        <w:pStyle w:val="Procedure"/>
        <w:numPr>
          <w:ilvl w:val="0"/>
          <w:numId w:val="4"/>
        </w:numPr>
      </w:pPr>
      <w:r>
        <w:t>To record pricing information for an item:</w:t>
      </w:r>
    </w:p>
    <w:p w:rsidR="006E720B" w:rsidRDefault="006E720B" w:rsidP="00BB603E">
      <w:pPr>
        <w:pStyle w:val="NL"/>
        <w:numPr>
          <w:ilvl w:val="0"/>
          <w:numId w:val="24"/>
        </w:numPr>
      </w:pPr>
      <w:r>
        <w:t xml:space="preserve">In the control panel, go to </w:t>
      </w:r>
      <w:r>
        <w:rPr>
          <w:rStyle w:val="CPanel"/>
        </w:rPr>
        <w:t>Items</w:t>
      </w:r>
      <w:r>
        <w:fldChar w:fldCharType="begin"/>
      </w:r>
      <w:r>
        <w:instrText xml:space="preserve"> XE "items" </w:instrText>
      </w:r>
      <w:r>
        <w:fldChar w:fldCharType="end"/>
      </w:r>
      <w:r>
        <w:t>.</w:t>
      </w:r>
    </w:p>
    <w:p w:rsidR="006E720B" w:rsidRDefault="006E720B" w:rsidP="00BB603E">
      <w:pPr>
        <w:pStyle w:val="NL"/>
        <w:numPr>
          <w:ilvl w:val="0"/>
          <w:numId w:val="24"/>
        </w:numPr>
      </w:pPr>
      <w:r>
        <w:t xml:space="preserve">In the </w:t>
      </w:r>
      <w:r>
        <w:rPr>
          <w:rStyle w:val="CButton"/>
        </w:rPr>
        <w:t>View</w:t>
      </w:r>
      <w:r>
        <w:t xml:space="preserve"> section of the </w:t>
      </w:r>
      <w:r>
        <w:rPr>
          <w:rStyle w:val="CPanel"/>
        </w:rPr>
        <w:t>Items</w:t>
      </w:r>
      <w:r>
        <w:t xml:space="preserve"> table, select (click) the item whose price you want to record.</w:t>
      </w:r>
    </w:p>
    <w:p w:rsidR="006E720B" w:rsidRDefault="0009387C" w:rsidP="00BB603E">
      <w:pPr>
        <w:pStyle w:val="NL"/>
        <w:numPr>
          <w:ilvl w:val="0"/>
          <w:numId w:val="24"/>
        </w:numPr>
      </w:pPr>
      <w:r>
        <w:rPr>
          <w:noProof/>
        </w:rPr>
        <mc:AlternateContent>
          <mc:Choice Requires="wps">
            <w:drawing>
              <wp:anchor distT="0" distB="0" distL="114300" distR="114300" simplePos="0" relativeHeight="251677696" behindDoc="0" locked="0" layoutInCell="0" allowOverlap="1">
                <wp:simplePos x="0" y="0"/>
                <wp:positionH relativeFrom="column">
                  <wp:posOffset>550545</wp:posOffset>
                </wp:positionH>
                <wp:positionV relativeFrom="paragraph">
                  <wp:posOffset>2593340</wp:posOffset>
                </wp:positionV>
                <wp:extent cx="365760" cy="224155"/>
                <wp:effectExtent l="0" t="0" r="0" b="0"/>
                <wp:wrapNone/>
                <wp:docPr id="11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9" o:spid="_x0000_s1101" type="#_x0000_t202" style="position:absolute;left:0;text-align:left;margin-left:43.35pt;margin-top:204.2pt;width:28.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vo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KUaCdtCkJ3Yw6F4eUBKn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" o:allowincell="f" filled="f" fillcolor="silver" stroked="f">
                <v:fill opacity="32896f"/>
                <v:textbox>
                  <w:txbxContent>
                    <w:p w:rsidR="00B9651D" w:rsidRDefault="00B9651D" w:rsidP="006E720B">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76672" behindDoc="0" locked="0" layoutInCell="0" allowOverlap="1">
                <wp:simplePos x="0" y="0"/>
                <wp:positionH relativeFrom="column">
                  <wp:posOffset>3564890</wp:posOffset>
                </wp:positionH>
                <wp:positionV relativeFrom="paragraph">
                  <wp:posOffset>534670</wp:posOffset>
                </wp:positionV>
                <wp:extent cx="365760" cy="224155"/>
                <wp:effectExtent l="0" t="0" r="0" b="0"/>
                <wp:wrapNone/>
                <wp:docPr id="118"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102" type="#_x0000_t202" style="position:absolute;left:0;text-align:left;margin-left:280.7pt;margin-top:42.1pt;width:28.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Fp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qsE7aFJD+xg0K08oDRObY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" o:allowincell="f" filled="f" fillcolor="silver" stroked="f">
                <v:fill opacity="32896f"/>
                <v:textbox>
                  <w:txbxContent>
                    <w:p w:rsidR="00B9651D" w:rsidRDefault="00B9651D" w:rsidP="006E720B">
                      <w:pPr>
                        <w:pStyle w:val="JNormal"/>
                      </w:pPr>
                      <w:r>
                        <w:sym w:font="Wingdings" w:char="F08C"/>
                      </w:r>
                    </w:p>
                  </w:txbxContent>
                </v:textbox>
              </v:shape>
            </w:pict>
          </mc:Fallback>
        </mc:AlternateContent>
      </w:r>
      <w:r w:rsidR="006E720B">
        <w:t xml:space="preserve">Click </w:t>
      </w:r>
      <w:r w:rsidR="006E720B">
        <w:rPr>
          <w:rStyle w:val="CButton"/>
        </w:rPr>
        <w:t>Edit</w:t>
      </w:r>
      <w:r w:rsidR="006E720B">
        <w:t>. MainBoss opens the item record for the selected item.</w:t>
      </w:r>
      <w:r w:rsidR="006E720B">
        <w:br/>
      </w:r>
      <w:r w:rsidR="006E720B">
        <w:rPr>
          <w:rStyle w:val="hl"/>
        </w:rPr>
        <w:br/>
      </w:r>
      <w:r w:rsidRPr="009077DE">
        <w:rPr>
          <w:noProof/>
        </w:rPr>
        <w:drawing>
          <wp:inline distT="0" distB="0" distL="0" distR="0">
            <wp:extent cx="5943600" cy="3114675"/>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E720B" w:rsidRDefault="0009387C" w:rsidP="00BB603E">
      <w:pPr>
        <w:pStyle w:val="NL"/>
        <w:numPr>
          <w:ilvl w:val="0"/>
          <w:numId w:val="24"/>
        </w:numPr>
      </w:pPr>
      <w:r>
        <w:rPr>
          <w:noProof/>
          <w:lang w:val="en-CA" w:eastAsia="en-CA"/>
        </w:rPr>
        <mc:AlternateContent>
          <mc:Choice Requires="wps">
            <w:drawing>
              <wp:anchor distT="0" distB="0" distL="114300" distR="114300" simplePos="0" relativeHeight="251678720" behindDoc="0" locked="0" layoutInCell="1" allowOverlap="1">
                <wp:simplePos x="0" y="0"/>
                <wp:positionH relativeFrom="column">
                  <wp:posOffset>1966595</wp:posOffset>
                </wp:positionH>
                <wp:positionV relativeFrom="paragraph">
                  <wp:posOffset>1909445</wp:posOffset>
                </wp:positionV>
                <wp:extent cx="365760" cy="274955"/>
                <wp:effectExtent l="0" t="0" r="0" b="0"/>
                <wp:wrapNone/>
                <wp:docPr id="117"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103" type="#_x0000_t202" style="position:absolute;left:0;text-align:left;margin-left:154.85pt;margin-top:150.35pt;width:28.8pt;height:2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HuFyQ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" filled="f" fillcolor="silver" stroked="f">
                <v:fill opacity="32896f"/>
                <v:textbox>
                  <w:txbxContent>
                    <w:p w:rsidR="00B9651D" w:rsidRDefault="00B9651D" w:rsidP="006E720B">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686912" behindDoc="0" locked="0" layoutInCell="0" allowOverlap="1">
                <wp:simplePos x="0" y="0"/>
                <wp:positionH relativeFrom="column">
                  <wp:posOffset>1403350</wp:posOffset>
                </wp:positionH>
                <wp:positionV relativeFrom="paragraph">
                  <wp:posOffset>1775460</wp:posOffset>
                </wp:positionV>
                <wp:extent cx="365760" cy="274955"/>
                <wp:effectExtent l="0" t="0" r="0" b="0"/>
                <wp:wrapNone/>
                <wp:docPr id="116"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0" o:spid="_x0000_s1104" type="#_x0000_t202" style="position:absolute;left:0;text-align:left;margin-left:110.5pt;margin-top:139.8pt;width:28.8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E9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Ds/xoiTHpr0RA8a3YsDShJboXFQGTg+DuCqD2AAb8tWDQ+i+qoQF0VL+JbeSSnGlpIaMvRNbd3Z&#10;VdMTlSkDshk/iBoCkZ0WFujQyN6UDwqCAB069XzujkmmgsPrOFrEYKnAFCzCNI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" o:allowincell="f" filled="f" fillcolor="silver" stroked="f">
                <v:fill opacity="32896f"/>
                <v:textbox>
                  <w:txbxContent>
                    <w:p w:rsidR="00B9651D" w:rsidRDefault="00B9651D" w:rsidP="003048E7">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688960" behindDoc="0" locked="0" layoutInCell="1" allowOverlap="1">
                <wp:simplePos x="0" y="0"/>
                <wp:positionH relativeFrom="column">
                  <wp:posOffset>3641090</wp:posOffset>
                </wp:positionH>
                <wp:positionV relativeFrom="paragraph">
                  <wp:posOffset>1530985</wp:posOffset>
                </wp:positionV>
                <wp:extent cx="365760" cy="274955"/>
                <wp:effectExtent l="0" t="0" r="0" b="0"/>
                <wp:wrapNone/>
                <wp:docPr id="115"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105" type="#_x0000_t202" style="position:absolute;left:0;text-align:left;margin-left:286.7pt;margin-top:120.55pt;width:28.8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Zs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hgJ2kGTntjBoHt5QEkS2QoNvc7A8bEHV3MAA3g7trp/kOVXjYRcNlRs2Z1ScmgYrSDD0N70&#10;J1dHHG1BNsMHWUEgujPSAR1q1dnyQUEQoEOnns/dscmUcHg9i+czsJRgiuYkjW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" filled="f" fillcolor="silver" stroked="f">
                <v:fill opacity="32896f"/>
                <v:textbox>
                  <w:txbxContent>
                    <w:p w:rsidR="00B9651D" w:rsidRDefault="00B9651D" w:rsidP="003048E7">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689984" behindDoc="0" locked="0" layoutInCell="1" allowOverlap="1">
                <wp:simplePos x="0" y="0"/>
                <wp:positionH relativeFrom="column">
                  <wp:posOffset>1203325</wp:posOffset>
                </wp:positionH>
                <wp:positionV relativeFrom="paragraph">
                  <wp:posOffset>1529080</wp:posOffset>
                </wp:positionV>
                <wp:extent cx="365760" cy="274955"/>
                <wp:effectExtent l="0" t="0" r="0" b="0"/>
                <wp:wrapNone/>
                <wp:docPr id="114"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106" type="#_x0000_t202" style="position:absolute;left:0;text-align:left;margin-left:94.75pt;margin-top:120.4pt;width:28.8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BCNBO2jSEzsYdC8PKEmubYWGXmfg+NiDqzmAAbwdW90/yPKrRkIuGyq27E4pOTSMVpBhaG/6&#10;k6sjjrYgm+GDrCAQ3RnpgA616mz5oCAI0KFTz+fu2GRKOLyexfMZWEowRXO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" filled="f" fillcolor="silver" stroked="f">
                <v:fill opacity="32896f"/>
                <v:textbox>
                  <w:txbxContent>
                    <w:p w:rsidR="00B9651D" w:rsidRDefault="00B9651D" w:rsidP="003048E7">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87936" behindDoc="0" locked="0" layoutInCell="1" allowOverlap="1">
                <wp:simplePos x="0" y="0"/>
                <wp:positionH relativeFrom="column">
                  <wp:posOffset>1203325</wp:posOffset>
                </wp:positionH>
                <wp:positionV relativeFrom="paragraph">
                  <wp:posOffset>1136015</wp:posOffset>
                </wp:positionV>
                <wp:extent cx="365760" cy="274955"/>
                <wp:effectExtent l="0" t="0" r="0" b="0"/>
                <wp:wrapNone/>
                <wp:docPr id="113"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107" type="#_x0000_t202" style="position:absolute;left:0;text-align:left;margin-left:94.75pt;margin-top:89.45pt;width:28.8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Or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" filled="f" fillcolor="silver" stroked="f">
                <v:fill opacity="32896f"/>
                <v:textbox>
                  <w:txbxContent>
                    <w:p w:rsidR="00B9651D" w:rsidRDefault="00B9651D" w:rsidP="003048E7">
                      <w:pPr>
                        <w:pStyle w:val="JNormal"/>
                      </w:pPr>
                      <w:r>
                        <w:sym w:font="Wingdings" w:char="F08E"/>
                      </w:r>
                    </w:p>
                  </w:txbxContent>
                </v:textbox>
              </v:shape>
            </w:pict>
          </mc:Fallback>
        </mc:AlternateContent>
      </w:r>
      <w:r w:rsidR="006E720B">
        <w:t xml:space="preserve">Go to the </w:t>
      </w:r>
      <w:r w:rsidR="006E720B">
        <w:rPr>
          <w:rStyle w:val="CButton"/>
        </w:rPr>
        <w:t>Pricing</w:t>
      </w:r>
      <w:r w:rsidR="006E720B">
        <w:t xml:space="preserve"> section </w:t>
      </w:r>
      <w:r w:rsidR="006E720B">
        <w:sym w:font="Wingdings" w:char="F08C"/>
      </w:r>
      <w:r w:rsidR="006E720B">
        <w:t xml:space="preserve"> and click </w:t>
      </w:r>
      <w:r w:rsidR="006E720B">
        <w:rPr>
          <w:rStyle w:val="CButton"/>
        </w:rPr>
        <w:t>New</w:t>
      </w:r>
      <w:r w:rsidR="000119B3">
        <w:rPr>
          <w:rStyle w:val="CButton"/>
        </w:rPr>
        <w:t xml:space="preserve"> Item Pricing</w:t>
      </w:r>
      <w:r w:rsidR="006E720B">
        <w:t xml:space="preserve"> </w:t>
      </w:r>
      <w:r w:rsidR="006E720B">
        <w:sym w:font="Wingdings" w:char="F08D"/>
      </w:r>
      <w:r w:rsidR="006E720B">
        <w:t>. MainBoss opens a window where you can record pricing information.</w:t>
      </w:r>
      <w:r w:rsidR="006E720B">
        <w:br/>
      </w:r>
      <w:r w:rsidR="006E720B">
        <w:rPr>
          <w:rStyle w:val="hl"/>
        </w:rPr>
        <w:br/>
      </w:r>
      <w:r w:rsidRPr="009077DE">
        <w:rPr>
          <w:noProof/>
        </w:rPr>
        <w:drawing>
          <wp:inline distT="0" distB="0" distL="0" distR="0">
            <wp:extent cx="4876800" cy="2209800"/>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6E720B" w:rsidRDefault="006E720B" w:rsidP="00BB603E">
      <w:pPr>
        <w:pStyle w:val="NL"/>
        <w:numPr>
          <w:ilvl w:val="0"/>
          <w:numId w:val="24"/>
        </w:numPr>
      </w:pPr>
      <w:r>
        <w:t>In “</w:t>
      </w:r>
      <w:r>
        <w:rPr>
          <w:rStyle w:val="CField"/>
        </w:rPr>
        <w:t>Vendor</w:t>
      </w:r>
      <w:r>
        <w:t xml:space="preserve">” </w:t>
      </w:r>
      <w:r>
        <w:sym w:font="Wingdings" w:char="F08E"/>
      </w:r>
      <w:r>
        <w:t>, specify the supplier from whom you bought the item or who supplied the price quote.</w:t>
      </w:r>
    </w:p>
    <w:p w:rsidR="006E720B" w:rsidRDefault="006E720B" w:rsidP="00BB603E">
      <w:pPr>
        <w:pStyle w:val="NL"/>
        <w:numPr>
          <w:ilvl w:val="0"/>
          <w:numId w:val="24"/>
        </w:numPr>
      </w:pPr>
      <w:r>
        <w:t>In “</w:t>
      </w:r>
      <w:r>
        <w:rPr>
          <w:rStyle w:val="CField"/>
        </w:rPr>
        <w:t>Quantity</w:t>
      </w:r>
      <w:r>
        <w:t xml:space="preserve">” </w:t>
      </w:r>
      <w:r>
        <w:sym w:font="Wingdings" w:char="F08F"/>
      </w:r>
      <w:r>
        <w:t>, enter a number indicating the quantity of the item that you purchased from the vendor or that was quoted in the price quote.</w:t>
      </w:r>
    </w:p>
    <w:p w:rsidR="006E720B" w:rsidRDefault="006E720B" w:rsidP="00BB603E">
      <w:pPr>
        <w:pStyle w:val="NL"/>
        <w:numPr>
          <w:ilvl w:val="0"/>
          <w:numId w:val="24"/>
        </w:numPr>
      </w:pPr>
      <w:r>
        <w:t>In “</w:t>
      </w:r>
      <w:r>
        <w:rPr>
          <w:rStyle w:val="CField"/>
        </w:rPr>
        <w:t>Cost</w:t>
      </w:r>
      <w:r>
        <w:t xml:space="preserve">” </w:t>
      </w:r>
      <w:r>
        <w:sym w:font="Wingdings" w:char="F090"/>
      </w:r>
      <w:r>
        <w:t>, enter the total cost for the specified quantity.</w:t>
      </w:r>
    </w:p>
    <w:p w:rsidR="006E720B" w:rsidRDefault="006E720B" w:rsidP="00BB603E">
      <w:pPr>
        <w:pStyle w:val="NL"/>
        <w:numPr>
          <w:ilvl w:val="0"/>
          <w:numId w:val="24"/>
        </w:numPr>
      </w:pPr>
      <w:r>
        <w:t>In “</w:t>
      </w:r>
      <w:r w:rsidR="009077DE">
        <w:rPr>
          <w:rStyle w:val="CField"/>
        </w:rPr>
        <w:t>Purchase Order</w:t>
      </w:r>
      <w:r>
        <w:rPr>
          <w:rStyle w:val="CField"/>
        </w:rPr>
        <w:t xml:space="preserve"> Text</w:t>
      </w:r>
      <w:r>
        <w:t xml:space="preserve">” </w:t>
      </w:r>
      <w:r>
        <w:sym w:font="Wingdings" w:char="F091"/>
      </w:r>
      <w:r>
        <w:t>, enter the text that should appear on purchase orders if you order the specified item from “</w:t>
      </w:r>
      <w:r>
        <w:rPr>
          <w:rStyle w:val="CField"/>
        </w:rPr>
        <w:t>Vendor</w:t>
      </w:r>
      <w:r>
        <w:t>”. Typically, this is the name that the vendor uses for the item, including any catalog number that the vendor might use.</w:t>
      </w:r>
    </w:p>
    <w:p w:rsidR="006E720B" w:rsidRDefault="006E720B" w:rsidP="00BB603E">
      <w:pPr>
        <w:pStyle w:val="NL"/>
        <w:keepNext/>
        <w:numPr>
          <w:ilvl w:val="0"/>
          <w:numId w:val="24"/>
        </w:numPr>
        <w:ind w:left="357" w:hanging="357"/>
      </w:pPr>
      <w:r>
        <w:t xml:space="preserve">Click </w:t>
      </w:r>
      <w:r>
        <w:rPr>
          <w:rStyle w:val="CButton"/>
        </w:rPr>
        <w:t>Save &amp; Close</w:t>
      </w:r>
      <w:r>
        <w:t xml:space="preserve"> </w:t>
      </w:r>
      <w:r>
        <w:sym w:font="Wingdings" w:char="F092"/>
      </w:r>
      <w:r>
        <w:t xml:space="preserve"> to save your information and close the window.</w:t>
      </w:r>
    </w:p>
    <w:p w:rsidR="006E720B" w:rsidRDefault="006E720B" w:rsidP="006E720B">
      <w:pPr>
        <w:pStyle w:val="hr"/>
      </w:pPr>
      <w:r>
        <w:tab/>
      </w:r>
    </w:p>
    <w:p w:rsidR="006E720B" w:rsidRDefault="006E720B" w:rsidP="006E720B">
      <w:pPr>
        <w:pStyle w:val="B4"/>
      </w:pPr>
    </w:p>
    <w:p w:rsidR="006E720B" w:rsidRDefault="006E720B" w:rsidP="006E720B">
      <w:pPr>
        <w:pStyle w:val="JNormal"/>
      </w:pPr>
      <w:r>
        <w:t>The above instructions suggest that you should fill in “</w:t>
      </w:r>
      <w:r>
        <w:rPr>
          <w:rStyle w:val="CField"/>
        </w:rPr>
        <w:t>Cost</w:t>
      </w:r>
      <w:r>
        <w:t>” with the total cost. Alternatively, you can fill in “</w:t>
      </w:r>
      <w:r>
        <w:rPr>
          <w:rStyle w:val="CField"/>
        </w:rPr>
        <w:t>Unit Cost</w:t>
      </w:r>
      <w:r>
        <w:t>” instead. In all MainBoss records, the following principle holds:</w:t>
      </w:r>
    </w:p>
    <w:p w:rsidR="006E720B" w:rsidRDefault="006E720B" w:rsidP="006E720B">
      <w:pPr>
        <w:pStyle w:val="B4"/>
      </w:pPr>
    </w:p>
    <w:p w:rsidR="006E720B" w:rsidRDefault="006E720B" w:rsidP="00BB603E">
      <w:pPr>
        <w:pStyle w:val="BU"/>
        <w:numPr>
          <w:ilvl w:val="0"/>
          <w:numId w:val="5"/>
        </w:numPr>
      </w:pPr>
      <w:r>
        <w:t>If you fill in a total cost, MainBoss automatically fills in the associated unit cost if it can be calculated. (In an item pricing record, “</w:t>
      </w:r>
      <w:r>
        <w:rPr>
          <w:rStyle w:val="CField"/>
        </w:rPr>
        <w:t>Unit Cost</w:t>
      </w:r>
      <w:r>
        <w:t>” is “</w:t>
      </w:r>
      <w:r>
        <w:rPr>
          <w:rStyle w:val="CField"/>
        </w:rPr>
        <w:t>Cost</w:t>
      </w:r>
      <w:r>
        <w:t>” divided by “</w:t>
      </w:r>
      <w:r>
        <w:rPr>
          <w:rStyle w:val="CField"/>
        </w:rPr>
        <w:t>Quantity</w:t>
      </w:r>
      <w:r>
        <w:t>”.)</w:t>
      </w:r>
    </w:p>
    <w:p w:rsidR="006E720B" w:rsidRDefault="006E720B" w:rsidP="00BB603E">
      <w:pPr>
        <w:pStyle w:val="BU"/>
        <w:numPr>
          <w:ilvl w:val="0"/>
          <w:numId w:val="5"/>
        </w:numPr>
      </w:pPr>
      <w:r>
        <w:t>If you fill in a unit cost, MainBoss automatically fills in the associated total cost if it can be calculated. (In an item pricing record, “</w:t>
      </w:r>
      <w:r>
        <w:rPr>
          <w:rStyle w:val="CField"/>
        </w:rPr>
        <w:t>Cost</w:t>
      </w:r>
      <w:r>
        <w:t>” is “</w:t>
      </w:r>
      <w:r>
        <w:rPr>
          <w:rStyle w:val="CField"/>
        </w:rPr>
        <w:t>Unit Cost</w:t>
      </w:r>
      <w:r>
        <w:t>” multiplied by “</w:t>
      </w:r>
      <w:r>
        <w:rPr>
          <w:rStyle w:val="CField"/>
        </w:rPr>
        <w:t>Quantity</w:t>
      </w:r>
      <w:r>
        <w:t>”.)</w:t>
      </w:r>
    </w:p>
    <w:p w:rsidR="00F46EB4" w:rsidRDefault="00F46EB4" w:rsidP="00F46EB4">
      <w:pPr>
        <w:pStyle w:val="B1"/>
      </w:pPr>
    </w:p>
    <w:p w:rsidR="00F46EB4" w:rsidRDefault="00F46EB4" w:rsidP="00F46EB4">
      <w:pPr>
        <w:pStyle w:val="Heading2"/>
      </w:pPr>
      <w:bookmarkStart w:id="234" w:name="_Toc436050108"/>
      <w:r>
        <w:t>Storerooms</w:t>
      </w:r>
      <w:bookmarkEnd w:id="234"/>
    </w:p>
    <w:p w:rsidR="00F46EB4" w:rsidRDefault="00F46EB4" w:rsidP="00F46EB4">
      <w:pPr>
        <w:pStyle w:val="JNormal"/>
      </w:pPr>
      <w:r>
        <w:fldChar w:fldCharType="begin"/>
      </w:r>
      <w:r>
        <w:instrText xml:space="preserve"> XE "storerooms" </w:instrText>
      </w:r>
      <w:r>
        <w:fldChar w:fldCharType="end"/>
      </w:r>
      <w:r>
        <w:t xml:space="preserve">If you have the </w:t>
      </w:r>
      <w:r>
        <w:rPr>
          <w:rStyle w:val="BL"/>
        </w:rPr>
        <w:t>Inventory</w:t>
      </w:r>
      <w:r>
        <w:t xml:space="preserve"> module, the next step in working with inventory is to record your </w:t>
      </w:r>
      <w:r>
        <w:rPr>
          <w:rStyle w:val="NewTerm"/>
        </w:rPr>
        <w:t>storerooms</w:t>
      </w:r>
      <w:r>
        <w:t>: the locations</w:t>
      </w:r>
      <w:r>
        <w:fldChar w:fldCharType="begin"/>
      </w:r>
      <w:r>
        <w:instrText xml:space="preserve"> XE "locations: storerooms" </w:instrText>
      </w:r>
      <w:r>
        <w:fldChar w:fldCharType="end"/>
      </w:r>
      <w:r>
        <w:t xml:space="preserve"> where materials can be stored. By creating a list of storerooms, you make it possible to specify the location of materials: “Air filters are in Room 101.”</w:t>
      </w:r>
    </w:p>
    <w:p w:rsidR="00F46EB4" w:rsidRDefault="00F46EB4" w:rsidP="00F46EB4">
      <w:pPr>
        <w:pStyle w:val="B4"/>
      </w:pPr>
    </w:p>
    <w:p w:rsidR="00F46EB4" w:rsidRPr="00C47DDA" w:rsidRDefault="00F46EB4" w:rsidP="00F46EB4">
      <w:pPr>
        <w:pStyle w:val="BX"/>
      </w:pPr>
      <w:r>
        <w:t xml:space="preserve">If you do not have the </w:t>
      </w:r>
      <w:r>
        <w:rPr>
          <w:rStyle w:val="BL"/>
        </w:rPr>
        <w:t>Inventory</w:t>
      </w:r>
      <w:r>
        <w:t xml:space="preserve"> module, you will not be able to record information about storerooms.</w:t>
      </w:r>
    </w:p>
    <w:p w:rsidR="00F46EB4" w:rsidRDefault="00F46EB4" w:rsidP="00F46EB4">
      <w:pPr>
        <w:pStyle w:val="B4"/>
      </w:pPr>
    </w:p>
    <w:p w:rsidR="00F46EB4" w:rsidRDefault="00F46EB4" w:rsidP="00F46EB4">
      <w:pPr>
        <w:pStyle w:val="JNormal"/>
      </w:pPr>
      <w:r>
        <w:t xml:space="preserve">You specify storerooms using </w:t>
      </w:r>
      <w:r>
        <w:rPr>
          <w:rStyle w:val="CPanel"/>
        </w:rPr>
        <w:t>Coding Definitions</w:t>
      </w:r>
      <w:r>
        <w:t xml:space="preserve"> | </w:t>
      </w:r>
      <w:r>
        <w:rPr>
          <w:rStyle w:val="CPanel"/>
        </w:rPr>
        <w:t>Items</w:t>
      </w:r>
      <w:r>
        <w:t xml:space="preserve"> | </w:t>
      </w:r>
      <w:r>
        <w:rPr>
          <w:rStyle w:val="CPanel"/>
        </w:rPr>
        <w:t>Storerooms</w:t>
      </w:r>
      <w:r>
        <w:fldChar w:fldCharType="begin"/>
      </w:r>
      <w:r>
        <w:instrText xml:space="preserve"> XE "coding definitions: items: storerooms" </w:instrText>
      </w:r>
      <w:r>
        <w:fldChar w:fldCharType="end"/>
      </w:r>
      <w:r>
        <w:t xml:space="preserve">. </w:t>
      </w:r>
      <w:r w:rsidR="000D18C9">
        <w:t xml:space="preserve">Creating a </w:t>
      </w:r>
      <w:r w:rsidR="000D18C9">
        <w:rPr>
          <w:rStyle w:val="CPanel"/>
        </w:rPr>
        <w:t>Storerooms</w:t>
      </w:r>
      <w:r w:rsidR="000D18C9">
        <w:t xml:space="preserve"> record indicates that an existing unit or location is a storeroom</w:t>
      </w:r>
      <w:r>
        <w:t xml:space="preserve">. For example, </w:t>
      </w:r>
      <w:r w:rsidR="000D18C9">
        <w:t xml:space="preserve">suppose </w:t>
      </w:r>
      <w:r>
        <w:t>Room 101 is a storeroom</w:t>
      </w:r>
      <w:r w:rsidR="000D18C9">
        <w:t>. C</w:t>
      </w:r>
      <w:r>
        <w:t xml:space="preserve">reate a </w:t>
      </w:r>
      <w:r w:rsidR="000D18C9">
        <w:rPr>
          <w:rStyle w:val="CPanel"/>
        </w:rPr>
        <w:t>Units</w:t>
      </w:r>
      <w:r w:rsidR="000D18C9">
        <w:t xml:space="preserve"> or </w:t>
      </w:r>
      <w:r w:rsidR="000D18C9" w:rsidRPr="000D18C9">
        <w:rPr>
          <w:rStyle w:val="CPanel"/>
        </w:rPr>
        <w:t>L</w:t>
      </w:r>
      <w:r w:rsidRPr="000D18C9">
        <w:rPr>
          <w:rStyle w:val="CPanel"/>
        </w:rPr>
        <w:t>ocations</w:t>
      </w:r>
      <w:r>
        <w:t xml:space="preserve"> table entry for the room, then use </w:t>
      </w:r>
      <w:r>
        <w:rPr>
          <w:rStyle w:val="CPanel"/>
        </w:rPr>
        <w:t>Coding Definitions</w:t>
      </w:r>
      <w:r>
        <w:t xml:space="preserve"> | </w:t>
      </w:r>
      <w:r>
        <w:rPr>
          <w:rStyle w:val="CPanel"/>
        </w:rPr>
        <w:t>Items</w:t>
      </w:r>
      <w:r>
        <w:t xml:space="preserve"> | </w:t>
      </w:r>
      <w:r>
        <w:rPr>
          <w:rStyle w:val="CPanel"/>
        </w:rPr>
        <w:t>Storerooms</w:t>
      </w:r>
      <w:r>
        <w:t xml:space="preserve"> to indicate that the room is a storeroom. Clicking </w:t>
      </w:r>
      <w:r>
        <w:rPr>
          <w:rStyle w:val="CButton"/>
        </w:rPr>
        <w:t>New</w:t>
      </w:r>
      <w:r w:rsidR="0010080F">
        <w:rPr>
          <w:rStyle w:val="CButton"/>
        </w:rPr>
        <w:t xml:space="preserve"> Storeroom</w:t>
      </w:r>
      <w:r>
        <w:t xml:space="preserve"> opens a window where you can specify that a </w:t>
      </w:r>
      <w:r w:rsidR="00F92F5E">
        <w:t xml:space="preserve">unit or </w:t>
      </w:r>
      <w:r>
        <w:t>location is a storeroom:</w:t>
      </w:r>
    </w:p>
    <w:p w:rsidR="00F46EB4" w:rsidRDefault="00F46EB4" w:rsidP="00F46EB4">
      <w:pPr>
        <w:pStyle w:val="B4"/>
      </w:pPr>
    </w:p>
    <w:p w:rsidR="00F46EB4" w:rsidRDefault="0009387C" w:rsidP="00F46EB4">
      <w:pPr>
        <w:pStyle w:val="JNormal"/>
      </w:pPr>
      <w:r w:rsidRPr="00BA23E7">
        <w:rPr>
          <w:noProof/>
        </w:rPr>
        <w:drawing>
          <wp:inline distT="0" distB="0" distL="0" distR="0">
            <wp:extent cx="5391150" cy="421005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rsidR="00F46EB4" w:rsidRDefault="00F46EB4" w:rsidP="00F46EB4">
      <w:pPr>
        <w:pStyle w:val="B4"/>
      </w:pPr>
    </w:p>
    <w:p w:rsidR="00F46EB4" w:rsidRDefault="00F46EB4" w:rsidP="00F46EB4">
      <w:pPr>
        <w:pStyle w:val="JNormal"/>
      </w:pPr>
      <w:r>
        <w:t>As shown above, storeroom records have a field called “</w:t>
      </w:r>
      <w:r w:rsidR="007F2B5D">
        <w:rPr>
          <w:rStyle w:val="CField"/>
        </w:rPr>
        <w:t>Rank</w:t>
      </w:r>
      <w:r>
        <w:t xml:space="preserve">”. This is used when you create a </w:t>
      </w:r>
      <w:r>
        <w:rPr>
          <w:rStyle w:val="NewTerm"/>
        </w:rPr>
        <w:t>physical count sheet</w:t>
      </w:r>
      <w:r>
        <w:fldChar w:fldCharType="begin"/>
      </w:r>
      <w:r>
        <w:instrText xml:space="preserve"> XE "physical count sheet" </w:instrText>
      </w:r>
      <w:r>
        <w:fldChar w:fldCharType="end"/>
      </w:r>
      <w:r>
        <w:t xml:space="preserve">: a </w:t>
      </w:r>
      <w:r w:rsidR="007F2B5D">
        <w:t xml:space="preserve">print-out </w:t>
      </w:r>
      <w:r>
        <w:t xml:space="preserve">used in taking physical inventory. (You can create such a sheet with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Typically, such a sheet lists the items that are supposed to be in each storeroom. The sheet has blank space beside each entry where you can record how many such items are actually on hand.</w:t>
      </w:r>
    </w:p>
    <w:p w:rsidR="00F46EB4" w:rsidRDefault="00F46EB4" w:rsidP="00F46EB4">
      <w:pPr>
        <w:pStyle w:val="B4"/>
      </w:pPr>
    </w:p>
    <w:p w:rsidR="00F46EB4" w:rsidRDefault="00F46EB4" w:rsidP="00F46EB4">
      <w:pPr>
        <w:pStyle w:val="JNormal"/>
      </w:pPr>
      <w:r>
        <w:t>The “</w:t>
      </w:r>
      <w:r w:rsidR="007F2B5D">
        <w:rPr>
          <w:rStyle w:val="CField"/>
        </w:rPr>
        <w:t>Rank</w:t>
      </w:r>
      <w:r>
        <w:t>” value is a number that controls the order in which storerooms are listed on the count sheet: storerooms are listed in order from lowest order number to highest.</w:t>
      </w:r>
    </w:p>
    <w:p w:rsidR="00F46EB4" w:rsidRDefault="00F46EB4" w:rsidP="00F46EB4">
      <w:pPr>
        <w:pStyle w:val="B4"/>
      </w:pPr>
    </w:p>
    <w:p w:rsidR="00F46EB4" w:rsidRPr="00F444DF" w:rsidRDefault="00F46EB4" w:rsidP="00F46EB4">
      <w:pPr>
        <w:pStyle w:val="BX"/>
      </w:pPr>
      <w:r>
        <w:rPr>
          <w:rStyle w:val="InsetHeading"/>
        </w:rPr>
        <w:t>Note:</w:t>
      </w:r>
      <w:r>
        <w:t xml:space="preserve"> Since </w:t>
      </w:r>
      <w:r w:rsidR="00FF031A">
        <w:t>any unit can be a storeroom, you can declare a vehicle to be a storeroom. You might do this to deal with materials which are commonly stored in service vehicles owned by the maintenance department.</w:t>
      </w:r>
    </w:p>
    <w:p w:rsidR="006342B3" w:rsidRDefault="006342B3">
      <w:pPr>
        <w:pStyle w:val="B1"/>
      </w:pPr>
    </w:p>
    <w:p w:rsidR="006342B3" w:rsidRDefault="006342B3">
      <w:pPr>
        <w:pStyle w:val="Heading2"/>
      </w:pPr>
      <w:bookmarkStart w:id="235" w:name="_Toc436050109"/>
      <w:r>
        <w:t>Storeroom Assignments</w:t>
      </w:r>
      <w:bookmarkEnd w:id="235"/>
    </w:p>
    <w:p w:rsidR="006342B3" w:rsidRDefault="006342B3">
      <w:pPr>
        <w:pStyle w:val="JNormal"/>
      </w:pPr>
      <w:r>
        <w:fldChar w:fldCharType="begin"/>
      </w:r>
      <w:r>
        <w:instrText xml:space="preserve"> XE "storeroom assignments" </w:instrText>
      </w:r>
      <w:r>
        <w:fldChar w:fldCharType="end"/>
      </w:r>
      <w:r>
        <w:t xml:space="preserve">A </w:t>
      </w:r>
      <w:r>
        <w:rPr>
          <w:rStyle w:val="NewTerm"/>
        </w:rPr>
        <w:t>storeroom assignment</w:t>
      </w:r>
      <w:r>
        <w:t xml:space="preserve"> record deals with a particular type of item in a particular storeroom. For example, suppose you keep 100</w:t>
      </w:r>
      <w:r w:rsidR="00E563AF">
        <w:t>0</w:t>
      </w:r>
      <w:r>
        <w:t>-watt light bulbs in several different storerooms; you’d have a separate storeroom assignment record for each storeroom that contains such light bulbs.</w:t>
      </w:r>
    </w:p>
    <w:p w:rsidR="006342B3" w:rsidRDefault="006342B3">
      <w:pPr>
        <w:pStyle w:val="B4"/>
      </w:pPr>
    </w:p>
    <w:p w:rsidR="006342B3" w:rsidRDefault="006342B3">
      <w:pPr>
        <w:pStyle w:val="JNormal"/>
      </w:pPr>
      <w:r>
        <w:t xml:space="preserve">Storeroom assignments can be created from an item record or from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 xml:space="preserve">. If you click </w:t>
      </w:r>
      <w:r>
        <w:rPr>
          <w:rStyle w:val="CButton"/>
        </w:rPr>
        <w:t>New</w:t>
      </w:r>
      <w:r w:rsidR="0010080F">
        <w:rPr>
          <w:rStyle w:val="CButton"/>
        </w:rPr>
        <w:t xml:space="preserve"> Storeroom Assignment</w:t>
      </w:r>
      <w:r>
        <w:t>, MainBoss opens the following window:</w:t>
      </w:r>
    </w:p>
    <w:p w:rsidR="006342B3" w:rsidRDefault="006342B3">
      <w:pPr>
        <w:pStyle w:val="B4"/>
      </w:pPr>
    </w:p>
    <w:p w:rsidR="006342B3" w:rsidRDefault="0009387C">
      <w:pPr>
        <w:pStyle w:val="JNormal"/>
      </w:pPr>
      <w:r w:rsidRPr="008E30A8">
        <w:rPr>
          <w:noProof/>
        </w:rPr>
        <w:drawing>
          <wp:inline distT="0" distB="0" distL="0" distR="0">
            <wp:extent cx="5391150" cy="4191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pPr>
        <w:pStyle w:val="B4"/>
      </w:pPr>
    </w:p>
    <w:p w:rsidR="006342B3" w:rsidRDefault="006342B3">
      <w:pPr>
        <w:pStyle w:val="JNormal"/>
      </w:pPr>
      <w:r>
        <w:t>“</w:t>
      </w:r>
      <w:r>
        <w:rPr>
          <w:rStyle w:val="CField"/>
        </w:rPr>
        <w:t>Item</w:t>
      </w:r>
      <w:r>
        <w:t>” specifies an item and “</w:t>
      </w:r>
      <w:r w:rsidR="00605EE1">
        <w:rPr>
          <w:rStyle w:val="CField"/>
        </w:rPr>
        <w:t>Location</w:t>
      </w:r>
      <w:r>
        <w:t>” specifies a storeroom where the item may be stored; this must be a room</w:t>
      </w:r>
      <w:r>
        <w:fldChar w:fldCharType="begin"/>
      </w:r>
      <w:r>
        <w:instrText xml:space="preserve"> XE "storerooms" </w:instrText>
      </w:r>
      <w:r>
        <w:fldChar w:fldCharType="end"/>
      </w:r>
      <w:r>
        <w:t xml:space="preserve"> from the </w:t>
      </w:r>
      <w:r>
        <w:rPr>
          <w:rStyle w:val="CPanel"/>
        </w:rPr>
        <w:t>Storerooms</w:t>
      </w:r>
      <w:r>
        <w:t xml:space="preserve"> table. Other fields in the record include:</w:t>
      </w:r>
    </w:p>
    <w:p w:rsidR="006342B3" w:rsidRDefault="006342B3">
      <w:pPr>
        <w:pStyle w:val="B4"/>
      </w:pPr>
    </w:p>
    <w:p w:rsidR="00EF1544" w:rsidRPr="00CE0862" w:rsidRDefault="00EF1544" w:rsidP="00EF1544">
      <w:pPr>
        <w:pStyle w:val="WindowItem"/>
      </w:pPr>
      <w:r>
        <w:rPr>
          <w:rStyle w:val="CField"/>
        </w:rPr>
        <w:t>External Tag</w:t>
      </w:r>
      <w:r>
        <w:fldChar w:fldCharType="begin"/>
      </w:r>
      <w:r>
        <w:instrText xml:space="preserve"> XE "external tag" </w:instrText>
      </w:r>
      <w:r>
        <w:fldChar w:fldCharType="end"/>
      </w:r>
      <w:r>
        <w:t xml:space="preserve">: A short string of characters which can be turned into a bar code associated with this storeroom assignment. For more information, see </w:t>
      </w:r>
      <w:r w:rsidRPr="00CE0862">
        <w:rPr>
          <w:rStyle w:val="CrossRef"/>
        </w:rPr>
        <w:fldChar w:fldCharType="begin"/>
      </w:r>
      <w:r w:rsidRPr="00CE0862">
        <w:rPr>
          <w:rStyle w:val="CrossRef"/>
        </w:rPr>
        <w:instrText xml:space="preserve"> REF BarCodeSupport \h </w:instrText>
      </w:r>
      <w:r>
        <w:rPr>
          <w:rStyle w:val="CrossRef"/>
        </w:rPr>
        <w:instrText xml:space="preserve"> \* MERGEFORMAT </w:instrText>
      </w:r>
      <w:r w:rsidRPr="00CE0862">
        <w:rPr>
          <w:rStyle w:val="CrossRef"/>
        </w:rPr>
      </w:r>
      <w:r w:rsidRPr="00CE0862">
        <w:rPr>
          <w:rStyle w:val="CrossRef"/>
        </w:rPr>
        <w:fldChar w:fldCharType="separate"/>
      </w:r>
      <w:r w:rsidR="00DA7E01" w:rsidRPr="00DA7E01">
        <w:rPr>
          <w:rStyle w:val="CrossRef"/>
        </w:rPr>
        <w:t>Bar Code Support</w:t>
      </w:r>
      <w:r w:rsidRPr="00CE0862">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DA7E01">
        <w:rPr>
          <w:rStyle w:val="printedonly"/>
          <w:noProof/>
        </w:rPr>
        <w:t>42</w:t>
      </w:r>
      <w:r w:rsidRPr="00CE0862">
        <w:rPr>
          <w:rStyle w:val="printedonly"/>
        </w:rPr>
        <w:fldChar w:fldCharType="end"/>
      </w:r>
      <w:r>
        <w:t>.</w:t>
      </w:r>
    </w:p>
    <w:p w:rsidR="006342B3" w:rsidRDefault="008E30A8">
      <w:pPr>
        <w:pStyle w:val="WindowItem"/>
      </w:pPr>
      <w:r w:rsidRPr="008E30A8">
        <w:rPr>
          <w:rStyle w:val="CField"/>
        </w:rPr>
        <w:t>Item Price</w:t>
      </w:r>
      <w:r w:rsidR="006342B3">
        <w:fldChar w:fldCharType="begin"/>
      </w:r>
      <w:r>
        <w:instrText xml:space="preserve"> XE "item price</w:instrText>
      </w:r>
      <w:r w:rsidR="006342B3">
        <w:instrText xml:space="preserve">" </w:instrText>
      </w:r>
      <w:r w:rsidR="006342B3">
        <w:fldChar w:fldCharType="end"/>
      </w:r>
      <w:r w:rsidR="006342B3">
        <w:t xml:space="preserve">: </w:t>
      </w:r>
      <w:r w:rsidR="007E3E0F">
        <w:t xml:space="preserve">Price information </w:t>
      </w:r>
      <w:r w:rsidR="006342B3">
        <w:t xml:space="preserve">for the item. This may </w:t>
      </w:r>
      <w:r w:rsidR="007E3E0F">
        <w:t xml:space="preserve">give </w:t>
      </w:r>
      <w:r w:rsidR="006342B3">
        <w:t xml:space="preserve">the actual price paid for an item, or simply a price quote. </w:t>
      </w:r>
      <w:r w:rsidR="007E3E0F">
        <w:t xml:space="preserve">It also gives the preferred vendor. </w:t>
      </w:r>
      <w:r w:rsidR="006342B3">
        <w:t xml:space="preserve">For more information, see </w:t>
      </w:r>
      <w:r w:rsidR="006342B3">
        <w:rPr>
          <w:rStyle w:val="CrossRef"/>
        </w:rPr>
        <w:fldChar w:fldCharType="begin"/>
      </w:r>
      <w:r w:rsidR="006342B3">
        <w:rPr>
          <w:rStyle w:val="CrossRef"/>
        </w:rPr>
        <w:instrText xml:space="preserve"> REF ItemPricing \h  \* MERGEFORMAT </w:instrText>
      </w:r>
      <w:r w:rsidR="006342B3">
        <w:rPr>
          <w:rStyle w:val="CrossRef"/>
        </w:rPr>
      </w:r>
      <w:r w:rsidR="006342B3">
        <w:rPr>
          <w:rStyle w:val="CrossRef"/>
        </w:rPr>
        <w:fldChar w:fldCharType="separate"/>
      </w:r>
      <w:r w:rsidR="00DA7E01" w:rsidRPr="00DA7E01">
        <w:rPr>
          <w:rStyle w:val="CrossRef"/>
        </w:rPr>
        <w:t>Item Pricing Records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ItemPricing \h </w:instrText>
      </w:r>
      <w:r w:rsidR="006342B3">
        <w:rPr>
          <w:rStyle w:val="printedonly"/>
        </w:rPr>
      </w:r>
      <w:r w:rsidR="006342B3">
        <w:rPr>
          <w:rStyle w:val="printedonly"/>
        </w:rPr>
        <w:fldChar w:fldCharType="separate"/>
      </w:r>
      <w:r w:rsidR="00DA7E01">
        <w:rPr>
          <w:rStyle w:val="printedonly"/>
          <w:noProof/>
        </w:rPr>
        <w:t>135</w:t>
      </w:r>
      <w:r w:rsidR="006342B3">
        <w:rPr>
          <w:rStyle w:val="printedonly"/>
        </w:rPr>
        <w:fldChar w:fldCharType="end"/>
      </w:r>
      <w:r w:rsidR="006342B3">
        <w:t>.</w:t>
      </w:r>
    </w:p>
    <w:p w:rsidR="006342B3" w:rsidRDefault="006342B3">
      <w:pPr>
        <w:pStyle w:val="WindowItem"/>
      </w:pPr>
      <w:r>
        <w:rPr>
          <w:rStyle w:val="CField"/>
        </w:rPr>
        <w:t>Minimum</w:t>
      </w:r>
      <w:r>
        <w:fldChar w:fldCharType="begin"/>
      </w:r>
      <w:r>
        <w:instrText xml:space="preserve"> XE "minimum" </w:instrText>
      </w:r>
      <w:r>
        <w:fldChar w:fldCharType="end"/>
      </w:r>
      <w:r>
        <w:t>: The minimum amount of this item that you want to keep on hand at this location. For example, suppose that a particular storeroom should always contain at least five 100</w:t>
      </w:r>
      <w:r w:rsidR="00E563AF">
        <w:t>0</w:t>
      </w:r>
      <w:r>
        <w:t>-watt light bulbs. Then the “</w:t>
      </w:r>
      <w:r>
        <w:rPr>
          <w:rStyle w:val="CField"/>
        </w:rPr>
        <w:t>Minimum</w:t>
      </w:r>
      <w:r>
        <w:t>” value is 5.</w:t>
      </w:r>
    </w:p>
    <w:p w:rsidR="006342B3" w:rsidRDefault="006342B3">
      <w:pPr>
        <w:pStyle w:val="WindowItem"/>
      </w:pPr>
      <w:r>
        <w:rPr>
          <w:rStyle w:val="CField"/>
        </w:rPr>
        <w:t>Maximum</w:t>
      </w:r>
      <w:r>
        <w:fldChar w:fldCharType="begin"/>
      </w:r>
      <w:r>
        <w:instrText xml:space="preserve"> XE "maximum" </w:instrText>
      </w:r>
      <w:r>
        <w:fldChar w:fldCharType="end"/>
      </w:r>
      <w:r>
        <w:t>: The maximum amount of this item that you want to keep on hand in this location.</w:t>
      </w:r>
    </w:p>
    <w:p w:rsidR="00303AAE" w:rsidRPr="00303AAE" w:rsidRDefault="00303AAE">
      <w:pPr>
        <w:pStyle w:val="WindowItem"/>
      </w:pPr>
      <w:r>
        <w:rPr>
          <w:rStyle w:val="CField"/>
        </w:rPr>
        <w:t>Cost Center</w:t>
      </w:r>
      <w:r>
        <w:t>: The cost center associated with storing and managing this item in this storeroom.</w:t>
      </w:r>
    </w:p>
    <w:p w:rsidR="006342B3" w:rsidRDefault="006342B3">
      <w:pPr>
        <w:pStyle w:val="JNormal"/>
      </w:pPr>
      <w:r>
        <w:t>Storeroom assignments describe where an item may</w:t>
      </w:r>
      <w:r>
        <w:rPr>
          <w:rStyle w:val="Emphasis"/>
        </w:rPr>
        <w:t xml:space="preserve"> possibly</w:t>
      </w:r>
      <w:r>
        <w:t xml:space="preserve"> be stored. When creating a storeroom assignment record, you don’t specify whether any quantity of the item is </w:t>
      </w:r>
      <w:r>
        <w:rPr>
          <w:rStyle w:val="Emphasis"/>
        </w:rPr>
        <w:t>currently</w:t>
      </w:r>
      <w:r>
        <w:t xml:space="preserve"> stored in that location. In order to record how much a storeroom actually contains, you have to create a </w:t>
      </w:r>
      <w:r>
        <w:rPr>
          <w:rStyle w:val="NewTerm"/>
        </w:rPr>
        <w:t>physical count</w:t>
      </w:r>
      <w:r>
        <w:t xml:space="preserve"> record</w:t>
      </w:r>
      <w:r>
        <w:fldChar w:fldCharType="begin"/>
      </w:r>
      <w:r>
        <w:instrText xml:space="preserve"> XE "physical counts" </w:instrText>
      </w:r>
      <w:r>
        <w:fldChar w:fldCharType="end"/>
      </w:r>
      <w:r>
        <w:t xml:space="preserve">, as explained in </w:t>
      </w:r>
      <w:r>
        <w:rPr>
          <w:rStyle w:val="CrossRef"/>
        </w:rPr>
        <w:fldChar w:fldCharType="begin"/>
      </w:r>
      <w:r>
        <w:rPr>
          <w:rStyle w:val="CrossRef"/>
        </w:rPr>
        <w:instrText xml:space="preserve"> REF PhysicalCountRecords \h  \* MERGEFORMAT </w:instrText>
      </w:r>
      <w:r>
        <w:rPr>
          <w:rStyle w:val="CrossRef"/>
        </w:rPr>
      </w:r>
      <w:r>
        <w:rPr>
          <w:rStyle w:val="CrossRef"/>
        </w:rPr>
        <w:fldChar w:fldCharType="separate"/>
      </w:r>
      <w:r w:rsidR="00DA7E01" w:rsidRPr="00DA7E01">
        <w:rPr>
          <w:rStyle w:val="CrossRef"/>
        </w:rPr>
        <w:t>Physical Count Records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PhysicalCountRecords \h </w:instrText>
      </w:r>
      <w:r>
        <w:rPr>
          <w:rStyle w:val="printedonly"/>
        </w:rPr>
      </w:r>
      <w:r>
        <w:rPr>
          <w:rStyle w:val="printedonly"/>
        </w:rPr>
        <w:fldChar w:fldCharType="separate"/>
      </w:r>
      <w:r w:rsidR="00DA7E01">
        <w:rPr>
          <w:rStyle w:val="printedonly"/>
          <w:noProof/>
        </w:rPr>
        <w:t>139</w:t>
      </w:r>
      <w:r>
        <w:rPr>
          <w:rStyle w:val="printedonly"/>
        </w:rPr>
        <w:fldChar w:fldCharType="end"/>
      </w:r>
      <w:r>
        <w:t>.</w:t>
      </w:r>
    </w:p>
    <w:p w:rsidR="006342B3" w:rsidRDefault="006342B3">
      <w:pPr>
        <w:pStyle w:val="B1"/>
      </w:pPr>
    </w:p>
    <w:p w:rsidR="006342B3" w:rsidRDefault="006342B3">
      <w:pPr>
        <w:pStyle w:val="Heading2"/>
      </w:pPr>
      <w:bookmarkStart w:id="236" w:name="PhysicalCountRecords"/>
      <w:bookmarkStart w:id="237" w:name="_Toc436050110"/>
      <w:r>
        <w:t>Physical Count Records</w:t>
      </w:r>
      <w:bookmarkEnd w:id="236"/>
      <w:bookmarkEnd w:id="237"/>
    </w:p>
    <w:p w:rsidR="006342B3" w:rsidRDefault="006342B3">
      <w:pPr>
        <w:pStyle w:val="JNormal"/>
      </w:pPr>
      <w:r>
        <w:fldChar w:fldCharType="begin"/>
      </w:r>
      <w:r>
        <w:instrText xml:space="preserve"> XE "items: physical counts" </w:instrText>
      </w:r>
      <w:r>
        <w:fldChar w:fldCharType="end"/>
      </w:r>
      <w:r>
        <w:fldChar w:fldCharType="begin"/>
      </w:r>
      <w:r>
        <w:instrText xml:space="preserve"> XE "physical counts" </w:instrText>
      </w:r>
      <w:r>
        <w:fldChar w:fldCharType="end"/>
      </w:r>
      <w:r>
        <w:t xml:space="preserve">The last step in setting up for using MainBoss inventory control is specifying </w:t>
      </w:r>
      <w:r>
        <w:rPr>
          <w:rStyle w:val="NewTerm"/>
        </w:rPr>
        <w:t>physical counts</w:t>
      </w:r>
      <w:r>
        <w:t xml:space="preserve"> for all your items. This means recording the quantity of each item in each storeroom.</w:t>
      </w:r>
    </w:p>
    <w:p w:rsidR="006342B3" w:rsidRDefault="006342B3">
      <w:pPr>
        <w:pStyle w:val="B4"/>
      </w:pPr>
    </w:p>
    <w:p w:rsidR="006342B3" w:rsidRDefault="006342B3">
      <w:pPr>
        <w:pStyle w:val="BX"/>
      </w:pPr>
      <w:r>
        <w:t>There are two times when you record physical counts: when you first set up MainBoss’s inventory records, and whenever you take inventory in the storeroom. In both cases, you use the procedure described below.</w:t>
      </w:r>
    </w:p>
    <w:p w:rsidR="006342B3" w:rsidRDefault="006342B3">
      <w:pPr>
        <w:pStyle w:val="B4"/>
      </w:pP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a physical count for an item</w:t>
      </w:r>
    </w:p>
    <w:p w:rsidR="006342B3" w:rsidRDefault="006342B3" w:rsidP="00BB603E">
      <w:pPr>
        <w:pStyle w:val="NL"/>
        <w:numPr>
          <w:ilvl w:val="0"/>
          <w:numId w:val="10"/>
        </w:numPr>
      </w:pPr>
      <w:r>
        <w:t xml:space="preserve">In the control panel, go to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w:t>
      </w:r>
    </w:p>
    <w:p w:rsidR="006342B3" w:rsidRDefault="006342B3" w:rsidP="00BB603E">
      <w:pPr>
        <w:pStyle w:val="NL"/>
        <w:numPr>
          <w:ilvl w:val="0"/>
          <w:numId w:val="10"/>
        </w:numPr>
      </w:pPr>
      <w:r>
        <w:t xml:space="preserve">In the </w:t>
      </w:r>
      <w:r>
        <w:rPr>
          <w:rStyle w:val="CButton"/>
        </w:rPr>
        <w:t>View</w:t>
      </w:r>
      <w:r>
        <w:t xml:space="preserve"> section of the table, select (click) the record for the storeroom and item whose count you want to set.</w:t>
      </w:r>
    </w:p>
    <w:p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0224" behindDoc="0" locked="0" layoutInCell="0" allowOverlap="1">
                <wp:simplePos x="0" y="0"/>
                <wp:positionH relativeFrom="column">
                  <wp:posOffset>824865</wp:posOffset>
                </wp:positionH>
                <wp:positionV relativeFrom="paragraph">
                  <wp:posOffset>3592195</wp:posOffset>
                </wp:positionV>
                <wp:extent cx="365760" cy="224155"/>
                <wp:effectExtent l="0" t="0" r="0" b="0"/>
                <wp:wrapNone/>
                <wp:docPr id="112"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A6A5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0" o:spid="_x0000_s1108" type="#_x0000_t202" style="position:absolute;left:0;text-align:left;margin-left:64.95pt;margin-top:282.85pt;width:28.8pt;height:1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YM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EUaCdtCkJ3Yw6F4eUBq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" o:allowincell="f" filled="f" fillcolor="silver" stroked="f">
                <v:fill opacity="32896f"/>
                <v:textbox>
                  <w:txbxContent>
                    <w:p w:rsidR="00B9651D" w:rsidRDefault="00B9651D" w:rsidP="00CA6A56">
                      <w:pPr>
                        <w:pStyle w:val="JNormal"/>
                      </w:pPr>
                      <w:r>
                        <w:sym w:font="Wingdings" w:char="F08C"/>
                      </w:r>
                    </w:p>
                  </w:txbxContent>
                </v:textbox>
              </v:shape>
            </w:pict>
          </mc:Fallback>
        </mc:AlternateContent>
      </w:r>
      <w:r w:rsidR="006342B3">
        <w:t xml:space="preserve">Click </w:t>
      </w:r>
      <w:r w:rsidR="006342B3">
        <w:rPr>
          <w:rStyle w:val="CButton"/>
        </w:rPr>
        <w:t>Edit</w:t>
      </w:r>
      <w:r w:rsidR="006342B3">
        <w:t xml:space="preserve">. MainBoss opens the storage assignment record. Go to the </w:t>
      </w:r>
      <w:r w:rsidR="00E01329">
        <w:rPr>
          <w:rStyle w:val="CButton"/>
        </w:rPr>
        <w:t>Item A</w:t>
      </w:r>
      <w:r w:rsidR="006342B3">
        <w:rPr>
          <w:rStyle w:val="CButton"/>
        </w:rPr>
        <w:t>ctivity</w:t>
      </w:r>
      <w:r w:rsidR="006342B3">
        <w:t xml:space="preserve"> section:</w:t>
      </w:r>
      <w:r w:rsidR="006342B3">
        <w:br/>
      </w:r>
      <w:r w:rsidR="006342B3">
        <w:rPr>
          <w:rStyle w:val="hl"/>
        </w:rPr>
        <w:br/>
      </w:r>
      <w:r w:rsidRPr="00645C11">
        <w:rPr>
          <w:noProof/>
        </w:rPr>
        <w:drawing>
          <wp:inline distT="0" distB="0" distL="0" distR="0">
            <wp:extent cx="5391150" cy="419100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rsidP="00BB603E">
      <w:pPr>
        <w:pStyle w:val="NL"/>
        <w:numPr>
          <w:ilvl w:val="0"/>
          <w:numId w:val="10"/>
        </w:numPr>
      </w:pPr>
      <w:r>
        <w:t xml:space="preserve">Click </w:t>
      </w:r>
      <w:r>
        <w:rPr>
          <w:rStyle w:val="CButton"/>
        </w:rPr>
        <w:t>New Physical Count</w:t>
      </w:r>
      <w:r>
        <w:t xml:space="preserve"> </w:t>
      </w:r>
      <w:r>
        <w:sym w:font="Wingdings" w:char="F08C"/>
      </w:r>
      <w:r>
        <w:t>. MainBoss opens a window where you can record the physical count for this item in this storeroom:</w:t>
      </w:r>
      <w:r>
        <w:br/>
      </w:r>
      <w:r>
        <w:rPr>
          <w:rStyle w:val="hl"/>
        </w:rPr>
        <w:br/>
      </w:r>
      <w:r w:rsidR="0009387C" w:rsidRPr="00645C11">
        <w:rPr>
          <w:noProof/>
        </w:rPr>
        <w:drawing>
          <wp:inline distT="0" distB="0" distL="0" distR="0">
            <wp:extent cx="4772025" cy="46196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2025" cy="4619625"/>
                    </a:xfrm>
                    <a:prstGeom prst="rect">
                      <a:avLst/>
                    </a:prstGeom>
                    <a:noFill/>
                    <a:ln>
                      <a:noFill/>
                    </a:ln>
                  </pic:spPr>
                </pic:pic>
              </a:graphicData>
            </a:graphic>
          </wp:inline>
        </w:drawing>
      </w:r>
    </w:p>
    <w:p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4320" behindDoc="0" locked="0" layoutInCell="0" allowOverlap="1">
                <wp:simplePos x="0" y="0"/>
                <wp:positionH relativeFrom="column">
                  <wp:posOffset>1974215</wp:posOffset>
                </wp:positionH>
                <wp:positionV relativeFrom="paragraph">
                  <wp:posOffset>-824230</wp:posOffset>
                </wp:positionV>
                <wp:extent cx="365760" cy="224155"/>
                <wp:effectExtent l="0" t="0" r="0" b="0"/>
                <wp:wrapNone/>
                <wp:docPr id="111"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F3B33">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0" o:spid="_x0000_s1109" type="#_x0000_t202" style="position:absolute;left:0;text-align:left;margin-left:155.45pt;margin-top:-64.9pt;width:28.8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NA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IUaCdtCkJ3Yw6F4eUBq6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" o:allowincell="f" filled="f" fillcolor="silver" stroked="f">
                <v:fill opacity="32896f"/>
                <v:textbox>
                  <w:txbxContent>
                    <w:p w:rsidR="00B9651D" w:rsidRDefault="00B9651D" w:rsidP="004F3B33">
                      <w:pPr>
                        <w:pStyle w:val="JNormal"/>
                      </w:pPr>
                      <w:r>
                        <w:sym w:font="Wingdings" w:char="F092"/>
                      </w:r>
                    </w:p>
                  </w:txbxContent>
                </v:textbox>
              </v:shape>
            </w:pict>
          </mc:Fallback>
        </mc:AlternateContent>
      </w:r>
      <w:r>
        <w:rPr>
          <w:noProof/>
          <w:sz w:val="12"/>
        </w:rPr>
        <mc:AlternateContent>
          <mc:Choice Requires="wps">
            <w:drawing>
              <wp:anchor distT="0" distB="0" distL="114300" distR="114300" simplePos="0" relativeHeight="251664384" behindDoc="0" locked="0" layoutInCell="0" allowOverlap="1">
                <wp:simplePos x="0" y="0"/>
                <wp:positionH relativeFrom="column">
                  <wp:posOffset>3996690</wp:posOffset>
                </wp:positionH>
                <wp:positionV relativeFrom="paragraph">
                  <wp:posOffset>-1358265</wp:posOffset>
                </wp:positionV>
                <wp:extent cx="365760" cy="224155"/>
                <wp:effectExtent l="0" t="0" r="0" b="0"/>
                <wp:wrapNone/>
                <wp:docPr id="110"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110" type="#_x0000_t202" style="position:absolute;left:0;text-align:left;margin-left:314.7pt;margin-top:-106.95pt;width:28.8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rc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n0E7aFJD+xg0K08oDRKbIXGQefgeD+AqzmAAbwdWz3cyeqrRkKuWip27EYpObaM1pBhaG/6&#10;s6sTjrYg2/GDrCEQ3RvpgA6N6m35oCAI0CGT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" o:allowincell="f" filled="f" fillcolor="silver" stroked="f">
                <v:fill opacity="32896f"/>
                <v:textbox>
                  <w:txbxContent>
                    <w:p w:rsidR="00B9651D" w:rsidRDefault="00B9651D">
                      <w:pPr>
                        <w:pStyle w:val="JNormal"/>
                      </w:pPr>
                      <w:r>
                        <w:sym w:font="Wingdings" w:char="F091"/>
                      </w:r>
                    </w:p>
                  </w:txbxContent>
                </v:textbox>
              </v:shape>
            </w:pict>
          </mc:Fallback>
        </mc:AlternateContent>
      </w:r>
      <w:r>
        <w:rPr>
          <w:noProof/>
          <w:sz w:val="12"/>
        </w:rPr>
        <mc:AlternateContent>
          <mc:Choice Requires="wps">
            <w:drawing>
              <wp:anchor distT="0" distB="0" distL="114300" distR="114300" simplePos="0" relativeHeight="251663360" behindDoc="0" locked="0" layoutInCell="0" allowOverlap="1">
                <wp:simplePos x="0" y="0"/>
                <wp:positionH relativeFrom="column">
                  <wp:posOffset>1380490</wp:posOffset>
                </wp:positionH>
                <wp:positionV relativeFrom="paragraph">
                  <wp:posOffset>-1566545</wp:posOffset>
                </wp:positionV>
                <wp:extent cx="365760" cy="224155"/>
                <wp:effectExtent l="0" t="0" r="0" b="0"/>
                <wp:wrapNone/>
                <wp:docPr id="109"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11" type="#_x0000_t202" style="position:absolute;left:0;text-align:left;margin-left:108.7pt;margin-top:-123.35pt;width:28.8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2"/>
        </w:rPr>
        <mc:AlternateContent>
          <mc:Choice Requires="wps">
            <w:drawing>
              <wp:anchor distT="0" distB="0" distL="114300" distR="114300" simplePos="0" relativeHeight="251662336" behindDoc="0" locked="0" layoutInCell="1" allowOverlap="1">
                <wp:simplePos x="0" y="0"/>
                <wp:positionH relativeFrom="column">
                  <wp:posOffset>871855</wp:posOffset>
                </wp:positionH>
                <wp:positionV relativeFrom="paragraph">
                  <wp:posOffset>-2536825</wp:posOffset>
                </wp:positionV>
                <wp:extent cx="365760" cy="224155"/>
                <wp:effectExtent l="0" t="0" r="0" b="0"/>
                <wp:wrapNone/>
                <wp:docPr id="108"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12" type="#_x0000_t202" style="position:absolute;left:0;text-align:left;margin-left:68.65pt;margin-top:-199.75pt;width:28.8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tm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KsE7aFJD+xg0K08oDQitkLjoHNwvB/A1RzAAN6OrR7uZPVVIyFXLRU7dqOUHFtGa8gwtDf9&#10;2dUJR1uQ7fhB1hCI7o10QIdG9bZ8UBAE6NCp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"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61312" behindDoc="0" locked="0" layoutInCell="1" allowOverlap="1">
                <wp:simplePos x="0" y="0"/>
                <wp:positionH relativeFrom="column">
                  <wp:posOffset>2595880</wp:posOffset>
                </wp:positionH>
                <wp:positionV relativeFrom="paragraph">
                  <wp:posOffset>-3098800</wp:posOffset>
                </wp:positionV>
                <wp:extent cx="365760" cy="224155"/>
                <wp:effectExtent l="0" t="0" r="0" b="0"/>
                <wp:wrapNone/>
                <wp:docPr id="107"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113" type="#_x0000_t202" style="position:absolute;left:0;text-align:left;margin-left:204.4pt;margin-top:-244pt;width:28.8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3z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"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60288" behindDoc="0" locked="0" layoutInCell="1" allowOverlap="1">
                <wp:simplePos x="0" y="0"/>
                <wp:positionH relativeFrom="column">
                  <wp:posOffset>2600325</wp:posOffset>
                </wp:positionH>
                <wp:positionV relativeFrom="paragraph">
                  <wp:posOffset>-3660140</wp:posOffset>
                </wp:positionV>
                <wp:extent cx="365760" cy="224155"/>
                <wp:effectExtent l="0" t="0" r="0" b="0"/>
                <wp:wrapNone/>
                <wp:docPr id="106"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2" o:spid="_x0000_s1114" type="#_x0000_t202" style="position:absolute;left:0;text-align:left;margin-left:204.75pt;margin-top:-288.2pt;width:28.8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59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BgJ2kOTHtjBoFt5QGkU2Q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"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Adjustment Code</w:t>
      </w:r>
      <w:r w:rsidR="006342B3">
        <w:t xml:space="preserve">” </w:t>
      </w:r>
      <w:r w:rsidR="006342B3">
        <w:sym w:font="Wingdings" w:char="F08D"/>
      </w:r>
      <w:r w:rsidR="006342B3">
        <w:t xml:space="preserve">, specify the code for taking a physical count (as discussed in </w:t>
      </w:r>
      <w:r w:rsidR="006342B3">
        <w:rPr>
          <w:rStyle w:val="CrossRef"/>
        </w:rPr>
        <w:fldChar w:fldCharType="begin"/>
      </w:r>
      <w:r w:rsidR="006342B3">
        <w:rPr>
          <w:rStyle w:val="CrossRef"/>
        </w:rPr>
        <w:instrText xml:space="preserve"> REF IssueAndAdjustmentCodes \h  \* MERGEFORMAT </w:instrText>
      </w:r>
      <w:r w:rsidR="006342B3">
        <w:rPr>
          <w:rStyle w:val="CrossRef"/>
        </w:rPr>
      </w:r>
      <w:r w:rsidR="006342B3">
        <w:rPr>
          <w:rStyle w:val="CrossRef"/>
        </w:rPr>
        <w:fldChar w:fldCharType="separate"/>
      </w:r>
      <w:r w:rsidR="00DA7E01" w:rsidRPr="00DA7E01">
        <w:rPr>
          <w:rStyle w:val="CrossRef"/>
        </w:rPr>
        <w:t>Issue and Adjustment Codes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IssueAndAdjustmentCodes \h </w:instrText>
      </w:r>
      <w:r w:rsidR="006342B3">
        <w:rPr>
          <w:rStyle w:val="printedonly"/>
        </w:rPr>
      </w:r>
      <w:r w:rsidR="006342B3">
        <w:rPr>
          <w:rStyle w:val="printedonly"/>
        </w:rPr>
        <w:fldChar w:fldCharType="separate"/>
      </w:r>
      <w:r w:rsidR="00DA7E01">
        <w:rPr>
          <w:rStyle w:val="printedonly"/>
          <w:noProof/>
        </w:rPr>
        <w:t>129</w:t>
      </w:r>
      <w:r w:rsidR="006342B3">
        <w:rPr>
          <w:rStyle w:val="printedonly"/>
        </w:rPr>
        <w:fldChar w:fldCharType="end"/>
      </w:r>
      <w:r w:rsidR="006342B3">
        <w:t>).</w:t>
      </w:r>
    </w:p>
    <w:p w:rsidR="006342B3" w:rsidRDefault="006342B3" w:rsidP="00BB603E">
      <w:pPr>
        <w:pStyle w:val="NL"/>
        <w:numPr>
          <w:ilvl w:val="0"/>
          <w:numId w:val="10"/>
        </w:numPr>
      </w:pPr>
      <w:r>
        <w:t>In “</w:t>
      </w:r>
      <w:r>
        <w:rPr>
          <w:rStyle w:val="CField"/>
        </w:rPr>
        <w:t>Quantity</w:t>
      </w:r>
      <w:r>
        <w:t xml:space="preserve">” </w:t>
      </w:r>
      <w:r>
        <w:sym w:font="Wingdings" w:char="F08E"/>
      </w:r>
      <w:r>
        <w:t>, enter a number indicating the quantity of the item that you purchased from the vendor or that was quoted in the price quote.</w:t>
      </w:r>
    </w:p>
    <w:p w:rsidR="006342B3" w:rsidRDefault="006342B3" w:rsidP="00BB603E">
      <w:pPr>
        <w:pStyle w:val="NL"/>
        <w:numPr>
          <w:ilvl w:val="0"/>
          <w:numId w:val="10"/>
        </w:numPr>
      </w:pPr>
      <w:r>
        <w:t xml:space="preserve">If you already have pricing information for this item, MainBoss displays it </w:t>
      </w:r>
      <w:r>
        <w:sym w:font="Wingdings" w:char="F08F"/>
      </w:r>
      <w:r>
        <w:t xml:space="preserve">. If you want to use this pricing information as is, checkmark </w:t>
      </w:r>
      <w:r>
        <w:rPr>
          <w:rStyle w:val="CButton"/>
        </w:rPr>
        <w:t xml:space="preserve">Use </w:t>
      </w:r>
      <w:r w:rsidR="00645C11">
        <w:rPr>
          <w:rStyle w:val="CButton"/>
        </w:rPr>
        <w:t>calculated item price c</w:t>
      </w:r>
      <w:r>
        <w:rPr>
          <w:rStyle w:val="CButton"/>
        </w:rPr>
        <w:t>ost</w:t>
      </w:r>
      <w:r>
        <w:t xml:space="preserve"> </w:t>
      </w:r>
      <w:r>
        <w:sym w:font="Wingdings" w:char="F090"/>
      </w:r>
      <w:r>
        <w:t>.</w:t>
      </w:r>
    </w:p>
    <w:p w:rsidR="006342B3" w:rsidRDefault="006342B3" w:rsidP="00BB603E">
      <w:pPr>
        <w:pStyle w:val="NL"/>
        <w:numPr>
          <w:ilvl w:val="0"/>
          <w:numId w:val="10"/>
        </w:numPr>
      </w:pPr>
      <w:r>
        <w:t>Otherwise, fill in either “</w:t>
      </w:r>
      <w:r>
        <w:rPr>
          <w:rStyle w:val="CField"/>
        </w:rPr>
        <w:t>Unit Cost</w:t>
      </w:r>
      <w:r>
        <w:t>” or “</w:t>
      </w:r>
      <w:r w:rsidR="00DF241E">
        <w:rPr>
          <w:rStyle w:val="CField"/>
        </w:rPr>
        <w:t>Total C</w:t>
      </w:r>
      <w:r>
        <w:rPr>
          <w:rStyle w:val="CField"/>
        </w:rPr>
        <w:t>ost</w:t>
      </w:r>
      <w:r>
        <w:t xml:space="preserve">” (total cost) </w:t>
      </w:r>
      <w:r>
        <w:sym w:font="Wingdings" w:char="F091"/>
      </w:r>
      <w:r>
        <w:t xml:space="preserve"> in the “</w:t>
      </w:r>
      <w:r>
        <w:rPr>
          <w:rStyle w:val="CField"/>
        </w:rPr>
        <w:t>Cost</w:t>
      </w:r>
      <w:r>
        <w:t>” line. (If you don’t know the cost, make your best estimate or simply set the cost to zero.)</w:t>
      </w:r>
    </w:p>
    <w:p w:rsidR="006342B3" w:rsidRDefault="006342B3" w:rsidP="00BB603E">
      <w:pPr>
        <w:pStyle w:val="NL"/>
        <w:numPr>
          <w:ilvl w:val="0"/>
          <w:numId w:val="10"/>
        </w:numPr>
      </w:pPr>
      <w:r>
        <w:t xml:space="preserve">Click </w:t>
      </w:r>
      <w:r>
        <w:rPr>
          <w:rStyle w:val="CButton"/>
        </w:rPr>
        <w:t>Save &amp; Close</w:t>
      </w:r>
      <w:r>
        <w:t xml:space="preserve"> </w:t>
      </w:r>
      <w:r>
        <w:sym w:font="Wingdings" w:char="F092"/>
      </w:r>
      <w:r>
        <w:t xml:space="preserve"> to save your information and close the window.</w:t>
      </w:r>
    </w:p>
    <w:p w:rsidR="00B12123" w:rsidRPr="00B12123" w:rsidRDefault="00B12123" w:rsidP="00B12123">
      <w:pPr>
        <w:pStyle w:val="B1"/>
      </w:pPr>
    </w:p>
    <w:p w:rsidR="00B12123" w:rsidRDefault="00B12123" w:rsidP="00B12123">
      <w:pPr>
        <w:pStyle w:val="Heading2"/>
      </w:pPr>
      <w:bookmarkStart w:id="238" w:name="_Toc436050111"/>
      <w:r>
        <w:t>Critical Parts</w:t>
      </w:r>
      <w:bookmarkEnd w:id="238"/>
    </w:p>
    <w:p w:rsidR="00B12123" w:rsidRDefault="00B12123" w:rsidP="00B12123">
      <w:pPr>
        <w:pStyle w:val="JNormal"/>
      </w:pPr>
      <w:r>
        <w:fldChar w:fldCharType="begin"/>
      </w:r>
      <w:r>
        <w:instrText xml:space="preserve"> XE "spare parts: critical" </w:instrText>
      </w:r>
      <w:r>
        <w:fldChar w:fldCharType="end"/>
      </w:r>
      <w:r>
        <w:t xml:space="preserve">Many organizations have a set of materials (especially spare parts) that are considered </w:t>
      </w:r>
      <w:r>
        <w:rPr>
          <w:rStyle w:val="NewTerm"/>
        </w:rPr>
        <w:t>critical</w:t>
      </w:r>
      <w:r>
        <w:t xml:space="preserve">. Such parts are used to maintain units that are especially important to your operations. For example, if your company will be severely hurt by a breakdown in a production line, the parts used to maintain that line may be considered </w:t>
      </w:r>
      <w:r>
        <w:rPr>
          <w:rStyle w:val="NewTerm"/>
        </w:rPr>
        <w:t>critical parts</w:t>
      </w:r>
      <w:r>
        <w:t>.</w:t>
      </w:r>
    </w:p>
    <w:p w:rsidR="00B12123" w:rsidRPr="00B12123" w:rsidRDefault="00B12123" w:rsidP="00B12123">
      <w:pPr>
        <w:pStyle w:val="B4"/>
      </w:pPr>
    </w:p>
    <w:p w:rsidR="00B12123" w:rsidRDefault="00B12123" w:rsidP="00B12123">
      <w:pPr>
        <w:pStyle w:val="JNormal"/>
      </w:pPr>
      <w:r>
        <w:t>Obviously, you want to make sure that you always have an appropriate supply of critical parts on hand</w:t>
      </w:r>
      <w:r w:rsidR="003E72F9">
        <w:t>. This allows you to make repairs as soon as possible, rather than putting your operations on hold while you’re waiting for parts to be delivered. You therefore need a way to indicate which items are critical, thereby distinguishing them from materials that are less important.</w:t>
      </w:r>
    </w:p>
    <w:p w:rsidR="003E72F9" w:rsidRDefault="003E72F9" w:rsidP="003E72F9">
      <w:pPr>
        <w:pStyle w:val="B4"/>
      </w:pPr>
    </w:p>
    <w:p w:rsidR="003E72F9" w:rsidRDefault="003E72F9" w:rsidP="003E72F9">
      <w:pPr>
        <w:pStyle w:val="JNormal"/>
      </w:pPr>
      <w:r>
        <w:t xml:space="preserve">You could do this by creating an item category named </w:t>
      </w:r>
      <w:r>
        <w:rPr>
          <w:rStyle w:val="CU"/>
        </w:rPr>
        <w:t>CRITICAL</w:t>
      </w:r>
      <w:r>
        <w:t xml:space="preserve">, then assigning this category to all appropriate parts. If you do this, however, you can’t specify the sort of information that the item category usually provides. For example, suppose that a particular type of belt is critical; all your other belts are put into a category called </w:t>
      </w:r>
      <w:r>
        <w:rPr>
          <w:rStyle w:val="CU"/>
        </w:rPr>
        <w:t>BELTS</w:t>
      </w:r>
      <w:r>
        <w:t xml:space="preserve">, but the critical belt must be put into the </w:t>
      </w:r>
      <w:r>
        <w:rPr>
          <w:rStyle w:val="CU"/>
        </w:rPr>
        <w:t>CRITICAL</w:t>
      </w:r>
      <w:r>
        <w:t xml:space="preserve"> category. This means that reports on </w:t>
      </w:r>
      <w:r>
        <w:rPr>
          <w:rStyle w:val="CU"/>
        </w:rPr>
        <w:t>BELTS</w:t>
      </w:r>
      <w:r>
        <w:t xml:space="preserve"> don’t incl</w:t>
      </w:r>
      <w:r w:rsidR="004737D6">
        <w:t>ude the critical belt...which can be confusing.</w:t>
      </w:r>
    </w:p>
    <w:p w:rsidR="004737D6" w:rsidRDefault="004737D6" w:rsidP="004737D6">
      <w:pPr>
        <w:pStyle w:val="B4"/>
      </w:pPr>
    </w:p>
    <w:p w:rsidR="004737D6" w:rsidRDefault="004737D6" w:rsidP="004737D6">
      <w:pPr>
        <w:pStyle w:val="JNormal"/>
      </w:pPr>
      <w:r>
        <w:t xml:space="preserve">A better approach might be </w:t>
      </w:r>
      <w:r w:rsidR="00A31BCC">
        <w:t>to create a special critical storeroom inside each real storeroom.</w:t>
      </w:r>
      <w:r w:rsidR="00AC662D">
        <w:t xml:space="preserve"> For example, suppose Room 101 is a storeroom which contains some critical parts. </w:t>
      </w:r>
      <w:r w:rsidR="00D65BC5">
        <w:t xml:space="preserve">You might create a new storeroom called </w:t>
      </w:r>
      <w:r w:rsidR="00D65BC5">
        <w:rPr>
          <w:rStyle w:val="CU"/>
        </w:rPr>
        <w:t>CRITICAL: ROOM 101</w:t>
      </w:r>
      <w:r w:rsidR="00D65BC5">
        <w:t xml:space="preserve"> which is located inside the main Room 101 (which means that the “</w:t>
      </w:r>
      <w:r w:rsidR="00D65BC5">
        <w:rPr>
          <w:rStyle w:val="CField"/>
        </w:rPr>
        <w:t>Location</w:t>
      </w:r>
      <w:r w:rsidR="00D65BC5">
        <w:t>” field in the critical storeroom record indicates that the critical storeroom is inside the main Room 101 storeroom).</w:t>
      </w:r>
    </w:p>
    <w:p w:rsidR="005A4BC1" w:rsidRDefault="005A4BC1" w:rsidP="005A4BC1">
      <w:pPr>
        <w:pStyle w:val="B4"/>
      </w:pPr>
    </w:p>
    <w:p w:rsidR="005A4BC1" w:rsidRPr="005A4BC1" w:rsidRDefault="005A4BC1" w:rsidP="005A4BC1">
      <w:pPr>
        <w:pStyle w:val="JNormal"/>
      </w:pPr>
      <w:r>
        <w:t>Physically, the critical parts are simply stored in their usual place in Room 101. However, putting them in the special “sub-storeroom” makes them easy to identify in tables and in reports.</w:t>
      </w:r>
    </w:p>
    <w:p w:rsidR="004809F7" w:rsidRPr="00576495" w:rsidRDefault="004809F7" w:rsidP="004809F7">
      <w:pPr>
        <w:pStyle w:val="C"/>
      </w:pPr>
    </w:p>
    <w:p w:rsidR="004809F7" w:rsidRDefault="004809F7" w:rsidP="004809F7">
      <w:pPr>
        <w:pStyle w:val="Heading1"/>
      </w:pPr>
      <w:bookmarkStart w:id="239" w:name="PurchasingReceiving"/>
      <w:bookmarkStart w:id="240" w:name="_Toc162777580"/>
      <w:bookmarkStart w:id="241" w:name="_Toc436050112"/>
      <w:r>
        <w:t>Purchasing/Receiving</w:t>
      </w:r>
      <w:bookmarkEnd w:id="239"/>
      <w:bookmarkEnd w:id="240"/>
      <w:bookmarkEnd w:id="241"/>
    </w:p>
    <w:p w:rsidR="004809F7" w:rsidRDefault="004809F7" w:rsidP="004809F7">
      <w:pPr>
        <w:pStyle w:val="CS"/>
      </w:pPr>
    </w:p>
    <w:p w:rsidR="00A262A9" w:rsidRDefault="00A262A9" w:rsidP="00A262A9">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A262A9" w:rsidRPr="00A262A9" w:rsidRDefault="00A262A9" w:rsidP="00A262A9">
      <w:pPr>
        <w:pStyle w:val="B4"/>
      </w:pPr>
    </w:p>
    <w:p w:rsidR="00E7242B" w:rsidRDefault="004809F7" w:rsidP="004809F7">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"purchase orders" </w:instrText>
      </w:r>
      <w:r>
        <w:fldChar w:fldCharType="end"/>
      </w:r>
      <w:r>
        <w:t xml:space="preserve">The </w:t>
      </w:r>
      <w:r w:rsidRPr="00E60CF4">
        <w:rPr>
          <w:rStyle w:val="BL"/>
        </w:rPr>
        <w:t>Purchasing</w:t>
      </w:r>
      <w:r>
        <w:t xml:space="preserve"> module lets you create purchase orders and shipment receipts to track the flow of inventory materials. </w:t>
      </w:r>
      <w:r w:rsidR="00680888">
        <w:t xml:space="preserve">It also lets you track the labor costs of outside contractors. </w:t>
      </w:r>
      <w:r>
        <w:t>Whether or not your organization uses this module to produce “official” purchase orders, MainBoss’s Purchasing/Receiving facilities are a good way to monitor your inventory purchases.</w:t>
      </w:r>
    </w:p>
    <w:p w:rsidR="0021712E" w:rsidRDefault="0021712E" w:rsidP="0021712E">
      <w:pPr>
        <w:pStyle w:val="B1"/>
      </w:pPr>
    </w:p>
    <w:p w:rsidR="0021712E" w:rsidRDefault="0021712E" w:rsidP="0021712E">
      <w:pPr>
        <w:pStyle w:val="Heading2"/>
      </w:pPr>
      <w:bookmarkStart w:id="242" w:name="_Toc436050113"/>
      <w:r>
        <w:t>MainBoss as a Purchase Request System</w:t>
      </w:r>
      <w:bookmarkEnd w:id="242"/>
    </w:p>
    <w:p w:rsidR="0021712E" w:rsidRDefault="0021712E" w:rsidP="0021712E">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21712E" w:rsidRDefault="0021712E" w:rsidP="0021712E">
      <w:pPr>
        <w:pStyle w:val="B4"/>
      </w:pPr>
    </w:p>
    <w:p w:rsidR="0021712E" w:rsidRDefault="0021712E" w:rsidP="0021712E">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21712E" w:rsidRDefault="0021712E" w:rsidP="0021712E">
      <w:pPr>
        <w:pStyle w:val="B4"/>
      </w:pPr>
    </w:p>
    <w:p w:rsidR="0021712E" w:rsidRDefault="0021712E" w:rsidP="0021712E">
      <w:pPr>
        <w:pStyle w:val="BU"/>
        <w:numPr>
          <w:ilvl w:val="0"/>
          <w:numId w:val="2"/>
        </w:numPr>
      </w:pPr>
      <w:r>
        <w:t>The items you should restock</w:t>
      </w:r>
    </w:p>
    <w:p w:rsidR="0021712E" w:rsidRDefault="0021712E" w:rsidP="0021712E">
      <w:pPr>
        <w:pStyle w:val="BU"/>
        <w:numPr>
          <w:ilvl w:val="0"/>
          <w:numId w:val="2"/>
        </w:numPr>
      </w:pPr>
      <w:r>
        <w:t>The best vendor for a particular item</w:t>
      </w:r>
    </w:p>
    <w:p w:rsidR="0021712E" w:rsidRDefault="0021712E" w:rsidP="0021712E">
      <w:pPr>
        <w:pStyle w:val="BU"/>
        <w:numPr>
          <w:ilvl w:val="0"/>
          <w:numId w:val="2"/>
        </w:numPr>
      </w:pPr>
      <w:r>
        <w:t>Expected receipt dates</w:t>
      </w:r>
    </w:p>
    <w:p w:rsidR="0021712E" w:rsidRDefault="0021712E" w:rsidP="0021712E">
      <w:pPr>
        <w:pStyle w:val="BU"/>
        <w:numPr>
          <w:ilvl w:val="0"/>
          <w:numId w:val="2"/>
        </w:numPr>
      </w:pPr>
      <w:r>
        <w:t>Actual receipt dates</w:t>
      </w:r>
    </w:p>
    <w:p w:rsidR="0021712E" w:rsidRDefault="0021712E" w:rsidP="0021712E">
      <w:pPr>
        <w:pStyle w:val="BU"/>
        <w:numPr>
          <w:ilvl w:val="0"/>
          <w:numId w:val="2"/>
        </w:numPr>
      </w:pPr>
      <w:r>
        <w:t>Where received items should be sent and stored</w:t>
      </w:r>
    </w:p>
    <w:p w:rsidR="0021712E" w:rsidRDefault="0021712E" w:rsidP="0021712E">
      <w:pPr>
        <w:pStyle w:val="BU"/>
        <w:numPr>
          <w:ilvl w:val="0"/>
          <w:numId w:val="2"/>
        </w:numPr>
      </w:pPr>
      <w:r>
        <w:t>Connections between purchase orders and work orders: this tells you when an item was ordered for a specific job, rather than just for general inventory</w:t>
      </w:r>
    </w:p>
    <w:p w:rsidR="0021712E" w:rsidRDefault="0021712E" w:rsidP="0021712E">
      <w:pPr>
        <w:pStyle w:val="JNormal"/>
      </w:pPr>
      <w:r>
        <w:t>Using this information, you might use MainBoss as follows:</w:t>
      </w:r>
    </w:p>
    <w:p w:rsidR="0021712E" w:rsidRDefault="0021712E" w:rsidP="0021712E">
      <w:pPr>
        <w:pStyle w:val="B4"/>
      </w:pPr>
    </w:p>
    <w:p w:rsidR="0021712E" w:rsidRDefault="0021712E" w:rsidP="00885664">
      <w:pPr>
        <w:pStyle w:val="NL"/>
        <w:numPr>
          <w:ilvl w:val="0"/>
          <w:numId w:val="36"/>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21712E" w:rsidRDefault="0021712E" w:rsidP="00885664">
      <w:pPr>
        <w:pStyle w:val="NL"/>
        <w:numPr>
          <w:ilvl w:val="0"/>
          <w:numId w:val="11"/>
        </w:numPr>
      </w:pPr>
      <w:r>
        <w:t>Use MainBoss item pricing records to determine the best vendors to buy from.</w:t>
      </w:r>
    </w:p>
    <w:p w:rsidR="0021712E" w:rsidRDefault="0021712E" w:rsidP="00885664">
      <w:pPr>
        <w:pStyle w:val="NL"/>
        <w:numPr>
          <w:ilvl w:val="0"/>
          <w:numId w:val="11"/>
        </w:numPr>
      </w:pPr>
      <w:r>
        <w:t>Draw up draft purchase orders for each vendor. Essentially, you’re using MainBoss as a “scratchpad” where you can work out what to order from whom.</w:t>
      </w:r>
    </w:p>
    <w:p w:rsidR="0021712E" w:rsidRDefault="0021712E" w:rsidP="00885664">
      <w:pPr>
        <w:pStyle w:val="NL"/>
        <w:numPr>
          <w:ilvl w:val="0"/>
          <w:numId w:val="11"/>
        </w:numPr>
      </w:pPr>
      <w:r>
        <w:t>Once you’ve used MainBoss to clarify what you want to buy, you can use information from MainBoss’s purchase orders to create purchase orders using your actual purchasing system.</w:t>
      </w:r>
    </w:p>
    <w:p w:rsidR="0021712E" w:rsidRDefault="0021712E" w:rsidP="00885664">
      <w:pPr>
        <w:pStyle w:val="NL"/>
        <w:numPr>
          <w:ilvl w:val="0"/>
          <w:numId w:val="11"/>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21712E" w:rsidRDefault="0021712E" w:rsidP="00885664">
      <w:pPr>
        <w:pStyle w:val="NL"/>
        <w:numPr>
          <w:ilvl w:val="0"/>
          <w:numId w:val="11"/>
        </w:numPr>
      </w:pPr>
      <w:r>
        <w:t>When items are received, you can use MainBoss receiving facilities to indicate where the items should be stored. MainBoss can also tell you if a received item is allocated to a specific job, or just to general inventory.</w:t>
      </w:r>
    </w:p>
    <w:p w:rsidR="0021712E" w:rsidRPr="00581DCB" w:rsidRDefault="0021712E" w:rsidP="0021712E">
      <w:pPr>
        <w:pStyle w:val="NL"/>
        <w:numPr>
          <w:ilvl w:val="0"/>
          <w:numId w:val="11"/>
        </w:numPr>
      </w:pPr>
      <w:r>
        <w:t xml:space="preserve">When all the items on a MainBoss purchase order have been received, you can </w:t>
      </w:r>
      <w:r w:rsidRPr="00581DCB">
        <w:rPr>
          <w:rStyle w:val="CButton"/>
        </w:rPr>
        <w:t>Close</w:t>
      </w:r>
      <w:r>
        <w:t xml:space="preserve"> the purchase order to indicate it’s finished.</w:t>
      </w:r>
    </w:p>
    <w:p w:rsidR="0021712E" w:rsidRPr="00EF531B" w:rsidRDefault="0021712E" w:rsidP="0021712E">
      <w:pPr>
        <w:pStyle w:val="JNormal"/>
      </w:pPr>
      <w:r>
        <w:t xml:space="preserve">If you use MainBoss to record in this way, maintenance workers will have convenient access to relevant information (if they have the appropriate security roles). In addition, you can use MainBoss to analyze purchasing information and to include that information in other reports. You can obtain a more complete picture of all your maintenance operations by including the information from </w:t>
      </w:r>
      <w:r>
        <w:rPr>
          <w:rStyle w:val="BL"/>
        </w:rPr>
        <w:t>Purchasing</w:t>
      </w:r>
      <w:r>
        <w:t xml:space="preserve"> as well as other MainBoss modules.</w:t>
      </w:r>
    </w:p>
    <w:p w:rsidR="004809F7" w:rsidRDefault="004809F7" w:rsidP="004809F7">
      <w:pPr>
        <w:pStyle w:val="B1"/>
      </w:pPr>
    </w:p>
    <w:p w:rsidR="004809F7" w:rsidRDefault="004809F7" w:rsidP="004809F7">
      <w:pPr>
        <w:pStyle w:val="Heading2"/>
      </w:pPr>
      <w:bookmarkStart w:id="243" w:name="_Toc162777581"/>
      <w:bookmarkStart w:id="244" w:name="_Toc436050114"/>
      <w:r>
        <w:t>Payment Terms and Shipping Modes</w:t>
      </w:r>
      <w:bookmarkEnd w:id="243"/>
      <w:bookmarkEnd w:id="244"/>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Payment Terms</w:t>
      </w:r>
      <w:r>
        <w:fldChar w:fldCharType="begin"/>
      </w:r>
      <w:r>
        <w:instrText xml:space="preserve"> XE "coding definitions: purchase orders: payment terms" </w:instrText>
      </w:r>
      <w:r>
        <w:fldChar w:fldCharType="end"/>
      </w:r>
      <w:r>
        <w:fldChar w:fldCharType="begin"/>
      </w:r>
      <w:r>
        <w:instrText xml:space="preserve"> XE "purchase orders: payment terms" </w:instrText>
      </w:r>
      <w:r>
        <w:fldChar w:fldCharType="end"/>
      </w:r>
      <w:r>
        <w:fldChar w:fldCharType="begin"/>
      </w:r>
      <w:r>
        <w:instrText xml:space="preserve"> XE "payment terms" </w:instrText>
      </w:r>
      <w:r>
        <w:fldChar w:fldCharType="end"/>
      </w:r>
      <w:r>
        <w:t xml:space="preserve"> lets you define the terms of payment you might use on purchase orders. Here’s a short list of examples:</w:t>
      </w:r>
    </w:p>
    <w:p w:rsidR="004809F7" w:rsidRDefault="004809F7" w:rsidP="004809F7">
      <w:pPr>
        <w:pStyle w:val="B4"/>
      </w:pPr>
    </w:p>
    <w:p w:rsidR="004809F7" w:rsidRDefault="004809F7" w:rsidP="004809F7">
      <w:pPr>
        <w:pStyle w:val="CD"/>
      </w:pPr>
      <w:r>
        <w:t>Cash at time of purchase</w:t>
      </w:r>
    </w:p>
    <w:p w:rsidR="004809F7" w:rsidRDefault="004809F7" w:rsidP="004809F7">
      <w:pPr>
        <w:pStyle w:val="CD"/>
      </w:pPr>
      <w:r>
        <w:t>Charged to credit card</w:t>
      </w:r>
    </w:p>
    <w:p w:rsidR="004809F7" w:rsidRDefault="004809F7" w:rsidP="004809F7">
      <w:pPr>
        <w:pStyle w:val="CD"/>
      </w:pPr>
      <w:r>
        <w:t>C.O.D.</w:t>
      </w:r>
    </w:p>
    <w:p w:rsidR="004809F7" w:rsidRDefault="004809F7" w:rsidP="004809F7">
      <w:pPr>
        <w:pStyle w:val="CD"/>
      </w:pPr>
      <w:r>
        <w:t>Net 30</w:t>
      </w:r>
    </w:p>
    <w:p w:rsidR="004809F7" w:rsidRDefault="004809F7" w:rsidP="004809F7">
      <w:pPr>
        <w:pStyle w:val="CD"/>
      </w:pPr>
      <w:r>
        <w:t>Added to account</w:t>
      </w:r>
    </w:p>
    <w:p w:rsidR="004809F7" w:rsidRPr="003A1DD6" w:rsidRDefault="004809F7" w:rsidP="004809F7">
      <w:pPr>
        <w:pStyle w:val="B4"/>
      </w:pPr>
    </w:p>
    <w:p w:rsidR="004809F7" w:rsidRDefault="004809F7" w:rsidP="004809F7">
      <w:pPr>
        <w:pStyle w:val="JNormal"/>
      </w:pPr>
      <w:r>
        <w:t xml:space="preserve">If you specify payment terms for a purchase order, the terms will be printed </w:t>
      </w:r>
      <w:r w:rsidR="00C12326">
        <w:t xml:space="preserve">on </w:t>
      </w:r>
      <w:r>
        <w:t>the P.O.</w:t>
      </w:r>
    </w:p>
    <w:p w:rsidR="004809F7" w:rsidRDefault="004809F7" w:rsidP="004809F7">
      <w:pPr>
        <w:pStyle w:val="B4"/>
      </w:pPr>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Shipping Modes</w:t>
      </w:r>
      <w:r>
        <w:fldChar w:fldCharType="begin"/>
      </w:r>
      <w:r>
        <w:instrText xml:space="preserve"> XE "coding definitions: purchase orders: shipping modes" </w:instrText>
      </w:r>
      <w:r>
        <w:fldChar w:fldCharType="end"/>
      </w:r>
      <w:r>
        <w:fldChar w:fldCharType="begin"/>
      </w:r>
      <w:r>
        <w:instrText xml:space="preserve"> XE "purchase orders: shipping modes" </w:instrText>
      </w:r>
      <w:r>
        <w:fldChar w:fldCharType="end"/>
      </w:r>
      <w:r>
        <w:fldChar w:fldCharType="begin"/>
      </w:r>
      <w:r>
        <w:instrText xml:space="preserve"> XE "shipping modes" </w:instrText>
      </w:r>
      <w:r>
        <w:fldChar w:fldCharType="end"/>
      </w:r>
      <w:r>
        <w:t xml:space="preserve"> lets you specify possible ways in which goods can be shipped from a vendor to your company. Here are some examples:</w:t>
      </w:r>
    </w:p>
    <w:p w:rsidR="004809F7" w:rsidRDefault="004809F7" w:rsidP="004809F7">
      <w:pPr>
        <w:pStyle w:val="B4"/>
      </w:pPr>
    </w:p>
    <w:p w:rsidR="004809F7" w:rsidRDefault="004809F7" w:rsidP="004809F7">
      <w:pPr>
        <w:pStyle w:val="CD"/>
      </w:pPr>
      <w:r>
        <w:t>Overnight courier</w:t>
      </w:r>
    </w:p>
    <w:p w:rsidR="004809F7" w:rsidRDefault="004809F7" w:rsidP="004809F7">
      <w:pPr>
        <w:pStyle w:val="CD"/>
      </w:pPr>
      <w:r>
        <w:t>Normal freight</w:t>
      </w:r>
    </w:p>
    <w:p w:rsidR="004809F7" w:rsidRDefault="004809F7" w:rsidP="004809F7">
      <w:pPr>
        <w:pStyle w:val="CD"/>
      </w:pPr>
      <w:r>
        <w:t>Expedited freight</w:t>
      </w:r>
    </w:p>
    <w:p w:rsidR="004809F7" w:rsidRDefault="004809F7" w:rsidP="004809F7">
      <w:pPr>
        <w:pStyle w:val="CD"/>
      </w:pPr>
      <w:r>
        <w:t>Personal pick-up</w:t>
      </w:r>
    </w:p>
    <w:p w:rsidR="004809F7" w:rsidRDefault="004809F7" w:rsidP="004809F7">
      <w:pPr>
        <w:pStyle w:val="B4"/>
      </w:pPr>
    </w:p>
    <w:p w:rsidR="004809F7" w:rsidRDefault="004809F7" w:rsidP="004809F7">
      <w:pPr>
        <w:pStyle w:val="JNormal"/>
      </w:pPr>
      <w:r>
        <w:t xml:space="preserve">Again, if you specify a shipping mode on a purchase order, it will be printed </w:t>
      </w:r>
      <w:r w:rsidR="00C12326">
        <w:t xml:space="preserve">on </w:t>
      </w:r>
      <w:r>
        <w:t>the P.O.</w:t>
      </w:r>
    </w:p>
    <w:p w:rsidR="004809F7" w:rsidRDefault="004809F7" w:rsidP="004809F7">
      <w:pPr>
        <w:pStyle w:val="B4"/>
      </w:pPr>
    </w:p>
    <w:p w:rsidR="004809F7" w:rsidRDefault="004809F7" w:rsidP="004809F7">
      <w:pPr>
        <w:pStyle w:val="JNormal"/>
      </w:pPr>
      <w:r>
        <w:t xml:space="preserve">Payment term and shipping mode records are created in the same manner as most other simple records (e.g. unit categories as described in </w:t>
      </w:r>
      <w:r>
        <w:rPr>
          <w:rStyle w:val="CrossRef"/>
        </w:rPr>
        <w:fldChar w:fldCharType="begin"/>
      </w:r>
      <w:r>
        <w:rPr>
          <w:rStyle w:val="CrossRef"/>
        </w:rPr>
        <w:instrText xml:space="preserve"> REF UnitCategories \h  \* MERGEFORMAT </w:instrText>
      </w:r>
      <w:r>
        <w:rPr>
          <w:rStyle w:val="CrossRef"/>
        </w:rPr>
      </w:r>
      <w:r>
        <w:rPr>
          <w:rStyle w:val="CrossRef"/>
        </w:rPr>
        <w:fldChar w:fldCharType="separate"/>
      </w:r>
      <w:r w:rsidR="00DA7E01" w:rsidRPr="00DA7E01">
        <w:rPr>
          <w:rStyle w:val="CrossRef"/>
        </w:rPr>
        <w:t>Unit Categories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DA7E01">
        <w:rPr>
          <w:rStyle w:val="printedonly"/>
          <w:noProof/>
        </w:rPr>
        <w:t>62</w:t>
      </w:r>
      <w:r>
        <w:rPr>
          <w:rStyle w:val="printedonly"/>
        </w:rPr>
        <w:fldChar w:fldCharType="end"/>
      </w:r>
      <w:r>
        <w:t>).</w:t>
      </w:r>
    </w:p>
    <w:p w:rsidR="001A56C5" w:rsidRPr="00D21141" w:rsidRDefault="001A56C5" w:rsidP="001A56C5">
      <w:pPr>
        <w:pStyle w:val="B1"/>
      </w:pPr>
    </w:p>
    <w:p w:rsidR="001A56C5" w:rsidRDefault="001A56C5" w:rsidP="001A56C5">
      <w:pPr>
        <w:pStyle w:val="Heading2"/>
      </w:pPr>
      <w:bookmarkStart w:id="245" w:name="PurchaseOrderStatus"/>
      <w:bookmarkStart w:id="246" w:name="_Toc253584652"/>
      <w:bookmarkStart w:id="247" w:name="_Toc436050115"/>
      <w:r>
        <w:t>Purchase Order Status Codes</w:t>
      </w:r>
      <w:bookmarkEnd w:id="245"/>
      <w:bookmarkEnd w:id="246"/>
      <w:bookmarkEnd w:id="247"/>
    </w:p>
    <w:p w:rsidR="001A56C5" w:rsidRDefault="001A56C5" w:rsidP="001A56C5">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1A56C5" w:rsidRPr="00894C64" w:rsidRDefault="001A56C5" w:rsidP="001A56C5">
      <w:pPr>
        <w:pStyle w:val="B4"/>
      </w:pPr>
    </w:p>
    <w:p w:rsidR="001A56C5" w:rsidRPr="00894C64" w:rsidRDefault="001A56C5" w:rsidP="001A56C5">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1A56C5" w:rsidRDefault="001A56C5" w:rsidP="001A56C5">
      <w:pPr>
        <w:pStyle w:val="B4"/>
      </w:pPr>
    </w:p>
    <w:p w:rsidR="001A56C5" w:rsidRDefault="001A56C5" w:rsidP="001A56C5">
      <w:pPr>
        <w:pStyle w:val="BX"/>
      </w:pPr>
      <w:r>
        <w:t>While it is possible to use status codes for any purpose, we recommend that you only use them for purchase orders that are notable in some way. “Normal” purchase orders should have their “</w:t>
      </w:r>
      <w:r>
        <w:rPr>
          <w:rStyle w:val="CField"/>
        </w:rPr>
        <w:t>Status</w:t>
      </w:r>
      <w:r>
        <w:t>” field blank.</w:t>
      </w:r>
    </w:p>
    <w:p w:rsidR="001A56C5" w:rsidRDefault="001A56C5" w:rsidP="001A56C5">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purchase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t>
      </w:r>
      <w:r w:rsidR="00B51E0D">
        <w:t>purchase</w:t>
      </w:r>
      <w:r>
        <w:t xml:space="preserve"> order status codes, use </w:t>
      </w:r>
      <w:r>
        <w:rPr>
          <w:rStyle w:val="CPanel"/>
        </w:rPr>
        <w:t>Coding Definitions</w:t>
      </w:r>
      <w:r>
        <w:t xml:space="preserve"> | </w:t>
      </w:r>
      <w:r w:rsidR="00B51E0D">
        <w:rPr>
          <w:rStyle w:val="CPanel"/>
        </w:rPr>
        <w:t>Purchase</w:t>
      </w:r>
      <w:r>
        <w:rPr>
          <w:rStyle w:val="CPanel"/>
        </w:rPr>
        <w:t xml:space="preserve"> Orders</w:t>
      </w:r>
      <w:r>
        <w:t xml:space="preserve"> | </w:t>
      </w:r>
      <w:r w:rsidR="003A1DD6">
        <w:rPr>
          <w:rStyle w:val="CPanel"/>
        </w:rPr>
        <w:t>Purchase Order S</w:t>
      </w:r>
      <w:r>
        <w:rPr>
          <w:rStyle w:val="CPanel"/>
        </w:rPr>
        <w:t>tatus</w:t>
      </w:r>
      <w:r w:rsidR="003A1DD6">
        <w:rPr>
          <w:rStyle w:val="CPanel"/>
        </w:rPr>
        <w:t>es</w:t>
      </w:r>
      <w:r>
        <w:fldChar w:fldCharType="begin"/>
      </w:r>
      <w:r>
        <w:instrText xml:space="preserve"> XE "coding definitions: </w:instrText>
      </w:r>
      <w:r w:rsidR="00B51E0D">
        <w:instrText xml:space="preserve">purchase </w:instrText>
      </w:r>
      <w:r>
        <w:instrText xml:space="preserve">orders: </w:instrText>
      </w:r>
      <w:r w:rsidR="003A1DD6">
        <w:instrText>purchase order statuses</w:instrText>
      </w:r>
      <w:r>
        <w:instrText xml:space="preserve">" </w:instrText>
      </w:r>
      <w:r>
        <w:fldChar w:fldCharType="end"/>
      </w:r>
      <w:r>
        <w:t xml:space="preserve">. Clicking </w:t>
      </w:r>
      <w:r>
        <w:rPr>
          <w:rStyle w:val="CButton"/>
        </w:rPr>
        <w:t xml:space="preserve">New </w:t>
      </w:r>
      <w:r w:rsidR="00B51E0D">
        <w:rPr>
          <w:rStyle w:val="CButton"/>
        </w:rPr>
        <w:t xml:space="preserve">Purchase </w:t>
      </w:r>
      <w:r>
        <w:rPr>
          <w:rStyle w:val="CButton"/>
        </w:rPr>
        <w:t>Order Status</w:t>
      </w:r>
      <w:r>
        <w:t xml:space="preserve"> lets you define a code.</w:t>
      </w:r>
    </w:p>
    <w:p w:rsidR="004809F7" w:rsidRDefault="004809F7" w:rsidP="004809F7">
      <w:pPr>
        <w:pStyle w:val="B1"/>
      </w:pPr>
    </w:p>
    <w:p w:rsidR="004809F7" w:rsidRDefault="004809F7" w:rsidP="004809F7">
      <w:pPr>
        <w:pStyle w:val="Heading2"/>
      </w:pPr>
      <w:bookmarkStart w:id="248" w:name="_Toc162777582"/>
      <w:bookmarkStart w:id="249" w:name="_Toc436050116"/>
      <w:r>
        <w:t>Purchase Order Miscellaneous Records</w:t>
      </w:r>
      <w:bookmarkEnd w:id="248"/>
      <w:bookmarkEnd w:id="249"/>
    </w:p>
    <w:p w:rsidR="004809F7" w:rsidRDefault="004809F7" w:rsidP="004809F7">
      <w:pPr>
        <w:pStyle w:val="JNormal"/>
      </w:pPr>
      <w:r>
        <w:fldChar w:fldCharType="begin"/>
      </w:r>
      <w:r>
        <w:instrText xml:space="preserve"> XE "purchase orders: miscellaneous" </w:instrText>
      </w:r>
      <w:r>
        <w:fldChar w:fldCharType="end"/>
      </w:r>
      <w:r>
        <w:t xml:space="preserve">Purchase orders may also include </w:t>
      </w:r>
      <w:r>
        <w:rPr>
          <w:rStyle w:val="NewTerm"/>
        </w:rPr>
        <w:t>miscellaneous</w:t>
      </w:r>
      <w:r>
        <w:fldChar w:fldCharType="begin"/>
      </w:r>
      <w:r>
        <w:instrText xml:space="preserve"> XE "miscellaneous" </w:instrText>
      </w:r>
      <w:r>
        <w:fldChar w:fldCharType="end"/>
      </w:r>
      <w:r>
        <w:t xml:space="preserve"> items. For example, if you pay a surcharge for fast delivery, you can specify this as a miscellaneous item added to the cost of the items that you bought. </w:t>
      </w:r>
      <w:r w:rsidR="00733725">
        <w:t>S</w:t>
      </w:r>
      <w:r>
        <w:t xml:space="preserve">ales tax </w:t>
      </w:r>
      <w:r w:rsidR="00733725">
        <w:t xml:space="preserve">might also be </w:t>
      </w:r>
      <w:r>
        <w:t>a miscellaneous cost</w:t>
      </w:r>
      <w:r w:rsidR="00733725">
        <w:t>.</w:t>
      </w:r>
      <w:r>
        <w:t xml:space="preserve"> (</w:t>
      </w:r>
      <w:r w:rsidR="00733725">
        <w:t xml:space="preserve">Alternatively, </w:t>
      </w:r>
      <w:r>
        <w:t>you could include sales tax as part of each item’s cost).</w:t>
      </w:r>
    </w:p>
    <w:p w:rsidR="004809F7" w:rsidRDefault="004809F7" w:rsidP="004809F7">
      <w:pPr>
        <w:pStyle w:val="B4"/>
      </w:pPr>
    </w:p>
    <w:p w:rsidR="004809F7" w:rsidRDefault="004809F7" w:rsidP="004809F7">
      <w:pPr>
        <w:pStyle w:val="JNormal"/>
      </w:pPr>
      <w:r>
        <w:t>In practice, miscellaneous purchase order items are typically created “on the fly” rather than beforehand. For example, it’s unlikely that you’ll record all possible surcharges ahead of time; you won’t create a record for a surcharge until you</w:t>
      </w:r>
      <w:r w:rsidR="009F6B63">
        <w:t xml:space="preserve"> actually create a </w:t>
      </w:r>
      <w:r>
        <w:t>purchase order that uses the surcharge.</w:t>
      </w:r>
      <w:r w:rsidR="00733725">
        <w:t xml:space="preserve"> On the other hand, the next time you incur the same surcharge, you’ll have a record for it in the miscellaneous item table.</w:t>
      </w:r>
    </w:p>
    <w:p w:rsidR="004809F7" w:rsidRDefault="004809F7" w:rsidP="004809F7">
      <w:pPr>
        <w:pStyle w:val="B1"/>
      </w:pPr>
    </w:p>
    <w:p w:rsidR="004809F7" w:rsidRDefault="004809F7" w:rsidP="004809F7">
      <w:pPr>
        <w:pStyle w:val="Heading2"/>
      </w:pPr>
      <w:bookmarkStart w:id="250" w:name="_Toc156724499"/>
      <w:bookmarkStart w:id="251" w:name="_Toc162777583"/>
      <w:bookmarkStart w:id="252" w:name="PurchaseTemplates"/>
      <w:bookmarkStart w:id="253" w:name="_Toc436050117"/>
      <w:r>
        <w:t>Purchase Order Templates</w:t>
      </w:r>
      <w:bookmarkEnd w:id="250"/>
      <w:bookmarkEnd w:id="251"/>
      <w:bookmarkEnd w:id="252"/>
      <w:bookmarkEnd w:id="253"/>
    </w:p>
    <w:p w:rsidR="004809F7" w:rsidRDefault="004809F7" w:rsidP="004809F7">
      <w:pPr>
        <w:pStyle w:val="JNormal"/>
      </w:pPr>
      <w:r>
        <w:fldChar w:fldCharType="begin"/>
      </w:r>
      <w:r>
        <w:instrText xml:space="preserve"> XE "purchase orders: templates" </w:instrText>
      </w:r>
      <w:r>
        <w:fldChar w:fldCharType="end"/>
      </w:r>
      <w:r>
        <w:fldChar w:fldCharType="begin"/>
      </w:r>
      <w:r>
        <w:instrText xml:space="preserve"> XE "purchase order templates" </w:instrText>
      </w:r>
      <w:r>
        <w:fldChar w:fldCharType="end"/>
      </w:r>
      <w:r>
        <w:fldChar w:fldCharType="begin"/>
      </w:r>
      <w:r>
        <w:instrText xml:space="preserve"> XE "preventive maintenance: purchase order templates" </w:instrText>
      </w:r>
      <w:r>
        <w:fldChar w:fldCharType="end"/>
      </w:r>
      <w:r w:rsidR="004E0821">
        <w:t>P</w:t>
      </w:r>
      <w:r>
        <w:t>reventive maintenance tasks may have associated costs for outside labor or for materials purchases. For example, you may hire a certified electrician to make an annual inspection of your electrical systems, or you may get a contractor to recharge your fire extinguishers. As another example, you may take company vehicles to an outside service center for regular maintenance like oil changes.</w:t>
      </w:r>
    </w:p>
    <w:p w:rsidR="004809F7" w:rsidRDefault="004809F7" w:rsidP="004809F7">
      <w:pPr>
        <w:pStyle w:val="B4"/>
      </w:pPr>
    </w:p>
    <w:p w:rsidR="004809F7" w:rsidRDefault="004809F7" w:rsidP="004809F7">
      <w:pPr>
        <w:pStyle w:val="JNormal"/>
      </w:pPr>
      <w:r>
        <w:t xml:space="preserve">In such cases, you can add a </w:t>
      </w:r>
      <w:r>
        <w:rPr>
          <w:rStyle w:val="NewTerm"/>
        </w:rPr>
        <w:t>purchase order template</w:t>
      </w:r>
      <w:r>
        <w:t xml:space="preserve"> to the PM task description. This is not a real purchase order</w:t>
      </w:r>
      <w:r w:rsidR="004E0821">
        <w:t>—</w:t>
      </w:r>
      <w:r>
        <w:t xml:space="preserve">it provides MainBoss </w:t>
      </w:r>
      <w:r w:rsidR="002C4CA8">
        <w:t xml:space="preserve">with enough information </w:t>
      </w:r>
      <w:r>
        <w:t>to create real purchase orders when a work order is generated from the PM task.</w:t>
      </w:r>
    </w:p>
    <w:p w:rsidR="004809F7" w:rsidRDefault="004809F7" w:rsidP="004809F7">
      <w:pPr>
        <w:pStyle w:val="B4"/>
      </w:pPr>
    </w:p>
    <w:p w:rsidR="004809F7" w:rsidRDefault="004809F7" w:rsidP="004809F7">
      <w:pPr>
        <w:pStyle w:val="JNormal"/>
      </w:pPr>
      <w:r>
        <w:t>For example, suppose your fire extinguishers need to be recharged every year and you hire an outside contractor to do the work. You can create a PM task description for recharging the fire extinguishers, and that task description can include a purchase order template to pay the company that does the recharging. When MainBoss generates a work order from the task description, it also generates a purchase order from the template. You can then send this purchase order to the recharging company as a request for service.</w:t>
      </w:r>
    </w:p>
    <w:p w:rsidR="004809F7" w:rsidRDefault="004809F7" w:rsidP="004809F7">
      <w:pPr>
        <w:pStyle w:val="B4"/>
      </w:pPr>
    </w:p>
    <w:p w:rsidR="004809F7" w:rsidRDefault="004809F7" w:rsidP="004809F7">
      <w:pPr>
        <w:pStyle w:val="JNormal"/>
      </w:pPr>
      <w:r>
        <w:t xml:space="preserve">All purchase order templates have an identification code. This is </w:t>
      </w:r>
      <w:r>
        <w:rPr>
          <w:rStyle w:val="NewTerm"/>
        </w:rPr>
        <w:t>different</w:t>
      </w:r>
      <w:r>
        <w:t xml:space="preserve"> from the identifier that will appear on any real purchase orders generated from the template.</w:t>
      </w:r>
    </w:p>
    <w:p w:rsidR="004809F7" w:rsidRDefault="004809F7" w:rsidP="004809F7">
      <w:pPr>
        <w:pStyle w:val="hr"/>
      </w:pPr>
      <w:r>
        <w:tab/>
      </w:r>
    </w:p>
    <w:p w:rsidR="004809F7" w:rsidRDefault="004809F7" w:rsidP="004809F7">
      <w:pPr>
        <w:pStyle w:val="B4"/>
      </w:pPr>
    </w:p>
    <w:p w:rsidR="004809F7" w:rsidRDefault="004809F7" w:rsidP="00BB603E">
      <w:pPr>
        <w:pStyle w:val="Procedure"/>
        <w:numPr>
          <w:ilvl w:val="0"/>
          <w:numId w:val="4"/>
        </w:numPr>
      </w:pPr>
      <w:r>
        <w:t>To create a purchase order template:</w:t>
      </w:r>
    </w:p>
    <w:p w:rsidR="004809F7" w:rsidRDefault="004809F7" w:rsidP="00BB603E">
      <w:pPr>
        <w:pStyle w:val="NL"/>
        <w:numPr>
          <w:ilvl w:val="0"/>
          <w:numId w:val="27"/>
        </w:numPr>
      </w:pPr>
      <w:r>
        <w:t xml:space="preserve">In the control panel, go to </w:t>
      </w:r>
      <w:r>
        <w:rPr>
          <w:rStyle w:val="CPanel"/>
        </w:rPr>
        <w:t>Coding Definitions</w:t>
      </w:r>
      <w:r>
        <w:t xml:space="preserve"> | </w:t>
      </w:r>
      <w:r w:rsidR="00DE765C">
        <w:rPr>
          <w:rStyle w:val="CPanel"/>
        </w:rPr>
        <w:t>Unit Maintenance Plans</w:t>
      </w:r>
      <w:r>
        <w:t xml:space="preserve"> | </w:t>
      </w:r>
      <w:r>
        <w:rPr>
          <w:rStyle w:val="CPanel"/>
        </w:rPr>
        <w:t>Purchase Order Templates</w:t>
      </w:r>
      <w:r>
        <w:fldChar w:fldCharType="begin"/>
      </w:r>
      <w:r>
        <w:instrText xml:space="preserve"> XE "coding definitions: </w:instrText>
      </w:r>
      <w:r w:rsidR="00DE765C">
        <w:instrText>unit maintenance plans</w:instrText>
      </w:r>
      <w:r>
        <w:instrText xml:space="preserve">: purchase order templates" </w:instrText>
      </w:r>
      <w:r>
        <w:fldChar w:fldCharType="end"/>
      </w:r>
      <w:r>
        <w:t>.</w:t>
      </w:r>
    </w:p>
    <w:p w:rsidR="00653F62" w:rsidRDefault="0009387C" w:rsidP="00BB603E">
      <w:pPr>
        <w:pStyle w:val="NL"/>
        <w:numPr>
          <w:ilvl w:val="0"/>
          <w:numId w:val="27"/>
        </w:numPr>
      </w:pPr>
      <w:r>
        <w:rPr>
          <w:noProof/>
          <w:sz w:val="14"/>
        </w:rPr>
        <mc:AlternateContent>
          <mc:Choice Requires="wps">
            <w:drawing>
              <wp:anchor distT="0" distB="0" distL="114300" distR="114300" simplePos="0" relativeHeight="251670528" behindDoc="0" locked="0" layoutInCell="0" allowOverlap="1">
                <wp:simplePos x="0" y="0"/>
                <wp:positionH relativeFrom="column">
                  <wp:posOffset>1165860</wp:posOffset>
                </wp:positionH>
                <wp:positionV relativeFrom="paragraph">
                  <wp:posOffset>4400550</wp:posOffset>
                </wp:positionV>
                <wp:extent cx="365760" cy="224155"/>
                <wp:effectExtent l="0" t="0" r="0" b="0"/>
                <wp:wrapNone/>
                <wp:docPr id="105"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15" type="#_x0000_t202" style="position:absolute;left:0;text-align:left;margin-left:91.8pt;margin-top:346.5pt;width:28.8pt;height:1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8q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BgJ2kGTntjBoHt5QAmJ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" o:allowincell="f" filled="f" fillcolor="silver" stroked="f">
                <v:fill opacity="32896f"/>
                <v:textbox>
                  <w:txbxContent>
                    <w:p w:rsidR="00B9651D" w:rsidRDefault="00B9651D" w:rsidP="004809F7">
                      <w:pPr>
                        <w:pStyle w:val="JNormal"/>
                      </w:pPr>
                      <w:r>
                        <w:sym w:font="Wingdings" w:char="F08E"/>
                      </w:r>
                    </w:p>
                  </w:txbxContent>
                </v:textbox>
              </v:shape>
            </w:pict>
          </mc:Fallback>
        </mc:AlternateContent>
      </w:r>
      <w:r w:rsidR="004809F7">
        <w:t xml:space="preserve">Click </w:t>
      </w:r>
      <w:r w:rsidR="004809F7">
        <w:rPr>
          <w:rStyle w:val="CButton"/>
        </w:rPr>
        <w:t>New</w:t>
      </w:r>
      <w:r w:rsidR="008D636A">
        <w:rPr>
          <w:rStyle w:val="CButton"/>
        </w:rPr>
        <w:t xml:space="preserve"> Purchase Order Template</w:t>
      </w:r>
      <w:r w:rsidR="004809F7">
        <w:t>. MainBoss opens a window where you can define the purchase order template.</w:t>
      </w:r>
      <w:r w:rsidR="004809F7">
        <w:br/>
      </w:r>
      <w:r w:rsidR="004809F7">
        <w:rPr>
          <w:rStyle w:val="hl"/>
        </w:rPr>
        <w:br/>
      </w:r>
      <w:r w:rsidRPr="00D84FA6">
        <w:rPr>
          <w:noProof/>
        </w:rPr>
        <w:drawing>
          <wp:inline distT="0" distB="0" distL="0" distR="0">
            <wp:extent cx="5391150" cy="5095875"/>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sz w:val="12"/>
        </w:rPr>
        <mc:AlternateContent>
          <mc:Choice Requires="wps">
            <w:drawing>
              <wp:anchor distT="0" distB="0" distL="114300" distR="114300" simplePos="0" relativeHeight="251706368" behindDoc="0" locked="0" layoutInCell="0" allowOverlap="1">
                <wp:simplePos x="0" y="0"/>
                <wp:positionH relativeFrom="column">
                  <wp:posOffset>1890395</wp:posOffset>
                </wp:positionH>
                <wp:positionV relativeFrom="paragraph">
                  <wp:posOffset>-789940</wp:posOffset>
                </wp:positionV>
                <wp:extent cx="365760" cy="224155"/>
                <wp:effectExtent l="0" t="0" r="0" b="0"/>
                <wp:wrapNone/>
                <wp:docPr id="104"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71" w:rsidRDefault="00285371" w:rsidP="0028537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4" o:spid="_x0000_s1116" type="#_x0000_t202" style="position:absolute;left:0;text-align:left;margin-left:148.85pt;margin-top:-62.2pt;width:28.8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GZz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" o:allowincell="f" filled="f" fillcolor="silver" stroked="f">
                <v:fill opacity="32896f"/>
                <v:textbox>
                  <w:txbxContent>
                    <w:p w:rsidR="00285371" w:rsidRDefault="00285371" w:rsidP="00285371">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1581785</wp:posOffset>
                </wp:positionH>
                <wp:positionV relativeFrom="paragraph">
                  <wp:posOffset>-4466590</wp:posOffset>
                </wp:positionV>
                <wp:extent cx="365760" cy="224155"/>
                <wp:effectExtent l="0" t="0" r="0" b="0"/>
                <wp:wrapNone/>
                <wp:docPr id="103"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117" type="#_x0000_t202" style="position:absolute;left:0;text-align:left;margin-left:124.55pt;margin-top:-351.7pt;width:28.8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zyQ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GMkaAdNemIHg+7lASU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" o:allowincell="f" filled="f" fillcolor="silver" stroked="f">
                <v:fill opacity="32896f"/>
                <v:textbox>
                  <w:txbxContent>
                    <w:p w:rsidR="00B9651D" w:rsidRDefault="00B9651D" w:rsidP="004809F7">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1581785</wp:posOffset>
                </wp:positionH>
                <wp:positionV relativeFrom="paragraph">
                  <wp:posOffset>-4673600</wp:posOffset>
                </wp:positionV>
                <wp:extent cx="365760" cy="224155"/>
                <wp:effectExtent l="0" t="0" r="0" b="0"/>
                <wp:wrapNone/>
                <wp:docPr id="102"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0" o:spid="_x0000_s1118" type="#_x0000_t202" style="position:absolute;left:0;text-align:left;margin-left:124.55pt;margin-top:-368pt;width:28.8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ny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C"/>
                      </w:r>
                    </w:p>
                  </w:txbxContent>
                </v:textbox>
              </v:shape>
            </w:pict>
          </mc:Fallback>
        </mc:AlternateContent>
      </w:r>
      <w:r w:rsidR="004809F7">
        <w:t>In “</w:t>
      </w:r>
      <w:r w:rsidR="004809F7">
        <w:rPr>
          <w:rStyle w:val="CField"/>
        </w:rPr>
        <w:t>Code</w:t>
      </w:r>
      <w:r w:rsidR="004809F7">
        <w:t xml:space="preserve">” </w:t>
      </w:r>
      <w:r w:rsidR="004809F7">
        <w:sym w:font="Wingdings" w:char="F08C"/>
      </w:r>
      <w:r w:rsidR="004809F7">
        <w:t>, enter an identification code for this template.</w:t>
      </w:r>
    </w:p>
    <w:p w:rsidR="00653F62" w:rsidRDefault="004809F7" w:rsidP="00BB603E">
      <w:pPr>
        <w:pStyle w:val="NL"/>
        <w:numPr>
          <w:ilvl w:val="0"/>
          <w:numId w:val="27"/>
        </w:numPr>
      </w:pPr>
      <w:r>
        <w:t>In “</w:t>
      </w:r>
      <w:r>
        <w:rPr>
          <w:rStyle w:val="CField"/>
        </w:rPr>
        <w:t>Description</w:t>
      </w:r>
      <w:r>
        <w:t xml:space="preserve">” </w:t>
      </w:r>
      <w:r>
        <w:sym w:font="Wingdings" w:char="F08D"/>
      </w:r>
      <w:r>
        <w:t>, enter a longer description of the template.</w:t>
      </w:r>
    </w:p>
    <w:p w:rsidR="00653F62" w:rsidRDefault="004809F7" w:rsidP="00BB603E">
      <w:pPr>
        <w:pStyle w:val="NL"/>
        <w:numPr>
          <w:ilvl w:val="0"/>
          <w:numId w:val="27"/>
        </w:numPr>
      </w:pPr>
      <w:r>
        <w:t xml:space="preserve">In other fields of the template, enter any information that you want included in generated purchase orders, e.g. the vendor’s name, payment terms, etc. (For information on filling out purchase orders, see the </w:t>
      </w:r>
      <w:hyperlink r:id="rId117" w:history="1">
        <w:r w:rsidRPr="00824CFB">
          <w:rPr>
            <w:rStyle w:val="Hyperlink"/>
          </w:rPr>
          <w:t>Day-to-Day Operations</w:t>
        </w:r>
      </w:hyperlink>
      <w:r>
        <w:t xml:space="preserve"> guide.)</w:t>
      </w:r>
    </w:p>
    <w:p w:rsidR="00653F62" w:rsidRDefault="0009387C" w:rsidP="00BB603E">
      <w:pPr>
        <w:pStyle w:val="NL"/>
        <w:numPr>
          <w:ilvl w:val="0"/>
          <w:numId w:val="27"/>
        </w:numPr>
      </w:pPr>
      <w:r>
        <w:rPr>
          <w:noProof/>
        </w:rPr>
        <mc:AlternateContent>
          <mc:Choice Requires="wps">
            <w:drawing>
              <wp:anchor distT="0" distB="0" distL="114300" distR="114300" simplePos="0" relativeHeight="251671552" behindDoc="0" locked="0" layoutInCell="0" allowOverlap="1">
                <wp:simplePos x="0" y="0"/>
                <wp:positionH relativeFrom="column">
                  <wp:posOffset>1422400</wp:posOffset>
                </wp:positionH>
                <wp:positionV relativeFrom="paragraph">
                  <wp:posOffset>4287520</wp:posOffset>
                </wp:positionV>
                <wp:extent cx="365760" cy="224155"/>
                <wp:effectExtent l="0" t="0" r="0" b="0"/>
                <wp:wrapNone/>
                <wp:docPr id="101"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119" type="#_x0000_t202" style="position:absolute;left:0;text-align:left;margin-left:112pt;margin-top:337.6pt;width:28.8pt;height:1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yK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BgJ2kGTntjBoHt5QAkh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F"/>
                      </w:r>
                    </w:p>
                  </w:txbxContent>
                </v:textbox>
              </v:shape>
            </w:pict>
          </mc:Fallback>
        </mc:AlternateContent>
      </w:r>
      <w:r w:rsidR="004809F7">
        <w:t xml:space="preserve">Click </w:t>
      </w:r>
      <w:r w:rsidR="004809F7">
        <w:rPr>
          <w:rStyle w:val="CButton"/>
        </w:rPr>
        <w:t>Save</w:t>
      </w:r>
      <w:r w:rsidR="004809F7">
        <w:t xml:space="preserve"> </w:t>
      </w:r>
      <w:r w:rsidR="004809F7">
        <w:sym w:font="Wingdings" w:char="F08E"/>
      </w:r>
      <w:r w:rsidR="004809F7">
        <w:t xml:space="preserve"> to save the current information on the purchase order.</w:t>
      </w:r>
      <w:r w:rsidR="004809F7">
        <w:br/>
      </w:r>
      <w:r w:rsidR="004809F7">
        <w:rPr>
          <w:rStyle w:val="hl"/>
        </w:rPr>
        <w:br/>
      </w:r>
      <w:r w:rsidRPr="00BC43B6">
        <w:rPr>
          <w:noProof/>
        </w:rPr>
        <w:drawing>
          <wp:inline distT="0" distB="0" distL="0" distR="0">
            <wp:extent cx="5391150" cy="509587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rPr>
        <mc:AlternateContent>
          <mc:Choice Requires="wps">
            <w:drawing>
              <wp:anchor distT="0" distB="0" distL="114300" distR="114300" simplePos="0" relativeHeight="251673600" behindDoc="0" locked="0" layoutInCell="0" allowOverlap="1">
                <wp:simplePos x="0" y="0"/>
                <wp:positionH relativeFrom="column">
                  <wp:posOffset>1982470</wp:posOffset>
                </wp:positionH>
                <wp:positionV relativeFrom="paragraph">
                  <wp:posOffset>1282700</wp:posOffset>
                </wp:positionV>
                <wp:extent cx="365760" cy="224155"/>
                <wp:effectExtent l="0" t="0" r="0" b="0"/>
                <wp:wrapNone/>
                <wp:docPr id="100"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0" type="#_x0000_t202" style="position:absolute;left:0;text-align:left;margin-left:156.1pt;margin-top:101pt;width:28.8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A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" o:allowincell="f" filled="f" fillcolor="silver" stroked="f">
                <v:fill opacity="32896f"/>
                <v:textbox>
                  <w:txbxContent>
                    <w:p w:rsidR="00B9651D" w:rsidRDefault="00B9651D" w:rsidP="004809F7">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column">
                  <wp:posOffset>1833880</wp:posOffset>
                </wp:positionH>
                <wp:positionV relativeFrom="paragraph">
                  <wp:posOffset>966470</wp:posOffset>
                </wp:positionV>
                <wp:extent cx="365760" cy="224155"/>
                <wp:effectExtent l="0" t="0" r="0" b="0"/>
                <wp:wrapNone/>
                <wp:docPr id="99"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1" type="#_x0000_t202" style="position:absolute;left:0;text-align:left;margin-left:144.4pt;margin-top:76.1pt;width:28.8pt;height:1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sygIAAOQ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" o:allowincell="f" filled="f" fillcolor="silver" stroked="f">
                <v:fill opacity="32896f"/>
                <v:textbox>
                  <w:txbxContent>
                    <w:p w:rsidR="00B9651D" w:rsidRDefault="00B9651D" w:rsidP="004809F7">
                      <w:pPr>
                        <w:pStyle w:val="JNormal"/>
                      </w:pPr>
                      <w:r>
                        <w:sym w:font="Wingdings" w:char="F090"/>
                      </w:r>
                    </w:p>
                  </w:txbxContent>
                </v:textbox>
              </v:shape>
            </w:pict>
          </mc:Fallback>
        </mc:AlternateContent>
      </w:r>
      <w:r w:rsidR="004809F7">
        <w:t xml:space="preserve">In the </w:t>
      </w:r>
      <w:r w:rsidR="004809F7">
        <w:rPr>
          <w:rStyle w:val="CButton"/>
        </w:rPr>
        <w:t>Tasks</w:t>
      </w:r>
      <w:r w:rsidR="004809F7">
        <w:t xml:space="preserve"> section of the purchase order template, click </w:t>
      </w:r>
      <w:r w:rsidR="004809F7">
        <w:rPr>
          <w:rStyle w:val="CButton"/>
        </w:rPr>
        <w:t>New</w:t>
      </w:r>
      <w:r w:rsidR="008D636A">
        <w:rPr>
          <w:rStyle w:val="CButton"/>
        </w:rPr>
        <w:t xml:space="preserve"> Task to Purchase Order Template Linkage</w:t>
      </w:r>
      <w:r w:rsidR="004809F7">
        <w:t xml:space="preserve"> </w:t>
      </w:r>
      <w:r w:rsidR="004809F7">
        <w:sym w:font="Wingdings" w:char="F08F"/>
      </w:r>
      <w:r w:rsidR="004809F7">
        <w:t>. MainBoss opens a window where you can specify a task that should use this purchase order template.</w:t>
      </w:r>
      <w:r w:rsidR="004809F7">
        <w:br/>
      </w:r>
      <w:r w:rsidR="004809F7">
        <w:rPr>
          <w:rStyle w:val="hl"/>
        </w:rPr>
        <w:br/>
      </w:r>
      <w:r w:rsidRPr="00BC43B6">
        <w:rPr>
          <w:noProof/>
        </w:rPr>
        <w:drawing>
          <wp:inline distT="0" distB="0" distL="0" distR="0">
            <wp:extent cx="4143375" cy="139065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43375" cy="1390650"/>
                    </a:xfrm>
                    <a:prstGeom prst="rect">
                      <a:avLst/>
                    </a:prstGeom>
                    <a:noFill/>
                    <a:ln>
                      <a:noFill/>
                    </a:ln>
                  </pic:spPr>
                </pic:pic>
              </a:graphicData>
            </a:graphic>
          </wp:inline>
        </w:drawing>
      </w:r>
    </w:p>
    <w:p w:rsidR="00653F62" w:rsidRDefault="004809F7" w:rsidP="00BB603E">
      <w:pPr>
        <w:pStyle w:val="NL"/>
        <w:numPr>
          <w:ilvl w:val="0"/>
          <w:numId w:val="27"/>
        </w:numPr>
      </w:pPr>
      <w:r>
        <w:t>In “</w:t>
      </w:r>
      <w:r>
        <w:rPr>
          <w:rStyle w:val="CField"/>
        </w:rPr>
        <w:t>Task</w:t>
      </w:r>
      <w:r>
        <w:t xml:space="preserve">” </w:t>
      </w:r>
      <w:r>
        <w:sym w:font="Wingdings" w:char="F090"/>
      </w:r>
      <w:r>
        <w:t>, specify an existing task that will use this template to create purchase orders.</w:t>
      </w:r>
    </w:p>
    <w:p w:rsidR="00653F62" w:rsidRDefault="004809F7" w:rsidP="00BB603E">
      <w:pPr>
        <w:pStyle w:val="NL"/>
        <w:numPr>
          <w:ilvl w:val="0"/>
          <w:numId w:val="27"/>
        </w:numPr>
      </w:pPr>
      <w:r>
        <w:t xml:space="preserve">Click </w:t>
      </w:r>
      <w:r>
        <w:rPr>
          <w:rStyle w:val="CButton"/>
        </w:rPr>
        <w:t>Save &amp; Close</w:t>
      </w:r>
      <w:r>
        <w:t xml:space="preserve"> </w:t>
      </w:r>
      <w:r>
        <w:sym w:font="Wingdings" w:char="F091"/>
      </w:r>
      <w:r>
        <w:t xml:space="preserve"> to save the information and close the window.</w:t>
      </w:r>
    </w:p>
    <w:p w:rsidR="00653F62" w:rsidRDefault="004809F7" w:rsidP="00BB603E">
      <w:pPr>
        <w:pStyle w:val="NL"/>
        <w:numPr>
          <w:ilvl w:val="0"/>
          <w:numId w:val="27"/>
        </w:numPr>
      </w:pPr>
      <w:r>
        <w:t xml:space="preserve">Click </w:t>
      </w:r>
      <w:r>
        <w:rPr>
          <w:rStyle w:val="CButton"/>
        </w:rPr>
        <w:t>Close</w:t>
      </w:r>
      <w:r>
        <w:t xml:space="preserve"> in the original purchase order template.</w:t>
      </w:r>
    </w:p>
    <w:p w:rsidR="005A4507" w:rsidRDefault="005A4507" w:rsidP="005A4507">
      <w:pPr>
        <w:pStyle w:val="hr"/>
      </w:pPr>
      <w:r>
        <w:tab/>
      </w:r>
    </w:p>
    <w:p w:rsidR="005A4507" w:rsidRDefault="005A4507" w:rsidP="005A4507">
      <w:pPr>
        <w:pStyle w:val="B4"/>
      </w:pPr>
    </w:p>
    <w:p w:rsidR="00F368D3" w:rsidRDefault="0068635A" w:rsidP="00BE5169">
      <w:pPr>
        <w:pStyle w:val="JNormal"/>
      </w:pPr>
      <w:r>
        <w:t xml:space="preserve">You can also link a purchase template and a task by starting with the task record. Just go to the task records </w:t>
      </w:r>
      <w:r>
        <w:rPr>
          <w:rStyle w:val="CButton"/>
        </w:rPr>
        <w:t>Purchase Templates</w:t>
      </w:r>
      <w:r>
        <w:t xml:space="preserve"> section and add a new template to the list. Either way, MainBoss will create an appropriate purchase order whenever it creates a work order from the task.</w:t>
      </w:r>
    </w:p>
    <w:p w:rsidR="0068635A" w:rsidRDefault="0068635A" w:rsidP="0068635A">
      <w:pPr>
        <w:pStyle w:val="B4"/>
      </w:pPr>
    </w:p>
    <w:p w:rsidR="0068635A" w:rsidRPr="0068635A" w:rsidRDefault="0068635A" w:rsidP="0068635A">
      <w:pPr>
        <w:pStyle w:val="JNormal"/>
      </w:pPr>
      <w:r>
        <w:t xml:space="preserve">For more details about using purchase templates, see the </w:t>
      </w:r>
      <w:hyperlink r:id="rId120" w:history="1">
        <w:r w:rsidRPr="00824CFB">
          <w:rPr>
            <w:rStyle w:val="Hyperlink"/>
          </w:rPr>
          <w:t>Reference Manual</w:t>
        </w:r>
      </w:hyperlink>
      <w:r>
        <w:t xml:space="preserve"> or check the online help.</w:t>
      </w:r>
    </w:p>
    <w:p w:rsidR="00576495" w:rsidRPr="00D870EA" w:rsidRDefault="00576495" w:rsidP="00576495">
      <w:pPr>
        <w:pStyle w:val="B1"/>
      </w:pPr>
    </w:p>
    <w:p w:rsidR="00576495" w:rsidRDefault="00D870EA" w:rsidP="00576495">
      <w:pPr>
        <w:pStyle w:val="Heading2"/>
      </w:pPr>
      <w:bookmarkStart w:id="254" w:name="_Toc436050118"/>
      <w:r>
        <w:t>Purchase</w:t>
      </w:r>
      <w:r w:rsidR="00576495">
        <w:t xml:space="preserve"> Order Assignees</w:t>
      </w:r>
      <w:bookmarkEnd w:id="254"/>
    </w:p>
    <w:p w:rsidR="00576495" w:rsidRDefault="00576495" w:rsidP="00576495">
      <w:pPr>
        <w:pStyle w:val="JNormal"/>
      </w:pPr>
      <w:r>
        <w:fldChar w:fldCharType="begin"/>
      </w:r>
      <w:r>
        <w:instrText xml:space="preserve"> XE "</w:instrText>
      </w:r>
      <w:r w:rsidR="00D870EA">
        <w:instrText>purchase</w:instrText>
      </w:r>
      <w:r>
        <w:instrText xml:space="preserve"> orders: assignees" </w:instrText>
      </w:r>
      <w:r>
        <w:fldChar w:fldCharType="end"/>
      </w:r>
      <w:r>
        <w:fldChar w:fldCharType="begin"/>
      </w:r>
      <w:r>
        <w:instrText xml:space="preserve"> XE "assignments: </w:instrText>
      </w:r>
      <w:r w:rsidR="00D870EA">
        <w:instrText>purchase</w:instrText>
      </w:r>
      <w:r>
        <w:instrText xml:space="preserve"> orders" </w:instrText>
      </w:r>
      <w:r>
        <w:fldChar w:fldCharType="end"/>
      </w:r>
      <w:r>
        <w:t xml:space="preserve">Assigning a </w:t>
      </w:r>
      <w:r w:rsidR="00D870EA">
        <w:t>purchase</w:t>
      </w:r>
      <w:r>
        <w:t xml:space="preserve">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DA7E01" w:rsidRPr="00DA7E01">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DA7E01">
        <w:rPr>
          <w:rStyle w:val="printedonly"/>
          <w:noProof/>
        </w:rPr>
        <w:t>84</w:t>
      </w:r>
      <w:r w:rsidRPr="00551325">
        <w:rPr>
          <w:rStyle w:val="printedonly"/>
        </w:rPr>
        <w:fldChar w:fldCharType="end"/>
      </w:r>
      <w:r>
        <w:t xml:space="preserve">). Assigning a </w:t>
      </w:r>
      <w:r w:rsidR="00D870EA">
        <w:t>purchase</w:t>
      </w:r>
      <w:r>
        <w:t xml:space="preserve"> order to someone indicates that the </w:t>
      </w:r>
      <w:r w:rsidR="00D870EA">
        <w:t>purchase</w:t>
      </w:r>
      <w:r>
        <w:t xml:space="preserve"> order is of interest to that person. For example, you might assign a </w:t>
      </w:r>
      <w:r w:rsidR="00D870EA">
        <w:t>purchase</w:t>
      </w:r>
      <w:r>
        <w:t xml:space="preserve"> order to the </w:t>
      </w:r>
      <w:r w:rsidR="00D870EA">
        <w:t>person who writes up the purchase order, that person’s supervisor and the person who’ll receive the incoming shipment</w:t>
      </w:r>
      <w:r>
        <w:t xml:space="preserve">. Assigning a </w:t>
      </w:r>
      <w:r w:rsidR="00D870EA">
        <w:t>purchase</w:t>
      </w:r>
      <w:r>
        <w:t xml:space="preserve"> order to someone makes it easier for that person to check on the </w:t>
      </w:r>
      <w:r w:rsidR="0000020B">
        <w:t xml:space="preserve">purchase order’s </w:t>
      </w:r>
      <w:r>
        <w:t>progress.</w:t>
      </w:r>
    </w:p>
    <w:p w:rsidR="00576495" w:rsidRDefault="00576495" w:rsidP="00576495">
      <w:pPr>
        <w:pStyle w:val="B4"/>
      </w:pPr>
    </w:p>
    <w:p w:rsidR="00576495" w:rsidRDefault="00576495" w:rsidP="00576495">
      <w:pPr>
        <w:pStyle w:val="JNormal"/>
      </w:pPr>
      <w:r>
        <w:t xml:space="preserve">Before a </w:t>
      </w:r>
      <w:r w:rsidR="00D870EA">
        <w:t>purchase</w:t>
      </w:r>
      <w:r>
        <w:t xml:space="preserve"> order can be assigned to someone, that person must be listed in the </w:t>
      </w:r>
      <w:r w:rsidR="00D870EA">
        <w:rPr>
          <w:rStyle w:val="CTable"/>
        </w:rPr>
        <w:t>Purchase</w:t>
      </w:r>
      <w:r>
        <w:rPr>
          <w:rStyle w:val="CTable"/>
        </w:rPr>
        <w:t xml:space="preserve"> Order Assignee</w:t>
      </w:r>
      <w:r>
        <w:t xml:space="preserve"> table. The people listed in this table are authorized to be assigned </w:t>
      </w:r>
      <w:r w:rsidR="00D870EA">
        <w:t>purchase</w:t>
      </w:r>
      <w:r>
        <w:t xml:space="preserve"> orders.</w:t>
      </w:r>
    </w:p>
    <w:p w:rsidR="00576495" w:rsidRDefault="00576495" w:rsidP="00576495">
      <w:pPr>
        <w:pStyle w:val="B4"/>
      </w:pPr>
    </w:p>
    <w:p w:rsidR="00576495" w:rsidRDefault="00576495" w:rsidP="00576495">
      <w:pPr>
        <w:pStyle w:val="JNormal"/>
      </w:pPr>
      <w:r>
        <w:t xml:space="preserve">To add someone to the </w:t>
      </w:r>
      <w:r w:rsidR="00D870EA">
        <w:rPr>
          <w:rStyle w:val="CTable"/>
        </w:rPr>
        <w:t>Purchase</w:t>
      </w:r>
      <w:r>
        <w:rPr>
          <w:rStyle w:val="CTable"/>
        </w:rPr>
        <w:t xml:space="preserve"> Order 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DA7E01" w:rsidRPr="00DA7E01">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DA7E01">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D870EA">
        <w:rPr>
          <w:rStyle w:val="CPanel"/>
        </w:rPr>
        <w:t>Purchase</w:t>
      </w:r>
      <w:r>
        <w:rPr>
          <w:rStyle w:val="CPanel"/>
        </w:rPr>
        <w:t xml:space="preserve"> Orders</w:t>
      </w:r>
      <w:r>
        <w:t xml:space="preserve"> | </w:t>
      </w:r>
      <w:r w:rsidR="003A1DD6">
        <w:rPr>
          <w:rStyle w:val="CPanel"/>
        </w:rPr>
        <w:t>Purchase Order A</w:t>
      </w:r>
      <w:r>
        <w:rPr>
          <w:rStyle w:val="CPanel"/>
        </w:rPr>
        <w:t>ssignees</w:t>
      </w:r>
      <w:r>
        <w:fldChar w:fldCharType="begin"/>
      </w:r>
      <w:r>
        <w:instrText xml:space="preserve"> XE "coding definitions: </w:instrText>
      </w:r>
      <w:r w:rsidR="00D870EA">
        <w:instrText>purchase</w:instrText>
      </w:r>
      <w:r>
        <w:instrText xml:space="preserve"> orders: </w:instrText>
      </w:r>
      <w:r w:rsidR="003A1DD6">
        <w:instrText xml:space="preserve">purchase order </w:instrText>
      </w:r>
      <w:r>
        <w:instrText xml:space="preserve">assignees" </w:instrText>
      </w:r>
      <w:r>
        <w:fldChar w:fldCharType="end"/>
      </w:r>
      <w:r>
        <w:t xml:space="preserve"> and click </w:t>
      </w:r>
      <w:r>
        <w:rPr>
          <w:rStyle w:val="CButton"/>
        </w:rPr>
        <w:t xml:space="preserve">New </w:t>
      </w:r>
      <w:r w:rsidR="00D870EA">
        <w:rPr>
          <w:rStyle w:val="CButton"/>
        </w:rPr>
        <w:t>Purchase</w:t>
      </w:r>
      <w:r>
        <w:rPr>
          <w:rStyle w:val="CButton"/>
        </w:rPr>
        <w:t xml:space="preserve"> Order Assignee</w:t>
      </w:r>
      <w:r>
        <w:t>. In the “</w:t>
      </w:r>
      <w:r>
        <w:rPr>
          <w:rStyle w:val="CField"/>
        </w:rPr>
        <w:t>Name</w:t>
      </w:r>
      <w:r>
        <w:t xml:space="preserve">” field, specify the person’s contact record, then click </w:t>
      </w:r>
      <w:r>
        <w:rPr>
          <w:rStyle w:val="CButton"/>
        </w:rPr>
        <w:t>Save &amp; Close</w:t>
      </w:r>
      <w:r>
        <w:t>.</w:t>
      </w:r>
    </w:p>
    <w:p w:rsidR="00576495" w:rsidRDefault="00576495" w:rsidP="00576495">
      <w:pPr>
        <w:pStyle w:val="B4"/>
      </w:pPr>
    </w:p>
    <w:p w:rsidR="00576495" w:rsidRPr="00F60B6B" w:rsidRDefault="00576495" w:rsidP="00576495">
      <w:pPr>
        <w:pStyle w:val="JNormal"/>
      </w:pPr>
      <w:r>
        <w:t xml:space="preserve">If an assignee can actually use MainBoss, that person can see his/her assigned </w:t>
      </w:r>
      <w:r w:rsidR="00D870EA">
        <w:t>purchase</w:t>
      </w:r>
      <w:r>
        <w:t xml:space="preserve"> orders in </w:t>
      </w:r>
      <w:r w:rsidR="00B864C1">
        <w:rPr>
          <w:rStyle w:val="CPanel"/>
        </w:rPr>
        <w:t>My Assignment Overview</w:t>
      </w:r>
      <w:r>
        <w:t xml:space="preserve"> | </w:t>
      </w:r>
      <w:r w:rsidR="00F450DF">
        <w:rPr>
          <w:rStyle w:val="CPanel"/>
        </w:rPr>
        <w:t>Issued</w:t>
      </w:r>
      <w:r>
        <w:rPr>
          <w:rStyle w:val="CPanel"/>
        </w:rPr>
        <w:t xml:space="preserve"> </w:t>
      </w:r>
      <w:r w:rsidR="00D870EA">
        <w:rPr>
          <w:rStyle w:val="CPanel"/>
        </w:rPr>
        <w:t>Purchase</w:t>
      </w:r>
      <w:r>
        <w:rPr>
          <w:rStyle w:val="CPanel"/>
        </w:rPr>
        <w:t xml:space="preserve"> Orders</w:t>
      </w:r>
      <w:r>
        <w:t xml:space="preserve">. This makes it easy for people to check up on any </w:t>
      </w:r>
      <w:r w:rsidR="00F450DF">
        <w:t xml:space="preserve">issued </w:t>
      </w:r>
      <w:r w:rsidR="00D870EA">
        <w:t>purchase</w:t>
      </w:r>
      <w:r>
        <w:t xml:space="preserve"> orders to which they’ve been assigned. For example, </w:t>
      </w:r>
      <w:r w:rsidR="00D37F79">
        <w:t xml:space="preserve">you </w:t>
      </w:r>
      <w:r>
        <w:t xml:space="preserve">might check assigned </w:t>
      </w:r>
      <w:r w:rsidR="00D870EA">
        <w:t>purchase</w:t>
      </w:r>
      <w:r>
        <w:t xml:space="preserve"> orders first thing in the morning to see if </w:t>
      </w:r>
      <w:r w:rsidR="0081427B">
        <w:t>there are any new purchase orders you’d be interested in.</w:t>
      </w:r>
    </w:p>
    <w:p w:rsidR="008B2013" w:rsidRDefault="008B2013" w:rsidP="008B2013">
      <w:pPr>
        <w:pStyle w:val="B4"/>
      </w:pPr>
    </w:p>
    <w:p w:rsidR="008B2013" w:rsidRPr="009C0A92" w:rsidRDefault="008B2013" w:rsidP="008B2013">
      <w:pPr>
        <w:pStyle w:val="JNormal"/>
      </w:pPr>
      <w:r>
        <w:t xml:space="preserve">As with request assignees, you can use the </w:t>
      </w:r>
      <w:r>
        <w:rPr>
          <w:rStyle w:val="CButton"/>
        </w:rPr>
        <w:t>Receive Notifications</w:t>
      </w:r>
      <w:r>
        <w:t xml:space="preserve"> checkbox to indicate that purchase order assignees should be informed of changes to the purchase order history. The first such notification includes the original contents of the purchase order. Subsequent notifications omit this information, but give comments from the purchase order history records.</w:t>
      </w:r>
    </w:p>
    <w:p w:rsidR="0025304C" w:rsidRPr="008E6123" w:rsidRDefault="0025304C" w:rsidP="0025304C">
      <w:pPr>
        <w:pStyle w:val="B1"/>
      </w:pPr>
    </w:p>
    <w:p w:rsidR="0025304C" w:rsidRDefault="0025304C" w:rsidP="0025304C">
      <w:pPr>
        <w:pStyle w:val="Heading2"/>
      </w:pPr>
      <w:bookmarkStart w:id="255" w:name="_Toc436050119"/>
      <w:r>
        <w:t>Purchase Order Defaults</w:t>
      </w:r>
      <w:bookmarkEnd w:id="255"/>
    </w:p>
    <w:p w:rsidR="0025304C" w:rsidRDefault="0025304C" w:rsidP="0025304C">
      <w:pPr>
        <w:pStyle w:val="JNormal"/>
      </w:pPr>
      <w:r>
        <w:fldChar w:fldCharType="begin"/>
      </w:r>
      <w:r>
        <w:instrText xml:space="preserve"> XE "</w:instrText>
      </w:r>
      <w:r w:rsidR="0028388F">
        <w:instrText>purchase</w:instrText>
      </w:r>
      <w:r>
        <w:instrText xml:space="preserve"> orders: defaults" </w:instrText>
      </w:r>
      <w:r>
        <w:fldChar w:fldCharType="end"/>
      </w:r>
      <w:r>
        <w:t xml:space="preserve">The </w:t>
      </w:r>
      <w:r>
        <w:rPr>
          <w:rStyle w:val="CButton"/>
        </w:rPr>
        <w:t xml:space="preserve">Defaults for </w:t>
      </w:r>
      <w:r w:rsidR="0028388F">
        <w:rPr>
          <w:rStyle w:val="CButton"/>
        </w:rPr>
        <w:t xml:space="preserve">Purchase </w:t>
      </w:r>
      <w:r>
        <w:rPr>
          <w:rStyle w:val="CButton"/>
        </w:rPr>
        <w:t>Order</w:t>
      </w:r>
      <w:r>
        <w:t xml:space="preserve"> section of the </w:t>
      </w:r>
      <w:r w:rsidR="00792FA8">
        <w:rPr>
          <w:rStyle w:val="CPanel"/>
        </w:rPr>
        <w:t>Purcha</w:t>
      </w:r>
      <w:r w:rsidR="0028388F">
        <w:rPr>
          <w:rStyle w:val="CPanel"/>
        </w:rPr>
        <w:t>s</w:t>
      </w:r>
      <w:r w:rsidR="00792FA8">
        <w:rPr>
          <w:rStyle w:val="CPanel"/>
        </w:rPr>
        <w:t>e</w:t>
      </w:r>
      <w:r w:rsidR="0028388F">
        <w:rPr>
          <w:rStyle w:val="CPanel"/>
        </w:rPr>
        <w:t xml:space="preserve"> </w:t>
      </w:r>
      <w:r>
        <w:rPr>
          <w:rStyle w:val="CPanel"/>
        </w:rPr>
        <w:t>Orders</w:t>
      </w:r>
      <w:r>
        <w:t xml:space="preserve"> table viewer lets you control important aspects of the </w:t>
      </w:r>
      <w:r w:rsidR="0028388F">
        <w:t>purchase</w:t>
      </w:r>
      <w:r>
        <w:t xml:space="preserve"> order. In particular, you can specify:</w:t>
      </w:r>
    </w:p>
    <w:p w:rsidR="0025304C" w:rsidRDefault="0025304C" w:rsidP="0025304C">
      <w:pPr>
        <w:pStyle w:val="B4"/>
      </w:pPr>
    </w:p>
    <w:p w:rsidR="0025304C" w:rsidRDefault="0025304C" w:rsidP="00BB603E">
      <w:pPr>
        <w:pStyle w:val="BU"/>
        <w:numPr>
          <w:ilvl w:val="0"/>
          <w:numId w:val="5"/>
        </w:numPr>
      </w:pPr>
      <w:r>
        <w:t xml:space="preserve">The format used for </w:t>
      </w:r>
      <w:r w:rsidR="0028388F">
        <w:t>purchase</w:t>
      </w:r>
      <w:r>
        <w:t xml:space="preserve"> order identification numbers. The default format is </w:t>
      </w:r>
      <w:r w:rsidR="0028388F">
        <w:rPr>
          <w:rStyle w:val="CU"/>
        </w:rPr>
        <w:t>P</w:t>
      </w:r>
      <w:r>
        <w:rPr>
          <w:rStyle w:val="CU"/>
        </w:rPr>
        <w:t>O 00000001</w:t>
      </w:r>
      <w:r>
        <w:t xml:space="preserve">, </w:t>
      </w:r>
      <w:r w:rsidR="0028388F">
        <w:rPr>
          <w:rStyle w:val="CU"/>
        </w:rPr>
        <w:t>P</w:t>
      </w:r>
      <w:r>
        <w:rPr>
          <w:rStyle w:val="CU"/>
        </w:rPr>
        <w:t>O 00000002</w:t>
      </w:r>
      <w:r>
        <w:t>, and so on. However, you can change this to suit the needs of your organization.</w:t>
      </w:r>
    </w:p>
    <w:p w:rsidR="0025304C" w:rsidRDefault="0025304C" w:rsidP="00BB603E">
      <w:pPr>
        <w:pStyle w:val="BU"/>
        <w:numPr>
          <w:ilvl w:val="0"/>
          <w:numId w:val="5"/>
        </w:numPr>
      </w:pPr>
      <w:r>
        <w:t xml:space="preserve">The starting point for numbering </w:t>
      </w:r>
      <w:r w:rsidR="0028388F">
        <w:t>purchase</w:t>
      </w:r>
      <w:r>
        <w:t xml:space="preserve"> orders. For example, if your organization has already used </w:t>
      </w:r>
      <w:r w:rsidR="0028388F">
        <w:t>purchase</w:t>
      </w:r>
      <w:r>
        <w:t xml:space="preserve"> orders up to 10,000, you can tell MainBoss to start numbering at 10,001.</w:t>
      </w:r>
    </w:p>
    <w:p w:rsidR="0025304C" w:rsidRDefault="0025304C" w:rsidP="00BB603E">
      <w:pPr>
        <w:pStyle w:val="BU"/>
        <w:numPr>
          <w:ilvl w:val="0"/>
          <w:numId w:val="5"/>
        </w:numPr>
      </w:pPr>
      <w:r>
        <w:t xml:space="preserve">Additional text that should appear on a printed </w:t>
      </w:r>
      <w:r w:rsidR="0028388F">
        <w:t>purchase</w:t>
      </w:r>
      <w:r>
        <w:t xml:space="preserve"> order. For example, you can add </w:t>
      </w:r>
      <w:r w:rsidR="0028388F">
        <w:t>extra text to the beginning and end of the purchase order (e.g. room for authorization signatures).</w:t>
      </w:r>
    </w:p>
    <w:p w:rsidR="0025304C" w:rsidRPr="006974EE" w:rsidRDefault="0025304C" w:rsidP="0025304C">
      <w:pPr>
        <w:pStyle w:val="JNormal"/>
      </w:pPr>
      <w:r>
        <w:t xml:space="preserve">To set any of these defaults, go to </w:t>
      </w:r>
      <w:r w:rsidR="0028388F">
        <w:rPr>
          <w:rStyle w:val="CPanel"/>
        </w:rPr>
        <w:t>Purchase</w:t>
      </w:r>
      <w:r>
        <w:rPr>
          <w:rStyle w:val="CPanel"/>
        </w:rPr>
        <w:t xml:space="preserve"> Orders</w:t>
      </w:r>
      <w:r>
        <w:t xml:space="preserve"> in the control panel, click on the </w:t>
      </w:r>
      <w:r>
        <w:rPr>
          <w:rStyle w:val="CButton"/>
        </w:rPr>
        <w:t xml:space="preserve">Defaults for </w:t>
      </w:r>
      <w:r w:rsidR="0028388F">
        <w:rPr>
          <w:rStyle w:val="CButton"/>
        </w:rPr>
        <w:t>Purchase</w:t>
      </w:r>
      <w:r>
        <w:rPr>
          <w:rStyle w:val="CButton"/>
        </w:rPr>
        <w:t xml:space="preserve"> Order</w:t>
      </w:r>
      <w:r>
        <w:t xml:space="preserve"> section, then click </w:t>
      </w:r>
      <w:r>
        <w:rPr>
          <w:rStyle w:val="CButton"/>
        </w:rPr>
        <w:t>Edit Defaults</w:t>
      </w:r>
      <w:r>
        <w:t xml:space="preserve">. MainBoss will open a window where you can change the current defaults. For information about the default window, see the online help (press </w:t>
      </w:r>
      <w:r>
        <w:rPr>
          <w:rStyle w:val="CKey"/>
        </w:rPr>
        <w:t>&lt;F1&gt;</w:t>
      </w:r>
      <w:r>
        <w:t>).</w:t>
      </w:r>
    </w:p>
    <w:p w:rsidR="006342B3" w:rsidRDefault="006342B3">
      <w:pPr>
        <w:pStyle w:val="C"/>
      </w:pPr>
    </w:p>
    <w:p w:rsidR="006342B3" w:rsidRDefault="006342B3">
      <w:pPr>
        <w:pStyle w:val="Heading1"/>
      </w:pPr>
      <w:bookmarkStart w:id="256" w:name="_Toc436050120"/>
      <w:r>
        <w:t>Administration</w:t>
      </w:r>
      <w:bookmarkEnd w:id="256"/>
    </w:p>
    <w:p w:rsidR="006342B3" w:rsidRDefault="006342B3">
      <w:pPr>
        <w:pStyle w:val="CS"/>
      </w:pPr>
    </w:p>
    <w:p w:rsidR="006342B3" w:rsidRDefault="006342B3" w:rsidP="00BE5169">
      <w:pPr>
        <w:pStyle w:val="JNormal"/>
      </w:pPr>
      <w:r>
        <w:fldChar w:fldCharType="begin"/>
      </w:r>
      <w:r>
        <w:instrText xml:space="preserve"> XE "administration" </w:instrText>
      </w:r>
      <w:r>
        <w:fldChar w:fldCharType="end"/>
      </w:r>
      <w:r>
        <w:t xml:space="preserve">The </w:t>
      </w:r>
      <w:r>
        <w:rPr>
          <w:rStyle w:val="CPanel"/>
        </w:rPr>
        <w:t>Administration</w:t>
      </w:r>
      <w:r>
        <w:t xml:space="preserve"> section of the control panel is mainly discussed in the </w:t>
      </w:r>
      <w:hyperlink r:id="rId121" w:history="1">
        <w:r w:rsidRPr="00824CFB">
          <w:rPr>
            <w:rStyle w:val="Hyperlink"/>
          </w:rPr>
          <w:t>Installation and Administration Guide</w:t>
        </w:r>
      </w:hyperlink>
      <w:r>
        <w:t xml:space="preserve"> and the online help. However, there is one entry in the </w:t>
      </w:r>
      <w:r>
        <w:rPr>
          <w:rStyle w:val="CPanel"/>
        </w:rPr>
        <w:t>Administration</w:t>
      </w:r>
      <w:r>
        <w:t xml:space="preserve"> section that is relevant to configuration.</w:t>
      </w:r>
    </w:p>
    <w:p w:rsidR="006342B3" w:rsidRDefault="006342B3">
      <w:pPr>
        <w:pStyle w:val="B1"/>
      </w:pPr>
    </w:p>
    <w:p w:rsidR="006342B3" w:rsidRDefault="006342B3">
      <w:pPr>
        <w:pStyle w:val="Heading2"/>
      </w:pPr>
      <w:bookmarkStart w:id="257" w:name="_Toc436050121"/>
      <w:r>
        <w:t>Company Information</w:t>
      </w:r>
      <w:bookmarkEnd w:id="257"/>
    </w:p>
    <w:p w:rsidR="006342B3" w:rsidRDefault="006342B3">
      <w:pPr>
        <w:pStyle w:val="JNormal"/>
      </w:pPr>
      <w:r>
        <w:fldChar w:fldCharType="begin"/>
      </w:r>
      <w:r>
        <w:instrText xml:space="preserve"> XE "company information" </w:instrText>
      </w:r>
      <w:r>
        <w:fldChar w:fldCharType="end"/>
      </w:r>
      <w:r>
        <w:t xml:space="preserve">The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entry in the control panel lets you record information about your company.</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company information:</w:t>
      </w:r>
    </w:p>
    <w:p w:rsidR="006342B3" w:rsidRDefault="006342B3" w:rsidP="00BB603E">
      <w:pPr>
        <w:pStyle w:val="NL"/>
        <w:numPr>
          <w:ilvl w:val="0"/>
          <w:numId w:val="26"/>
        </w:numPr>
      </w:pPr>
      <w:r>
        <w:t xml:space="preserve">In the control panel, go to </w:t>
      </w:r>
      <w:r>
        <w:rPr>
          <w:rStyle w:val="CPanel"/>
        </w:rPr>
        <w:t>Administration</w:t>
      </w:r>
      <w:r>
        <w:t xml:space="preserve"> | </w:t>
      </w:r>
      <w:r>
        <w:rPr>
          <w:rStyle w:val="CPanel"/>
        </w:rPr>
        <w:t>Company Information</w:t>
      </w:r>
      <w:r>
        <w:t>.</w:t>
      </w:r>
    </w:p>
    <w:p w:rsidR="006342B3" w:rsidRDefault="006342B3" w:rsidP="00BB603E">
      <w:pPr>
        <w:pStyle w:val="NL"/>
        <w:numPr>
          <w:ilvl w:val="0"/>
          <w:numId w:val="26"/>
        </w:numPr>
      </w:pPr>
      <w:r>
        <w:t xml:space="preserve">Click </w:t>
      </w:r>
      <w:r>
        <w:rPr>
          <w:rStyle w:val="CButton"/>
        </w:rPr>
        <w:t>Edit</w:t>
      </w:r>
      <w:r>
        <w:t>. MainBoss opens a window where you can edit company information.</w:t>
      </w:r>
    </w:p>
    <w:p w:rsidR="006342B3" w:rsidRDefault="006342B3" w:rsidP="00BB603E">
      <w:pPr>
        <w:pStyle w:val="NL"/>
        <w:numPr>
          <w:ilvl w:val="0"/>
          <w:numId w:val="26"/>
        </w:numPr>
      </w:pPr>
      <w:r>
        <w:t>In “</w:t>
      </w:r>
      <w:r>
        <w:rPr>
          <w:rStyle w:val="CField"/>
        </w:rPr>
        <w:t xml:space="preserve">Company </w:t>
      </w:r>
      <w:r w:rsidR="00C10D0C">
        <w:rPr>
          <w:rStyle w:val="CField"/>
        </w:rPr>
        <w:t>Location</w:t>
      </w:r>
      <w:r>
        <w:t xml:space="preserve">”, specify the address of your organization. This should be a postal address record in your </w:t>
      </w:r>
      <w:r>
        <w:rPr>
          <w:rStyle w:val="CPanel"/>
        </w:rPr>
        <w:t>Locations</w:t>
      </w:r>
      <w:r>
        <w:t xml:space="preserve"> table.</w:t>
      </w:r>
    </w:p>
    <w:p w:rsidR="00885910" w:rsidRDefault="00885910" w:rsidP="00BB603E">
      <w:pPr>
        <w:pStyle w:val="NL"/>
        <w:numPr>
          <w:ilvl w:val="0"/>
          <w:numId w:val="26"/>
        </w:numPr>
      </w:pPr>
      <w:r>
        <w:t>In “</w:t>
      </w:r>
      <w:r>
        <w:rPr>
          <w:rStyle w:val="CField"/>
        </w:rPr>
        <w:t>Organization Name</w:t>
      </w:r>
      <w:r>
        <w:t xml:space="preserve">”, specify the name for your organization that you want to appear on </w:t>
      </w:r>
      <w:r w:rsidR="00074915">
        <w:t xml:space="preserve">various </w:t>
      </w:r>
      <w:r>
        <w:t xml:space="preserve">printed </w:t>
      </w:r>
      <w:r w:rsidR="00074915">
        <w:t>reports</w:t>
      </w:r>
      <w:r>
        <w:t>.</w:t>
      </w:r>
    </w:p>
    <w:p w:rsidR="00822A28" w:rsidRDefault="00822A28" w:rsidP="00BB603E">
      <w:pPr>
        <w:pStyle w:val="NL"/>
        <w:numPr>
          <w:ilvl w:val="0"/>
          <w:numId w:val="26"/>
        </w:numPr>
      </w:pPr>
      <w:r>
        <w:t xml:space="preserve">If you wish to record your company’s logo, click </w:t>
      </w:r>
      <w:r>
        <w:rPr>
          <w:rStyle w:val="CButton"/>
        </w:rPr>
        <w:t>Select new Company Logo</w:t>
      </w:r>
      <w:r>
        <w:t>. MainBoss opens a window where you can specify a file that contains your company logo in some suitable graphic format (e.g. JPG or BMP).</w:t>
      </w:r>
    </w:p>
    <w:p w:rsidR="00FF45B7" w:rsidRDefault="00FF45B7" w:rsidP="00BB603E">
      <w:pPr>
        <w:pStyle w:val="NL"/>
        <w:numPr>
          <w:ilvl w:val="0"/>
          <w:numId w:val="26"/>
        </w:numPr>
      </w:pPr>
      <w:r>
        <w:t>In “</w:t>
      </w:r>
      <w:r>
        <w:rPr>
          <w:rStyle w:val="CField"/>
        </w:rPr>
        <w:t>Purchasing Contact</w:t>
      </w:r>
      <w:r>
        <w:t>”, specify the person within your company who should be contacted in connection with purchase orders. This person’s contact information will appear on any purchase orders that MainBoss prints.</w:t>
      </w:r>
    </w:p>
    <w:p w:rsidR="006342B3" w:rsidRDefault="00822A28" w:rsidP="00822A28">
      <w:pPr>
        <w:pStyle w:val="hr"/>
      </w:pPr>
      <w:r w:rsidRPr="00822A28">
        <w:tab/>
      </w:r>
    </w:p>
    <w:p w:rsidR="00822A28" w:rsidRPr="00822A28" w:rsidRDefault="00822A28" w:rsidP="00822A28">
      <w:pPr>
        <w:pStyle w:val="B4"/>
      </w:pPr>
    </w:p>
    <w:p w:rsidR="00822A28" w:rsidRDefault="00822A28" w:rsidP="00822A28">
      <w:pPr>
        <w:pStyle w:val="JNormal"/>
      </w:pPr>
      <w:r>
        <w:t xml:space="preserve">Don’t forget to click </w:t>
      </w:r>
      <w:r>
        <w:rPr>
          <w:rStyle w:val="CButton"/>
        </w:rPr>
        <w:t>Save &amp; Close</w:t>
      </w:r>
      <w:r>
        <w:t xml:space="preserve"> to save the information you’ve specified.</w:t>
      </w:r>
    </w:p>
    <w:p w:rsidR="006342B3" w:rsidRDefault="006342B3">
      <w:pPr>
        <w:pStyle w:val="B4"/>
      </w:pPr>
    </w:p>
    <w:p w:rsidR="00E65E59" w:rsidRDefault="00E65E59" w:rsidP="00E65E59">
      <w:pPr>
        <w:pStyle w:val="C"/>
      </w:pPr>
    </w:p>
    <w:p w:rsidR="00E65E59" w:rsidRDefault="00E65E59" w:rsidP="00E65E59">
      <w:pPr>
        <w:pStyle w:val="Heading1"/>
      </w:pPr>
      <w:bookmarkStart w:id="258" w:name="DivisionOfDuties"/>
      <w:bookmarkStart w:id="259" w:name="_Toc436050122"/>
      <w:r>
        <w:t>Division of Duties</w:t>
      </w:r>
      <w:bookmarkEnd w:id="258"/>
      <w:bookmarkEnd w:id="259"/>
    </w:p>
    <w:p w:rsidR="00E65E59" w:rsidRDefault="00E65E59" w:rsidP="00E65E59">
      <w:pPr>
        <w:pStyle w:val="CS"/>
      </w:pPr>
    </w:p>
    <w:p w:rsidR="00E65E59" w:rsidRDefault="00E65E59" w:rsidP="00E65E59">
      <w:pPr>
        <w:pStyle w:val="JNormal"/>
      </w:pPr>
      <w:r>
        <w:t>In order to use MainBoss, you have to decide who does what: which maintenance personnel will be responsible for recording different types of information.</w:t>
      </w:r>
    </w:p>
    <w:p w:rsidR="00E65E59" w:rsidRDefault="00E65E59" w:rsidP="00E65E59">
      <w:pPr>
        <w:pStyle w:val="B4"/>
      </w:pPr>
    </w:p>
    <w:p w:rsidR="00E65E59" w:rsidRDefault="00E65E59" w:rsidP="00E65E59">
      <w:pPr>
        <w:pStyle w:val="JNormal"/>
      </w:pPr>
      <w:r>
        <w:t xml:space="preserve">To help you make this decision, this chapter lists a number of </w:t>
      </w:r>
      <w:r>
        <w:rPr>
          <w:rStyle w:val="NewTerm"/>
        </w:rPr>
        <w:t>roles</w:t>
      </w:r>
      <w:r>
        <w:t xml:space="preserve"> that should be filled in order to use MainBoss productively. In most maintenance departments, one person will likely fill several roles; in a small maintenance department, a single person might do everything; in large departments, on the other hand, several people might all do the same role. Furthermore, there is no precise dividing line between roles. Even so, it is still useful to recognize the possible divisions of labor between personnel.</w:t>
      </w:r>
    </w:p>
    <w:p w:rsidR="00E65E59" w:rsidRDefault="00E65E59" w:rsidP="00E65E59">
      <w:pPr>
        <w:pStyle w:val="B4"/>
      </w:pPr>
    </w:p>
    <w:p w:rsidR="00E65E59" w:rsidRDefault="00E65E59" w:rsidP="00E65E59">
      <w:pPr>
        <w:pStyle w:val="JNormal"/>
      </w:pPr>
      <w:r>
        <w:t>The roles are:</w:t>
      </w:r>
    </w:p>
    <w:p w:rsidR="00E65E59" w:rsidRDefault="00E65E59" w:rsidP="00E65E59">
      <w:pPr>
        <w:pStyle w:val="B4"/>
      </w:pPr>
    </w:p>
    <w:p w:rsidR="00E65E59" w:rsidRDefault="00E65E59" w:rsidP="00E65E59">
      <w:pPr>
        <w:pStyle w:val="WindowItem"/>
      </w:pPr>
      <w:r>
        <w:rPr>
          <w:rStyle w:val="InsetHeading"/>
        </w:rPr>
        <w:t>Implementation Committee:</w:t>
      </w:r>
      <w:r>
        <w:t xml:space="preserve"> Decides how MainBoss will be used at your site and lays the ground rules (e.g. what naming conventions you’ll use). The committee should establish a phase-in plan and get buy-in from everyone who has a stake in the outcome (management, workers, customers, etc.).</w:t>
      </w:r>
    </w:p>
    <w:p w:rsidR="00B95421" w:rsidRDefault="00B95421" w:rsidP="00B95421">
      <w:pPr>
        <w:pStyle w:val="WindowItem"/>
      </w:pPr>
      <w:r>
        <w:rPr>
          <w:rStyle w:val="InsetHeading"/>
        </w:rPr>
        <w:t>SQL Server Specialist:</w:t>
      </w:r>
      <w:r>
        <w:t xml:space="preserve"> Ensures that SQL Server is installed and configured correctly for use by MainBoss. This person will also ensure the ongoing correctness of the configuration and ensure that regular backups of the MainBoss database are made.</w:t>
      </w:r>
    </w:p>
    <w:p w:rsidR="00B95421" w:rsidRDefault="00B95421" w:rsidP="00B95421">
      <w:pPr>
        <w:pStyle w:val="WindowItem"/>
      </w:pPr>
      <w:r>
        <w:rPr>
          <w:rStyle w:val="InsetHeading"/>
        </w:rPr>
        <w:t>Installer:</w:t>
      </w:r>
      <w:r>
        <w:t xml:space="preserve"> Installs MainBoss software on all the computers where it will be needed and creates an initial database. This person must have Windows Administrator privileges in order to the install the software.</w:t>
      </w:r>
    </w:p>
    <w:p w:rsidR="00B95421" w:rsidRDefault="00B95421" w:rsidP="00B95421">
      <w:pPr>
        <w:pStyle w:val="BX"/>
      </w:pPr>
      <w:r>
        <w:t>The Installer is the only person who needs Windows Administrator privileges. Other MainBoss users need no special Windows privileges.</w:t>
      </w:r>
    </w:p>
    <w:p w:rsidR="00B95421" w:rsidRPr="00C07317" w:rsidRDefault="00B95421" w:rsidP="00B95421">
      <w:pPr>
        <w:pStyle w:val="B4"/>
      </w:pPr>
    </w:p>
    <w:p w:rsidR="00B95421" w:rsidRDefault="00B95421" w:rsidP="00B95421">
      <w:pPr>
        <w:pStyle w:val="WindowItem"/>
      </w:pPr>
      <w:r>
        <w:rPr>
          <w:rStyle w:val="InsetHeading"/>
        </w:rPr>
        <w:t>Administrator:</w:t>
      </w:r>
      <w:r>
        <w:t xml:space="preserve"> Records license keys for the database and makes sure that the Configuration Specialist (described next) is in the </w:t>
      </w:r>
      <w:r>
        <w:rPr>
          <w:rStyle w:val="CPanel"/>
        </w:rPr>
        <w:t>Users</w:t>
      </w:r>
      <w:r>
        <w:t xml:space="preserve"> table. [Uses MainBoss’s </w:t>
      </w:r>
      <w:r>
        <w:rPr>
          <w:rStyle w:val="CPanel"/>
        </w:rPr>
        <w:t>Administration</w:t>
      </w:r>
      <w:r>
        <w:t xml:space="preserve"> features. Recommended security roles: </w:t>
      </w:r>
      <w:r>
        <w:rPr>
          <w:rStyle w:val="CU"/>
        </w:rPr>
        <w:t>Administration</w:t>
      </w:r>
      <w:r>
        <w:t xml:space="preserve">] </w:t>
      </w:r>
    </w:p>
    <w:p w:rsidR="00E65E59" w:rsidRDefault="00E65E59" w:rsidP="00E65E59">
      <w:pPr>
        <w:pStyle w:val="B4"/>
      </w:pPr>
    </w:p>
    <w:p w:rsidR="00E65E59" w:rsidRDefault="00E65E59" w:rsidP="00E65E59">
      <w:pPr>
        <w:pStyle w:val="WindowItem"/>
      </w:pPr>
      <w:r>
        <w:rPr>
          <w:rStyle w:val="InsetHeading"/>
        </w:rPr>
        <w:t>Configuration Specialist:</w:t>
      </w:r>
      <w:r>
        <w:t xml:space="preserve"> Creates the initial MainBoss set-up. This person should be very familiar with all aspects of MainBoss, and with the policies of your maintenance department. Once the initial configuration is finished, this person’s job is done (except for occasional tweaks to the system). [Only uses </w:t>
      </w:r>
      <w:r>
        <w:rPr>
          <w:rStyle w:val="CPanel"/>
        </w:rPr>
        <w:t>Coding Definitions</w:t>
      </w:r>
      <w:r>
        <w:t xml:space="preserve">. Recommended security roles: </w:t>
      </w:r>
      <w:r>
        <w:rPr>
          <w:rStyle w:val="CU"/>
        </w:rPr>
        <w:t>CodingDefinitions</w:t>
      </w:r>
      <w:r>
        <w:t xml:space="preserve"> plus any others related to the data you will be entering. For example, if you are recording information on inventory items, you will also need </w:t>
      </w:r>
      <w:r w:rsidRPr="00BC59D9">
        <w:rPr>
          <w:rStyle w:val="CU"/>
        </w:rPr>
        <w:t>Item</w:t>
      </w:r>
      <w:r>
        <w:t xml:space="preserve"> and if you are recording information about accounting information, you will need </w:t>
      </w:r>
      <w:r>
        <w:rPr>
          <w:rStyle w:val="CU"/>
        </w:rPr>
        <w:t>Accounting</w:t>
      </w:r>
      <w:r>
        <w:t>.]</w:t>
      </w:r>
    </w:p>
    <w:p w:rsidR="00E65E59" w:rsidRDefault="00E65E59" w:rsidP="00E65E59">
      <w:pPr>
        <w:pStyle w:val="WindowItem"/>
      </w:pPr>
      <w:r>
        <w:rPr>
          <w:rStyle w:val="InsetHeading"/>
        </w:rPr>
        <w:t>Technical Advisor for Configuration:</w:t>
      </w:r>
      <w:r>
        <w:t xml:space="preserve"> Advises the Configuration Specialist on technical matters, particularly on planned maintenance tasks. This person should have extensive expertise in maintenance so that the task descriptions properly describe what’s required for your existing units. [Advises Configuration Specialist on </w:t>
      </w:r>
      <w:r>
        <w:rPr>
          <w:rStyle w:val="CPanel"/>
        </w:rPr>
        <w:t>Coding Definitions</w:t>
      </w:r>
      <w:r>
        <w:t xml:space="preserve">, especially </w:t>
      </w:r>
      <w:r>
        <w:rPr>
          <w:rStyle w:val="CPanel"/>
        </w:rPr>
        <w:t>Unit Maintenance Plans</w:t>
      </w:r>
      <w:r>
        <w:t xml:space="preserve">. Recommended security roles: </w:t>
      </w:r>
      <w:r>
        <w:rPr>
          <w:rStyle w:val="CU"/>
        </w:rPr>
        <w:t>Unit</w:t>
      </w:r>
      <w:r>
        <w:t xml:space="preserve"> and </w:t>
      </w:r>
      <w:r>
        <w:rPr>
          <w:rStyle w:val="CU"/>
        </w:rPr>
        <w:t>UnitMaintenancePlans</w:t>
      </w:r>
      <w:r>
        <w:t xml:space="preserve">, plus </w:t>
      </w:r>
      <w:r>
        <w:rPr>
          <w:rStyle w:val="CU"/>
        </w:rPr>
        <w:t>ItemSummary</w:t>
      </w:r>
      <w:r>
        <w:t>.]</w:t>
      </w:r>
    </w:p>
    <w:p w:rsidR="00E65E59" w:rsidRDefault="00E65E59" w:rsidP="00E65E59">
      <w:pPr>
        <w:pStyle w:val="BX"/>
      </w:pPr>
      <w:r>
        <w:t>Configuration requires knowledge of MainBoss and knowledge of maintenance. We’ve split these into two separate roles because they’re two different types of expertise.</w:t>
      </w:r>
    </w:p>
    <w:p w:rsidR="00E65E59" w:rsidRDefault="00E65E59" w:rsidP="00E65E59">
      <w:pPr>
        <w:pStyle w:val="B4"/>
      </w:pPr>
    </w:p>
    <w:p w:rsidR="00E65E59" w:rsidRDefault="00E65E59" w:rsidP="00E65E59">
      <w:pPr>
        <w:pStyle w:val="WindowItem"/>
      </w:pPr>
      <w:r>
        <w:rPr>
          <w:rStyle w:val="InsetHeading"/>
        </w:rPr>
        <w:t>Equipment Specialist:</w:t>
      </w:r>
      <w:r>
        <w:t xml:space="preserve"> Records information about units, or advises someone who actually types in the information. This person will be significantly involved in the configuration process, deciding what information should be recorded about each unit and gathering that information—specifications, spare part lists, warranty information, and so on. Someone must continue to fill this role after configuration, as new equipment is purchased and old equipment is retired. In particular, the equipment specialist should record planned maintenance procedures for new equipment and put those procedures into the schedule. [Uses </w:t>
      </w:r>
      <w:r>
        <w:rPr>
          <w:rStyle w:val="CPanel"/>
        </w:rPr>
        <w:t>Units</w:t>
      </w:r>
      <w:r>
        <w:t xml:space="preserve"> and </w:t>
      </w:r>
      <w:r>
        <w:rPr>
          <w:rStyle w:val="CPanel"/>
        </w:rPr>
        <w:t>Coding Definitions</w:t>
      </w:r>
      <w:r>
        <w:t xml:space="preserve"> | </w:t>
      </w:r>
      <w:r>
        <w:rPr>
          <w:rStyle w:val="CPanel"/>
        </w:rPr>
        <w:t>Units</w:t>
      </w:r>
      <w:r w:rsidRPr="00B864C1">
        <w:t>. Re</w:t>
      </w:r>
      <w:r>
        <w:t xml:space="preserve">commended security roles: </w:t>
      </w:r>
      <w:r>
        <w:rPr>
          <w:rStyle w:val="CU"/>
        </w:rPr>
        <w:t>CodingDefinitions</w:t>
      </w:r>
      <w:r w:rsidRPr="00987BA7">
        <w:t xml:space="preserve">, </w:t>
      </w:r>
      <w:r w:rsidRPr="00BC59D9">
        <w:rPr>
          <w:rStyle w:val="CU"/>
        </w:rPr>
        <w:t>Unit</w:t>
      </w:r>
      <w:r>
        <w:t xml:space="preserve">, </w:t>
      </w:r>
      <w:r>
        <w:rPr>
          <w:rStyle w:val="CU"/>
        </w:rPr>
        <w:t>UnitMaintenancePlans</w:t>
      </w:r>
      <w:r>
        <w:t xml:space="preserve">, and </w:t>
      </w:r>
      <w:r w:rsidRPr="00BC59D9">
        <w:rPr>
          <w:rStyle w:val="CU"/>
        </w:rPr>
        <w:t>ItemSummary</w:t>
      </w:r>
      <w:r>
        <w:t>.]</w:t>
      </w:r>
    </w:p>
    <w:p w:rsidR="00BE3970" w:rsidRPr="004C4423" w:rsidRDefault="00BE3970" w:rsidP="00BE3970">
      <w:pPr>
        <w:pStyle w:val="WindowItem"/>
      </w:pPr>
      <w:r>
        <w:rPr>
          <w:rStyle w:val="InsetHeading"/>
        </w:rPr>
        <w:t>Inventory Specialist</w:t>
      </w:r>
      <w:r>
        <w:t>: Record</w:t>
      </w:r>
      <w:r w:rsidR="007B5472">
        <w:t>s</w:t>
      </w:r>
      <w:r>
        <w:t xml:space="preserve"> information about inventory items, or advises someone who actually types in the information. [Uses </w:t>
      </w:r>
      <w:r>
        <w:rPr>
          <w:rStyle w:val="CPanel"/>
        </w:rPr>
        <w:t>Items</w:t>
      </w:r>
      <w:r>
        <w:t xml:space="preserve"> and </w:t>
      </w:r>
      <w:r>
        <w:rPr>
          <w:rStyle w:val="CPanel"/>
        </w:rPr>
        <w:t>Coding Definitions</w:t>
      </w:r>
      <w:r>
        <w:t xml:space="preserve"> | </w:t>
      </w:r>
      <w:r>
        <w:rPr>
          <w:rStyle w:val="CPanel"/>
        </w:rPr>
        <w:t>Items</w:t>
      </w:r>
      <w:r>
        <w:t xml:space="preserve">. Recommended security roles: </w:t>
      </w:r>
      <w:r>
        <w:rPr>
          <w:rStyle w:val="CU"/>
        </w:rPr>
        <w:t>CodingDefinitionsView</w:t>
      </w:r>
      <w:r>
        <w:t xml:space="preserve"> and </w:t>
      </w:r>
      <w:r w:rsidRPr="004C4423">
        <w:rPr>
          <w:rStyle w:val="CU"/>
        </w:rPr>
        <w:t>Item</w:t>
      </w:r>
      <w:r>
        <w:t xml:space="preserve">. If the person will enter item costs too, </w:t>
      </w:r>
      <w:r>
        <w:rPr>
          <w:rStyle w:val="CU"/>
        </w:rPr>
        <w:t>Accounting</w:t>
      </w:r>
      <w:r>
        <w:t xml:space="preserve"> is needed.]</w:t>
      </w:r>
    </w:p>
    <w:p w:rsidR="00E65E59" w:rsidRDefault="00E65E59" w:rsidP="00E65E59">
      <w:pPr>
        <w:pStyle w:val="WindowItem"/>
      </w:pPr>
      <w:r>
        <w:rPr>
          <w:rStyle w:val="InsetHeading"/>
        </w:rPr>
        <w:t>Help-desk:</w:t>
      </w:r>
      <w:r>
        <w:t xml:space="preserve"> Receives problem reports and creates requests based on the information. Help-desk personnel don’t need much expertise in maintenance or MainBoss use—just enough to ask relevant questions about the problem and to write an understandable description of what’s gone wrong. [Only uses </w:t>
      </w:r>
      <w:r>
        <w:rPr>
          <w:rStyle w:val="CPanel"/>
        </w:rPr>
        <w:t>Requests</w:t>
      </w:r>
      <w:r w:rsidRPr="00B864C1">
        <w:t>. Re</w:t>
      </w:r>
      <w:r>
        <w:t xml:space="preserve">commended security roles: </w:t>
      </w:r>
      <w:r>
        <w:rPr>
          <w:rStyle w:val="CU"/>
        </w:rPr>
        <w:t>Request</w:t>
      </w:r>
      <w:r w:rsidRPr="00987BA7">
        <w:t xml:space="preserve">, </w:t>
      </w:r>
      <w:r w:rsidRPr="00BC59D9">
        <w:rPr>
          <w:rStyle w:val="CU"/>
        </w:rPr>
        <w:t>UnitSummary</w:t>
      </w:r>
      <w:r>
        <w:t xml:space="preserve">, </w:t>
      </w:r>
      <w:r>
        <w:rPr>
          <w:rStyle w:val="CU"/>
        </w:rPr>
        <w:t>WorkOrderSummary</w:t>
      </w:r>
      <w:r>
        <w:t xml:space="preserve">, possibly </w:t>
      </w:r>
      <w:r>
        <w:rPr>
          <w:rStyle w:val="CU"/>
        </w:rPr>
        <w:t>Contact</w:t>
      </w:r>
      <w:r>
        <w:t>.]</w:t>
      </w:r>
    </w:p>
    <w:p w:rsidR="00E65E59" w:rsidRPr="009A1E3E" w:rsidRDefault="00E65E59" w:rsidP="00E65E59">
      <w:pPr>
        <w:pStyle w:val="WindowItem"/>
      </w:pPr>
      <w:r>
        <w:rPr>
          <w:rStyle w:val="InsetHeading"/>
        </w:rPr>
        <w:t>Dispatcher:</w:t>
      </w:r>
      <w:r>
        <w:t xml:space="preserve"> Creates work orders from requests. This may require obtaining more information about the problem, assigning personnel, reserving materials, and so on. The dispatcher generally needs a good knowledge of maintenance and of MainBoss. [Only uses </w:t>
      </w:r>
      <w:r>
        <w:rPr>
          <w:rStyle w:val="CPanel"/>
        </w:rPr>
        <w:t>Work Orders</w:t>
      </w:r>
      <w:r w:rsidRPr="00B864C1">
        <w:t>. Re</w:t>
      </w:r>
      <w:r>
        <w:t xml:space="preserve">commended security roles: </w:t>
      </w:r>
      <w:r>
        <w:rPr>
          <w:rStyle w:val="CU"/>
        </w:rPr>
        <w:t>WorkOrder</w:t>
      </w:r>
      <w:r w:rsidRPr="00987BA7">
        <w:t xml:space="preserve">, </w:t>
      </w:r>
      <w:r>
        <w:rPr>
          <w:rStyle w:val="CU"/>
        </w:rPr>
        <w:t>AccountingWorkOrder</w:t>
      </w:r>
      <w:r w:rsidRPr="009C3D87">
        <w:t>,</w:t>
      </w:r>
      <w:r w:rsidR="009C3D87" w:rsidRPr="009C3D87">
        <w:t xml:space="preserve"> </w:t>
      </w:r>
      <w:r w:rsidRPr="00286B20">
        <w:rPr>
          <w:rStyle w:val="CU"/>
        </w:rPr>
        <w:t>UnitSummary</w:t>
      </w:r>
      <w:r>
        <w:t xml:space="preserve">, </w:t>
      </w:r>
      <w:r w:rsidRPr="00286B20">
        <w:rPr>
          <w:rStyle w:val="CU"/>
        </w:rPr>
        <w:t>ItemSummary</w:t>
      </w:r>
      <w:r>
        <w:t xml:space="preserve">, </w:t>
      </w:r>
      <w:r>
        <w:rPr>
          <w:rStyle w:val="CU"/>
        </w:rPr>
        <w:t>RequestView</w:t>
      </w:r>
      <w:r>
        <w:t xml:space="preserve">, </w:t>
      </w:r>
      <w:r>
        <w:rPr>
          <w:rStyle w:val="CU"/>
        </w:rPr>
        <w:t>RequestFulfillment</w:t>
      </w:r>
      <w:r w:rsidRPr="00EF2C5F">
        <w:t xml:space="preserve">, </w:t>
      </w:r>
      <w:r>
        <w:rPr>
          <w:rStyle w:val="CU"/>
        </w:rPr>
        <w:t>CodingDefinitionsView</w:t>
      </w:r>
      <w:r>
        <w:t xml:space="preserve">, </w:t>
      </w:r>
      <w:r>
        <w:rPr>
          <w:rStyle w:val="CU"/>
        </w:rPr>
        <w:t>UnitMaintenancePlansView</w:t>
      </w:r>
      <w:r>
        <w:t xml:space="preserve">. </w:t>
      </w:r>
      <w:r w:rsidR="009A1E3E">
        <w:t xml:space="preserve">If the Dispatcher will be linking work orders to purchase orders, </w:t>
      </w:r>
      <w:r w:rsidR="009A1E3E">
        <w:rPr>
          <w:rStyle w:val="CU"/>
        </w:rPr>
        <w:t>PurchaseOrderSummary</w:t>
      </w:r>
      <w:r w:rsidR="009A1E3E">
        <w:t xml:space="preserve"> is also needed. If the Dispatcher will be recording the transfer of materials to some temporary location near the work site, </w:t>
      </w:r>
      <w:r w:rsidR="009A1E3E">
        <w:rPr>
          <w:rStyle w:val="CU"/>
        </w:rPr>
        <w:t>ItemFulfillment</w:t>
      </w:r>
      <w:r w:rsidR="009A1E3E">
        <w:t xml:space="preserve"> is also needed. Finally, if the Dispatcher will be generating preventive work orders,</w:t>
      </w:r>
      <w:r>
        <w:t xml:space="preserve"> </w:t>
      </w:r>
      <w:r>
        <w:rPr>
          <w:rStyle w:val="CU"/>
        </w:rPr>
        <w:t>UnitMaintenancePlansFulfillment</w:t>
      </w:r>
      <w:r w:rsidR="009A1E3E">
        <w:t xml:space="preserve"> is needed.]</w:t>
      </w:r>
    </w:p>
    <w:p w:rsidR="00E65E59" w:rsidRPr="00062F80" w:rsidRDefault="00E65E59" w:rsidP="00E65E59">
      <w:pPr>
        <w:pStyle w:val="WindowItem"/>
      </w:pPr>
      <w:r>
        <w:rPr>
          <w:rStyle w:val="InsetHeading"/>
        </w:rPr>
        <w:t>Workers:</w:t>
      </w:r>
      <w:r>
        <w:t xml:space="preserve"> Report back information from the job site; either they enter the information into MainBoss themselves, or they write out the information by hand for someone else to transcribe. Workers must know what information they’re expected to record (e.g. time spent, materials used, closing codes, etc.). If they’re asked to use MainBoss directly, they must have a basic familiarity with the software. [Only use </w:t>
      </w:r>
      <w:r>
        <w:rPr>
          <w:rStyle w:val="CPanel"/>
        </w:rPr>
        <w:t>Work Orders</w:t>
      </w:r>
      <w:r>
        <w:t xml:space="preserve">. Recommended security roles: </w:t>
      </w:r>
      <w:r>
        <w:rPr>
          <w:rStyle w:val="CU"/>
        </w:rPr>
        <w:t>WorkOrderFulfillment</w:t>
      </w:r>
      <w:r w:rsidRPr="00987BA7">
        <w:t xml:space="preserve">, </w:t>
      </w:r>
      <w:r w:rsidRPr="008F24B8">
        <w:rPr>
          <w:rStyle w:val="CU"/>
        </w:rPr>
        <w:t>UnitSummary</w:t>
      </w:r>
      <w:r>
        <w:t xml:space="preserve">, </w:t>
      </w:r>
      <w:r w:rsidRPr="008F24B8">
        <w:rPr>
          <w:rStyle w:val="CU"/>
        </w:rPr>
        <w:t>ItemSummary</w:t>
      </w:r>
      <w:r>
        <w:t>.]</w:t>
      </w:r>
    </w:p>
    <w:p w:rsidR="00E65E59" w:rsidRPr="007073A0" w:rsidRDefault="00E65E59" w:rsidP="00E65E59">
      <w:pPr>
        <w:pStyle w:val="WindowItem"/>
      </w:pPr>
      <w:r>
        <w:rPr>
          <w:rStyle w:val="InsetHeading"/>
        </w:rPr>
        <w:t>Chargeback Administrator:</w:t>
      </w:r>
      <w:r>
        <w:t xml:space="preserve"> Writes up chargebacks after a job is finished. This person must be familiar with contract agreements between your maintenance department and the chargeback customer—what the customer should and shouldn’t be charged for, as well as the applicable rates. [Only uses </w:t>
      </w:r>
      <w:r>
        <w:rPr>
          <w:rStyle w:val="CPanel"/>
        </w:rPr>
        <w:t>Work Orders</w:t>
      </w:r>
      <w:r>
        <w:t xml:space="preserve"> and </w:t>
      </w:r>
      <w:r>
        <w:rPr>
          <w:rStyle w:val="CPanel"/>
        </w:rPr>
        <w:t>Coding Definitions</w:t>
      </w:r>
      <w:r>
        <w:t xml:space="preserve"> | </w:t>
      </w:r>
      <w:r>
        <w:rPr>
          <w:rStyle w:val="CPanel"/>
        </w:rPr>
        <w:t>Work Orders</w:t>
      </w:r>
      <w:r>
        <w:t xml:space="preserve"> | </w:t>
      </w:r>
      <w:r>
        <w:rPr>
          <w:rStyle w:val="CPanel"/>
        </w:rPr>
        <w:t>Billable Requestors</w:t>
      </w:r>
      <w:r w:rsidRPr="00B864C1">
        <w:t>. R</w:t>
      </w:r>
      <w:r>
        <w:t xml:space="preserve">ecommended security roles: </w:t>
      </w:r>
      <w:r>
        <w:rPr>
          <w:rStyle w:val="CU"/>
        </w:rPr>
        <w:t>AccountingView</w:t>
      </w:r>
      <w:r w:rsidRPr="00987BA7">
        <w:t xml:space="preserve">, </w:t>
      </w:r>
      <w:r w:rsidRPr="007073A0">
        <w:rPr>
          <w:rStyle w:val="CU"/>
        </w:rPr>
        <w:t>AccountingWorkOrder</w:t>
      </w:r>
      <w:r>
        <w:t xml:space="preserve">, </w:t>
      </w:r>
      <w:r>
        <w:rPr>
          <w:rStyle w:val="CU"/>
        </w:rPr>
        <w:t>WorkOrder</w:t>
      </w:r>
      <w:r>
        <w:t xml:space="preserve">, </w:t>
      </w:r>
      <w:r>
        <w:rPr>
          <w:rStyle w:val="CU"/>
        </w:rPr>
        <w:t>RequestView</w:t>
      </w:r>
      <w:r>
        <w:t xml:space="preserve">, </w:t>
      </w:r>
      <w:r>
        <w:rPr>
          <w:rStyle w:val="CU"/>
        </w:rPr>
        <w:t>CodingDefinitionsView</w:t>
      </w:r>
      <w:r>
        <w:t>.]</w:t>
      </w:r>
    </w:p>
    <w:p w:rsidR="00E65E59" w:rsidRDefault="00E65E59" w:rsidP="00E65E59">
      <w:pPr>
        <w:pStyle w:val="WindowItem"/>
      </w:pPr>
      <w:r>
        <w:rPr>
          <w:rStyle w:val="InsetHeading"/>
        </w:rPr>
        <w:t>Storeroom Personnel:</w:t>
      </w:r>
      <w:r>
        <w:t xml:space="preserve"> Record the use of materials, take physical inventory, and ensure that supplies are restocked as required. [Only uses </w:t>
      </w:r>
      <w:r>
        <w:rPr>
          <w:rStyle w:val="CPanel"/>
        </w:rPr>
        <w:t>Items</w:t>
      </w:r>
      <w:r>
        <w:t xml:space="preserve">. Recommended security roles: </w:t>
      </w:r>
      <w:r>
        <w:rPr>
          <w:rStyle w:val="CU"/>
        </w:rPr>
        <w:t>ItemView</w:t>
      </w:r>
      <w:r w:rsidRPr="00987BA7">
        <w:t xml:space="preserve">, </w:t>
      </w:r>
      <w:r w:rsidRPr="008F24B8">
        <w:rPr>
          <w:rStyle w:val="CU"/>
        </w:rPr>
        <w:t>Item</w:t>
      </w:r>
      <w:r>
        <w:rPr>
          <w:rStyle w:val="CU"/>
        </w:rPr>
        <w:t>Fulfillment</w:t>
      </w:r>
      <w:r>
        <w:t xml:space="preserve">, </w:t>
      </w:r>
      <w:r>
        <w:rPr>
          <w:rStyle w:val="CU"/>
        </w:rPr>
        <w:t>WorkOrderView</w:t>
      </w:r>
      <w:r>
        <w:t>.]</w:t>
      </w:r>
    </w:p>
    <w:p w:rsidR="00E65E59" w:rsidRDefault="00E65E59" w:rsidP="00E65E59">
      <w:pPr>
        <w:pStyle w:val="WindowItem"/>
      </w:pPr>
      <w:r>
        <w:rPr>
          <w:rStyle w:val="InsetHeading"/>
        </w:rPr>
        <w:t>Purchaser:</w:t>
      </w:r>
      <w:r>
        <w:t xml:space="preserve"> Determines what goods and services need to be purchased and prepares appropriate purchase orders. [Uses </w:t>
      </w:r>
      <w:r>
        <w:rPr>
          <w:rStyle w:val="CPanel"/>
        </w:rPr>
        <w:t>Items</w:t>
      </w:r>
      <w:r>
        <w:t xml:space="preserve"> and </w:t>
      </w:r>
      <w:r>
        <w:rPr>
          <w:rStyle w:val="CPanel"/>
        </w:rPr>
        <w:t>Purchase Orders</w:t>
      </w:r>
      <w:r>
        <w:t xml:space="preserve">. Recommended security roles: </w:t>
      </w:r>
      <w:r>
        <w:rPr>
          <w:rStyle w:val="CU"/>
        </w:rPr>
        <w:t>PurchaseOrder</w:t>
      </w:r>
      <w:r w:rsidRPr="00987BA7">
        <w:t xml:space="preserve">, </w:t>
      </w:r>
      <w:r w:rsidRPr="008F24B8">
        <w:rPr>
          <w:rStyle w:val="CU"/>
        </w:rPr>
        <w:t>ItemSummary</w:t>
      </w:r>
      <w:r>
        <w:t xml:space="preserve">, </w:t>
      </w:r>
      <w:r>
        <w:rPr>
          <w:rStyle w:val="CU"/>
        </w:rPr>
        <w:t>WorkOrderSummary</w:t>
      </w:r>
      <w:r>
        <w:t>.]</w:t>
      </w:r>
    </w:p>
    <w:p w:rsidR="00E65E59" w:rsidRPr="005164ED" w:rsidRDefault="00E65E59" w:rsidP="00E65E59">
      <w:pPr>
        <w:pStyle w:val="WindowItem"/>
      </w:pPr>
      <w:r>
        <w:rPr>
          <w:rStyle w:val="InsetHeading"/>
        </w:rPr>
        <w:t>Receiver</w:t>
      </w:r>
      <w:r>
        <w:t xml:space="preserve">: Records the receipt of materials and arranges for them to be delivered to the correct storerooms. [Only uses </w:t>
      </w:r>
      <w:r>
        <w:rPr>
          <w:rStyle w:val="CPanel"/>
        </w:rPr>
        <w:t>Purchase Orders</w:t>
      </w:r>
      <w:r>
        <w:t xml:space="preserve"> | </w:t>
      </w:r>
      <w:r>
        <w:rPr>
          <w:rStyle w:val="CPanel"/>
        </w:rPr>
        <w:t>Receipts</w:t>
      </w:r>
      <w:r>
        <w:t xml:space="preserve">. Recommended security roles: </w:t>
      </w:r>
      <w:r>
        <w:rPr>
          <w:rStyle w:val="CU"/>
        </w:rPr>
        <w:t>PurchaseOrderReceive</w:t>
      </w:r>
      <w:r w:rsidRPr="00987BA7">
        <w:t xml:space="preserve">, </w:t>
      </w:r>
      <w:r w:rsidRPr="008F24B8">
        <w:rPr>
          <w:rStyle w:val="CU"/>
        </w:rPr>
        <w:t>Item</w:t>
      </w:r>
      <w:r>
        <w:rPr>
          <w:rStyle w:val="CU"/>
        </w:rPr>
        <w:t>View</w:t>
      </w:r>
      <w:r>
        <w:t>.]</w:t>
      </w:r>
    </w:p>
    <w:p w:rsidR="00E65E59" w:rsidRDefault="00E65E59" w:rsidP="00E65E59">
      <w:pPr>
        <w:pStyle w:val="WindowItem"/>
      </w:pPr>
      <w:r>
        <w:rPr>
          <w:rStyle w:val="InsetHeading"/>
        </w:rPr>
        <w:t>Analyst:</w:t>
      </w:r>
      <w:r>
        <w:t xml:space="preserve"> Prepares reports on various aspects of your maintenance operations. This person is usually a manager or a manager’s assistant. [Uses </w:t>
      </w:r>
      <w:r>
        <w:rPr>
          <w:rStyle w:val="CPanel"/>
        </w:rPr>
        <w:t>Reports</w:t>
      </w:r>
      <w:r>
        <w:t xml:space="preserve"> in various sections of the control panel. Recommended security roles: </w:t>
      </w:r>
      <w:r>
        <w:rPr>
          <w:rStyle w:val="CU"/>
        </w:rPr>
        <w:t>View</w:t>
      </w:r>
      <w:r>
        <w:t xml:space="preserve"> versions of all relevant sections. For example, if the analyst is only concerned with work orders, then </w:t>
      </w:r>
      <w:r>
        <w:rPr>
          <w:rStyle w:val="CU"/>
        </w:rPr>
        <w:t>WorkOrderView</w:t>
      </w:r>
      <w:r>
        <w:t xml:space="preserve"> is sufficient.]</w:t>
      </w:r>
    </w:p>
    <w:p w:rsidR="00E65E59" w:rsidRDefault="00E65E59" w:rsidP="00E65E59">
      <w:pPr>
        <w:pStyle w:val="WindowItem"/>
      </w:pPr>
      <w:r>
        <w:rPr>
          <w:rStyle w:val="InsetHeading"/>
        </w:rPr>
        <w:t>Scrutineer:</w:t>
      </w:r>
      <w:r>
        <w:t xml:space="preserve"> Maintains the consistency of the database and advises all other MainBoss users on use of the software. [May use any part of the software. Recommended security roles: </w:t>
      </w:r>
      <w:r>
        <w:rPr>
          <w:rStyle w:val="CU"/>
        </w:rPr>
        <w:t>AccountingView</w:t>
      </w:r>
      <w:r>
        <w:t xml:space="preserve">, </w:t>
      </w:r>
      <w:r>
        <w:rPr>
          <w:rStyle w:val="CU"/>
        </w:rPr>
        <w:t>AdministrationView</w:t>
      </w:r>
      <w:r>
        <w:t xml:space="preserve">, </w:t>
      </w:r>
      <w:r>
        <w:rPr>
          <w:rStyle w:val="CU"/>
        </w:rPr>
        <w:t>CodingDefinitionsView</w:t>
      </w:r>
      <w:r>
        <w:t xml:space="preserve">, </w:t>
      </w:r>
      <w:r>
        <w:rPr>
          <w:rStyle w:val="CU"/>
        </w:rPr>
        <w:t>ItemView</w:t>
      </w:r>
      <w:r>
        <w:t xml:space="preserve">, </w:t>
      </w:r>
      <w:r>
        <w:rPr>
          <w:rStyle w:val="CU"/>
        </w:rPr>
        <w:t>PurchaseOrderView</w:t>
      </w:r>
      <w:r>
        <w:t xml:space="preserve">, </w:t>
      </w:r>
      <w:r>
        <w:rPr>
          <w:rStyle w:val="CU"/>
        </w:rPr>
        <w:t>UnitView</w:t>
      </w:r>
      <w:r>
        <w:t xml:space="preserve">, </w:t>
      </w:r>
      <w:r>
        <w:rPr>
          <w:rStyle w:val="CU"/>
        </w:rPr>
        <w:t>UnitMaintenancePlansView</w:t>
      </w:r>
      <w:r>
        <w:t xml:space="preserve">, </w:t>
      </w:r>
      <w:r>
        <w:rPr>
          <w:rStyle w:val="CU"/>
        </w:rPr>
        <w:t>WorkOrderView</w:t>
      </w:r>
      <w:r>
        <w:t>.]</w:t>
      </w:r>
    </w:p>
    <w:p w:rsidR="006342B3" w:rsidRDefault="006342B3">
      <w:pPr>
        <w:pStyle w:val="C"/>
      </w:pPr>
      <w:r>
        <w:rPr>
          <w:rStyle w:val="DocMarker"/>
        </w:rPr>
        <w:t>HelpEnd</w:t>
      </w:r>
    </w:p>
    <w:p w:rsidR="006342B3" w:rsidRDefault="006342B3">
      <w:pPr>
        <w:pStyle w:val="FakeHead"/>
      </w:pPr>
      <w:bookmarkStart w:id="260" w:name="_Toc414175997"/>
      <w:bookmarkStart w:id="261" w:name="_Toc414257325"/>
      <w:bookmarkStart w:id="262" w:name="_Toc414265788"/>
      <w:r>
        <w:t>INDEX</w:t>
      </w:r>
      <w:bookmarkEnd w:id="260"/>
      <w:bookmarkEnd w:id="261"/>
      <w:bookmarkEnd w:id="262"/>
    </w:p>
    <w:p w:rsidR="006342B3" w:rsidRDefault="006342B3">
      <w:pPr>
        <w:pStyle w:val="CS"/>
      </w:pPr>
    </w:p>
    <w:p w:rsidR="000D4893" w:rsidRDefault="006342B3">
      <w:pPr>
        <w:pStyle w:val="JNormal"/>
        <w:rPr>
          <w:noProof/>
        </w:rPr>
        <w:sectPr w:rsidR="000D4893" w:rsidSect="000D4893">
          <w:headerReference w:type="even" r:id="rId122"/>
          <w:footerReference w:type="default" r:id="rId123"/>
          <w:type w:val="continuous"/>
          <w:pgSz w:w="12240" w:h="15840" w:code="1"/>
          <w:pgMar w:top="1728" w:right="1872" w:bottom="1728" w:left="1872" w:header="720" w:footer="0" w:gutter="0"/>
          <w:pgNumType w:start="1"/>
          <w:cols w:space="720"/>
        </w:sectPr>
      </w:pPr>
      <w:r>
        <w:fldChar w:fldCharType="begin"/>
      </w:r>
      <w:r>
        <w:instrText xml:space="preserve"> INDEX \h " " \c "2" </w:instrText>
      </w:r>
      <w:r>
        <w:fldChar w:fldCharType="separate"/>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@Requests, 87</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access codes, 67</w:t>
      </w:r>
    </w:p>
    <w:p w:rsidR="000D4893" w:rsidRDefault="000D4893">
      <w:pPr>
        <w:pStyle w:val="Index1"/>
        <w:tabs>
          <w:tab w:val="right" w:leader="dot" w:pos="3878"/>
        </w:tabs>
        <w:rPr>
          <w:noProof/>
        </w:rPr>
      </w:pPr>
      <w:r>
        <w:rPr>
          <w:noProof/>
        </w:rPr>
        <w:t>acknowledgements, 82</w:t>
      </w:r>
    </w:p>
    <w:p w:rsidR="000D4893" w:rsidRDefault="000D4893">
      <w:pPr>
        <w:pStyle w:val="Index1"/>
        <w:tabs>
          <w:tab w:val="right" w:leader="dot" w:pos="3878"/>
        </w:tabs>
        <w:rPr>
          <w:noProof/>
        </w:rPr>
      </w:pPr>
      <w:r>
        <w:rPr>
          <w:noProof/>
        </w:rPr>
        <w:t>Acrobat PDF, 35</w:t>
      </w:r>
    </w:p>
    <w:p w:rsidR="000D4893" w:rsidRDefault="000D4893">
      <w:pPr>
        <w:pStyle w:val="Index1"/>
        <w:tabs>
          <w:tab w:val="right" w:leader="dot" w:pos="3878"/>
        </w:tabs>
        <w:rPr>
          <w:noProof/>
        </w:rPr>
      </w:pPr>
      <w:r>
        <w:rPr>
          <w:noProof/>
        </w:rPr>
        <w:t>active, 13</w:t>
      </w:r>
    </w:p>
    <w:p w:rsidR="000D4893" w:rsidRDefault="000D4893">
      <w:pPr>
        <w:pStyle w:val="Index1"/>
        <w:tabs>
          <w:tab w:val="right" w:leader="dot" w:pos="3878"/>
        </w:tabs>
        <w:rPr>
          <w:noProof/>
        </w:rPr>
      </w:pPr>
      <w:r>
        <w:rPr>
          <w:noProof/>
        </w:rPr>
        <w:t>active filter, 16</w:t>
      </w:r>
    </w:p>
    <w:p w:rsidR="000D4893" w:rsidRDefault="000D4893">
      <w:pPr>
        <w:pStyle w:val="Index1"/>
        <w:tabs>
          <w:tab w:val="right" w:leader="dot" w:pos="3878"/>
        </w:tabs>
        <w:rPr>
          <w:noProof/>
        </w:rPr>
      </w:pPr>
      <w:r>
        <w:rPr>
          <w:noProof/>
        </w:rPr>
        <w:t>adjustment codes, 131</w:t>
      </w:r>
    </w:p>
    <w:p w:rsidR="000D4893" w:rsidRDefault="000D4893">
      <w:pPr>
        <w:pStyle w:val="Index1"/>
        <w:tabs>
          <w:tab w:val="right" w:leader="dot" w:pos="3878"/>
        </w:tabs>
        <w:rPr>
          <w:noProof/>
        </w:rPr>
      </w:pPr>
      <w:r>
        <w:rPr>
          <w:noProof/>
        </w:rPr>
        <w:t>administration, 152</w:t>
      </w:r>
    </w:p>
    <w:p w:rsidR="000D4893" w:rsidRDefault="000D4893">
      <w:pPr>
        <w:pStyle w:val="Index2"/>
        <w:tabs>
          <w:tab w:val="right" w:leader="dot" w:pos="3878"/>
        </w:tabs>
        <w:rPr>
          <w:noProof/>
        </w:rPr>
      </w:pPr>
      <w:r>
        <w:rPr>
          <w:noProof/>
        </w:rPr>
        <w:t>accounting, 40</w:t>
      </w:r>
    </w:p>
    <w:p w:rsidR="000D4893" w:rsidRDefault="000D4893">
      <w:pPr>
        <w:pStyle w:val="Index2"/>
        <w:tabs>
          <w:tab w:val="right" w:leader="dot" w:pos="3878"/>
        </w:tabs>
        <w:rPr>
          <w:noProof/>
        </w:rPr>
      </w:pPr>
      <w:r>
        <w:rPr>
          <w:noProof/>
        </w:rPr>
        <w:t>company information, 16, 43, 152</w:t>
      </w:r>
    </w:p>
    <w:p w:rsidR="000D4893" w:rsidRDefault="000D4893">
      <w:pPr>
        <w:pStyle w:val="Index2"/>
        <w:tabs>
          <w:tab w:val="right" w:leader="dot" w:pos="3878"/>
        </w:tabs>
        <w:rPr>
          <w:noProof/>
        </w:rPr>
      </w:pPr>
      <w:r>
        <w:rPr>
          <w:noProof/>
        </w:rPr>
        <w:t>MainBoss Service, 87</w:t>
      </w:r>
    </w:p>
    <w:p w:rsidR="000D4893" w:rsidRDefault="000D4893">
      <w:pPr>
        <w:pStyle w:val="Index3"/>
        <w:tabs>
          <w:tab w:val="right" w:leader="dot" w:pos="3878"/>
        </w:tabs>
        <w:rPr>
          <w:noProof/>
        </w:rPr>
      </w:pPr>
      <w:r>
        <w:rPr>
          <w:noProof/>
        </w:rPr>
        <w:t>configuration, 88</w:t>
      </w:r>
    </w:p>
    <w:p w:rsidR="000D4893" w:rsidRDefault="000D4893">
      <w:pPr>
        <w:pStyle w:val="Index2"/>
        <w:tabs>
          <w:tab w:val="right" w:leader="dot" w:pos="3878"/>
        </w:tabs>
        <w:rPr>
          <w:noProof/>
        </w:rPr>
      </w:pPr>
      <w:r>
        <w:rPr>
          <w:noProof/>
        </w:rPr>
        <w:t>security role, 40</w:t>
      </w:r>
    </w:p>
    <w:p w:rsidR="000D4893" w:rsidRDefault="000D4893">
      <w:pPr>
        <w:pStyle w:val="Index2"/>
        <w:tabs>
          <w:tab w:val="right" w:leader="dot" w:pos="3878"/>
        </w:tabs>
        <w:rPr>
          <w:noProof/>
        </w:rPr>
      </w:pPr>
      <w:r>
        <w:rPr>
          <w:noProof/>
        </w:rPr>
        <w:t>users, 41</w:t>
      </w:r>
    </w:p>
    <w:p w:rsidR="000D4893" w:rsidRDefault="000D4893">
      <w:pPr>
        <w:pStyle w:val="Index1"/>
        <w:tabs>
          <w:tab w:val="right" w:leader="dot" w:pos="3878"/>
        </w:tabs>
        <w:rPr>
          <w:noProof/>
        </w:rPr>
      </w:pPr>
      <w:r>
        <w:rPr>
          <w:noProof/>
        </w:rPr>
        <w:t>all, 13</w:t>
      </w:r>
    </w:p>
    <w:p w:rsidR="000D4893" w:rsidRDefault="000D4893">
      <w:pPr>
        <w:pStyle w:val="Index1"/>
        <w:tabs>
          <w:tab w:val="right" w:leader="dot" w:pos="3878"/>
        </w:tabs>
        <w:rPr>
          <w:noProof/>
        </w:rPr>
      </w:pPr>
      <w:r>
        <w:rPr>
          <w:noProof/>
        </w:rPr>
        <w:t>asset codes, 71</w:t>
      </w:r>
    </w:p>
    <w:p w:rsidR="000D4893" w:rsidRDefault="000D4893">
      <w:pPr>
        <w:pStyle w:val="Index1"/>
        <w:tabs>
          <w:tab w:val="right" w:leader="dot" w:pos="3878"/>
        </w:tabs>
        <w:rPr>
          <w:noProof/>
        </w:rPr>
      </w:pPr>
      <w:r>
        <w:rPr>
          <w:noProof/>
        </w:rPr>
        <w:t>assignments</w:t>
      </w:r>
    </w:p>
    <w:p w:rsidR="000D4893" w:rsidRDefault="000D4893">
      <w:pPr>
        <w:pStyle w:val="Index2"/>
        <w:tabs>
          <w:tab w:val="right" w:leader="dot" w:pos="3878"/>
        </w:tabs>
        <w:rPr>
          <w:noProof/>
        </w:rPr>
      </w:pPr>
      <w:r>
        <w:rPr>
          <w:noProof/>
        </w:rPr>
        <w:t>purchase orders, 150</w:t>
      </w:r>
    </w:p>
    <w:p w:rsidR="000D4893" w:rsidRDefault="000D4893">
      <w:pPr>
        <w:pStyle w:val="Index2"/>
        <w:tabs>
          <w:tab w:val="right" w:leader="dot" w:pos="3878"/>
        </w:tabs>
        <w:rPr>
          <w:noProof/>
        </w:rPr>
      </w:pPr>
      <w:r>
        <w:rPr>
          <w:noProof/>
        </w:rPr>
        <w:t>requests, 85</w:t>
      </w:r>
    </w:p>
    <w:p w:rsidR="000D4893" w:rsidRDefault="000D4893">
      <w:pPr>
        <w:pStyle w:val="Index2"/>
        <w:tabs>
          <w:tab w:val="right" w:leader="dot" w:pos="3878"/>
        </w:tabs>
        <w:rPr>
          <w:noProof/>
        </w:rPr>
      </w:pPr>
      <w:r>
        <w:rPr>
          <w:noProof/>
        </w:rPr>
        <w:t>work orders, 97</w:t>
      </w:r>
    </w:p>
    <w:p w:rsidR="000D4893" w:rsidRDefault="000D4893">
      <w:pPr>
        <w:pStyle w:val="Index1"/>
        <w:tabs>
          <w:tab w:val="right" w:leader="dot" w:pos="3878"/>
        </w:tabs>
        <w:rPr>
          <w:noProof/>
        </w:rPr>
      </w:pPr>
      <w:r>
        <w:rPr>
          <w:noProof/>
        </w:rPr>
        <w:t>attachments, 75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bar charts, 36</w:t>
      </w:r>
    </w:p>
    <w:p w:rsidR="000D4893" w:rsidRDefault="000D4893">
      <w:pPr>
        <w:pStyle w:val="Index1"/>
        <w:tabs>
          <w:tab w:val="right" w:leader="dot" w:pos="3878"/>
        </w:tabs>
        <w:rPr>
          <w:noProof/>
        </w:rPr>
      </w:pPr>
      <w:r>
        <w:rPr>
          <w:noProof/>
        </w:rPr>
        <w:t>bar codes, 42</w:t>
      </w:r>
    </w:p>
    <w:p w:rsidR="000D4893" w:rsidRDefault="000D4893">
      <w:pPr>
        <w:pStyle w:val="Index1"/>
        <w:tabs>
          <w:tab w:val="right" w:leader="dot" w:pos="3878"/>
        </w:tabs>
        <w:rPr>
          <w:noProof/>
        </w:rPr>
      </w:pPr>
      <w:r>
        <w:rPr>
          <w:noProof/>
        </w:rPr>
        <w:t>billable requestors, 97</w:t>
      </w:r>
    </w:p>
    <w:p w:rsidR="000D4893" w:rsidRDefault="000D4893">
      <w:pPr>
        <w:pStyle w:val="Index1"/>
        <w:tabs>
          <w:tab w:val="right" w:leader="dot" w:pos="3878"/>
        </w:tabs>
        <w:rPr>
          <w:noProof/>
        </w:rPr>
      </w:pPr>
      <w:r>
        <w:rPr>
          <w:noProof/>
        </w:rPr>
        <w:t>border, 24</w:t>
      </w:r>
    </w:p>
    <w:p w:rsidR="000D4893" w:rsidRDefault="000D4893">
      <w:pPr>
        <w:pStyle w:val="Index1"/>
        <w:tabs>
          <w:tab w:val="right" w:leader="dot" w:pos="3878"/>
        </w:tabs>
        <w:rPr>
          <w:noProof/>
        </w:rPr>
      </w:pPr>
      <w:r>
        <w:rPr>
          <w:noProof/>
        </w:rPr>
        <w:t>buttons,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categories, 3, 9</w:t>
      </w:r>
    </w:p>
    <w:p w:rsidR="000D4893" w:rsidRDefault="000D4893">
      <w:pPr>
        <w:pStyle w:val="Index2"/>
        <w:tabs>
          <w:tab w:val="right" w:leader="dot" w:pos="3878"/>
        </w:tabs>
        <w:rPr>
          <w:noProof/>
        </w:rPr>
      </w:pPr>
      <w:r>
        <w:rPr>
          <w:noProof/>
        </w:rPr>
        <w:t>chargeback, 98</w:t>
      </w:r>
    </w:p>
    <w:p w:rsidR="000D4893" w:rsidRDefault="000D4893">
      <w:pPr>
        <w:pStyle w:val="Index2"/>
        <w:tabs>
          <w:tab w:val="right" w:leader="dot" w:pos="3878"/>
        </w:tabs>
        <w:rPr>
          <w:noProof/>
        </w:rPr>
      </w:pPr>
      <w:r>
        <w:rPr>
          <w:noProof/>
        </w:rPr>
        <w:t>items, 130</w:t>
      </w:r>
    </w:p>
    <w:p w:rsidR="000D4893" w:rsidRDefault="000D4893">
      <w:pPr>
        <w:pStyle w:val="Index1"/>
        <w:tabs>
          <w:tab w:val="right" w:leader="dot" w:pos="3878"/>
        </w:tabs>
        <w:rPr>
          <w:noProof/>
        </w:rPr>
      </w:pPr>
      <w:r>
        <w:rPr>
          <w:noProof/>
        </w:rPr>
        <w:t>change active filter, 7</w:t>
      </w:r>
    </w:p>
    <w:p w:rsidR="000D4893" w:rsidRDefault="000D4893">
      <w:pPr>
        <w:pStyle w:val="Index1"/>
        <w:tabs>
          <w:tab w:val="right" w:leader="dot" w:pos="3878"/>
        </w:tabs>
        <w:rPr>
          <w:noProof/>
        </w:rPr>
      </w:pPr>
      <w:r>
        <w:rPr>
          <w:noProof/>
        </w:rPr>
        <w:t>chargeback categories, 98</w:t>
      </w:r>
    </w:p>
    <w:p w:rsidR="000D4893" w:rsidRDefault="000D4893">
      <w:pPr>
        <w:pStyle w:val="Index1"/>
        <w:tabs>
          <w:tab w:val="right" w:leader="dot" w:pos="3878"/>
        </w:tabs>
        <w:rPr>
          <w:noProof/>
        </w:rPr>
      </w:pPr>
      <w:r>
        <w:rPr>
          <w:noProof/>
        </w:rPr>
        <w:t>chargebacks, 91, 97</w:t>
      </w:r>
    </w:p>
    <w:p w:rsidR="000D4893" w:rsidRDefault="000D4893">
      <w:pPr>
        <w:pStyle w:val="Index1"/>
        <w:tabs>
          <w:tab w:val="right" w:leader="dot" w:pos="3878"/>
        </w:tabs>
        <w:rPr>
          <w:noProof/>
        </w:rPr>
      </w:pPr>
      <w:r>
        <w:rPr>
          <w:noProof/>
        </w:rPr>
        <w:t>charts, 36</w:t>
      </w:r>
    </w:p>
    <w:p w:rsidR="000D4893" w:rsidRDefault="000D4893">
      <w:pPr>
        <w:pStyle w:val="Index1"/>
        <w:tabs>
          <w:tab w:val="right" w:leader="dot" w:pos="3878"/>
        </w:tabs>
        <w:rPr>
          <w:noProof/>
        </w:rPr>
      </w:pPr>
      <w:r>
        <w:rPr>
          <w:noProof/>
        </w:rPr>
        <w:t>closing codes, 98</w:t>
      </w:r>
    </w:p>
    <w:p w:rsidR="000D4893" w:rsidRDefault="000D4893">
      <w:pPr>
        <w:pStyle w:val="Index1"/>
        <w:tabs>
          <w:tab w:val="right" w:leader="dot" w:pos="3878"/>
        </w:tabs>
        <w:rPr>
          <w:noProof/>
        </w:rPr>
      </w:pPr>
      <w:r>
        <w:rPr>
          <w:noProof/>
        </w:rPr>
        <w:t>codes, 9</w:t>
      </w:r>
    </w:p>
    <w:p w:rsidR="000D4893" w:rsidRDefault="000D4893">
      <w:pPr>
        <w:pStyle w:val="Index1"/>
        <w:tabs>
          <w:tab w:val="right" w:leader="dot" w:pos="3878"/>
        </w:tabs>
        <w:rPr>
          <w:noProof/>
        </w:rPr>
      </w:pPr>
      <w:r>
        <w:rPr>
          <w:noProof/>
        </w:rPr>
        <w:t>coding definitions, 9</w:t>
      </w:r>
    </w:p>
    <w:p w:rsidR="000D4893" w:rsidRDefault="000D4893">
      <w:pPr>
        <w:pStyle w:val="Index2"/>
        <w:tabs>
          <w:tab w:val="right" w:leader="dot" w:pos="3878"/>
        </w:tabs>
        <w:rPr>
          <w:noProof/>
        </w:rPr>
      </w:pPr>
      <w:r>
        <w:rPr>
          <w:noProof/>
        </w:rPr>
        <w:t>access codes, 67</w:t>
      </w:r>
    </w:p>
    <w:p w:rsidR="000D4893" w:rsidRDefault="000D4893">
      <w:pPr>
        <w:pStyle w:val="Index2"/>
        <w:tabs>
          <w:tab w:val="right" w:leader="dot" w:pos="3878"/>
        </w:tabs>
        <w:rPr>
          <w:noProof/>
        </w:rPr>
      </w:pPr>
      <w:r>
        <w:rPr>
          <w:noProof/>
        </w:rPr>
        <w:t>cost centers, 57</w:t>
      </w:r>
    </w:p>
    <w:p w:rsidR="000D4893" w:rsidRDefault="000D4893">
      <w:pPr>
        <w:pStyle w:val="Index2"/>
        <w:tabs>
          <w:tab w:val="right" w:leader="dot" w:pos="3878"/>
        </w:tabs>
        <w:rPr>
          <w:noProof/>
        </w:rPr>
      </w:pPr>
      <w:r>
        <w:rPr>
          <w:noProof/>
        </w:rPr>
        <w:t>items, 132</w:t>
      </w:r>
    </w:p>
    <w:p w:rsidR="000D4893" w:rsidRDefault="000D4893">
      <w:pPr>
        <w:pStyle w:val="Index3"/>
        <w:tabs>
          <w:tab w:val="right" w:leader="dot" w:pos="3878"/>
        </w:tabs>
        <w:rPr>
          <w:noProof/>
        </w:rPr>
      </w:pPr>
      <w:r>
        <w:rPr>
          <w:noProof/>
        </w:rPr>
        <w:t>item adjustment codes, 131</w:t>
      </w:r>
    </w:p>
    <w:p w:rsidR="000D4893" w:rsidRDefault="000D4893">
      <w:pPr>
        <w:pStyle w:val="Index3"/>
        <w:tabs>
          <w:tab w:val="right" w:leader="dot" w:pos="3878"/>
        </w:tabs>
        <w:rPr>
          <w:noProof/>
        </w:rPr>
      </w:pPr>
      <w:r>
        <w:rPr>
          <w:noProof/>
        </w:rPr>
        <w:t>item categories, 130</w:t>
      </w:r>
    </w:p>
    <w:p w:rsidR="000D4893" w:rsidRDefault="000D4893">
      <w:pPr>
        <w:pStyle w:val="Index3"/>
        <w:tabs>
          <w:tab w:val="right" w:leader="dot" w:pos="3878"/>
        </w:tabs>
        <w:rPr>
          <w:noProof/>
        </w:rPr>
      </w:pPr>
      <w:r>
        <w:rPr>
          <w:noProof/>
        </w:rPr>
        <w:t>item issue codes, 59, 131</w:t>
      </w:r>
    </w:p>
    <w:p w:rsidR="000D4893" w:rsidRDefault="000D4893">
      <w:pPr>
        <w:pStyle w:val="Index3"/>
        <w:tabs>
          <w:tab w:val="right" w:leader="dot" w:pos="3878"/>
        </w:tabs>
        <w:rPr>
          <w:noProof/>
        </w:rPr>
      </w:pPr>
      <w:r>
        <w:rPr>
          <w:noProof/>
        </w:rPr>
        <w:t>storeroom assignments, 139, 140</w:t>
      </w:r>
    </w:p>
    <w:p w:rsidR="000D4893" w:rsidRDefault="000D4893">
      <w:pPr>
        <w:pStyle w:val="Index3"/>
        <w:tabs>
          <w:tab w:val="right" w:leader="dot" w:pos="3878"/>
        </w:tabs>
        <w:rPr>
          <w:noProof/>
        </w:rPr>
      </w:pPr>
      <w:r>
        <w:rPr>
          <w:noProof/>
        </w:rPr>
        <w:t>storerooms, 138</w:t>
      </w:r>
    </w:p>
    <w:p w:rsidR="000D4893" w:rsidRDefault="000D4893">
      <w:pPr>
        <w:pStyle w:val="Index2"/>
        <w:tabs>
          <w:tab w:val="right" w:leader="dot" w:pos="3878"/>
        </w:tabs>
        <w:rPr>
          <w:noProof/>
        </w:rPr>
      </w:pPr>
      <w:r>
        <w:rPr>
          <w:noProof/>
        </w:rPr>
        <w:t>purchase orders</w:t>
      </w:r>
    </w:p>
    <w:p w:rsidR="000D4893" w:rsidRDefault="000D4893">
      <w:pPr>
        <w:pStyle w:val="Index3"/>
        <w:tabs>
          <w:tab w:val="right" w:leader="dot" w:pos="3878"/>
        </w:tabs>
        <w:rPr>
          <w:noProof/>
        </w:rPr>
      </w:pPr>
      <w:r>
        <w:rPr>
          <w:noProof/>
        </w:rPr>
        <w:t>payment terms, 145</w:t>
      </w:r>
    </w:p>
    <w:p w:rsidR="000D4893" w:rsidRDefault="000D4893">
      <w:pPr>
        <w:pStyle w:val="Index3"/>
        <w:tabs>
          <w:tab w:val="right" w:leader="dot" w:pos="3878"/>
        </w:tabs>
        <w:rPr>
          <w:noProof/>
        </w:rPr>
      </w:pPr>
      <w:r>
        <w:rPr>
          <w:noProof/>
        </w:rPr>
        <w:t>purchase order assignees, 150</w:t>
      </w:r>
    </w:p>
    <w:p w:rsidR="000D4893" w:rsidRDefault="000D4893">
      <w:pPr>
        <w:pStyle w:val="Index3"/>
        <w:tabs>
          <w:tab w:val="right" w:leader="dot" w:pos="3878"/>
        </w:tabs>
        <w:rPr>
          <w:noProof/>
        </w:rPr>
      </w:pPr>
      <w:r>
        <w:rPr>
          <w:noProof/>
        </w:rPr>
        <w:t>purchase order statuses, 146</w:t>
      </w:r>
    </w:p>
    <w:p w:rsidR="000D4893" w:rsidRDefault="000D4893">
      <w:pPr>
        <w:pStyle w:val="Index3"/>
        <w:tabs>
          <w:tab w:val="right" w:leader="dot" w:pos="3878"/>
        </w:tabs>
        <w:rPr>
          <w:noProof/>
        </w:rPr>
      </w:pPr>
      <w:r>
        <w:rPr>
          <w:noProof/>
        </w:rPr>
        <w:t>shipping modes, 145</w:t>
      </w:r>
    </w:p>
    <w:p w:rsidR="000D4893" w:rsidRDefault="000D4893">
      <w:pPr>
        <w:pStyle w:val="Index2"/>
        <w:tabs>
          <w:tab w:val="right" w:leader="dot" w:pos="3878"/>
        </w:tabs>
        <w:rPr>
          <w:noProof/>
        </w:rPr>
      </w:pPr>
      <w:r>
        <w:rPr>
          <w:noProof/>
        </w:rPr>
        <w:t>relationships, 72</w:t>
      </w:r>
    </w:p>
    <w:p w:rsidR="000D4893" w:rsidRDefault="000D4893">
      <w:pPr>
        <w:pStyle w:val="Index2"/>
        <w:tabs>
          <w:tab w:val="right" w:leader="dot" w:pos="3878"/>
        </w:tabs>
        <w:rPr>
          <w:noProof/>
        </w:rPr>
      </w:pPr>
      <w:r>
        <w:rPr>
          <w:noProof/>
        </w:rPr>
        <w:t>requests</w:t>
      </w:r>
    </w:p>
    <w:p w:rsidR="000D4893" w:rsidRDefault="000D4893">
      <w:pPr>
        <w:pStyle w:val="Index3"/>
        <w:tabs>
          <w:tab w:val="right" w:leader="dot" w:pos="3878"/>
        </w:tabs>
        <w:rPr>
          <w:noProof/>
        </w:rPr>
      </w:pPr>
      <w:r>
        <w:rPr>
          <w:noProof/>
        </w:rPr>
        <w:t>request assignees, 85</w:t>
      </w:r>
    </w:p>
    <w:p w:rsidR="000D4893" w:rsidRDefault="000D4893">
      <w:pPr>
        <w:pStyle w:val="Index3"/>
        <w:tabs>
          <w:tab w:val="right" w:leader="dot" w:pos="3878"/>
        </w:tabs>
        <w:rPr>
          <w:noProof/>
        </w:rPr>
      </w:pPr>
      <w:r>
        <w:rPr>
          <w:noProof/>
        </w:rPr>
        <w:t>request priorities, 83</w:t>
      </w:r>
    </w:p>
    <w:p w:rsidR="000D4893" w:rsidRDefault="000D4893">
      <w:pPr>
        <w:pStyle w:val="Index3"/>
        <w:tabs>
          <w:tab w:val="right" w:leader="dot" w:pos="3878"/>
        </w:tabs>
        <w:rPr>
          <w:noProof/>
        </w:rPr>
      </w:pPr>
      <w:r>
        <w:rPr>
          <w:noProof/>
        </w:rPr>
        <w:t>request statuses, 85</w:t>
      </w:r>
    </w:p>
    <w:p w:rsidR="000D4893" w:rsidRDefault="000D4893">
      <w:pPr>
        <w:pStyle w:val="Index3"/>
        <w:tabs>
          <w:tab w:val="right" w:leader="dot" w:pos="3878"/>
        </w:tabs>
        <w:rPr>
          <w:noProof/>
        </w:rPr>
      </w:pPr>
      <w:r>
        <w:rPr>
          <w:noProof/>
        </w:rPr>
        <w:t>requestors, 81</w:t>
      </w:r>
    </w:p>
    <w:p w:rsidR="000D4893" w:rsidRDefault="000D4893">
      <w:pPr>
        <w:pStyle w:val="Index2"/>
        <w:tabs>
          <w:tab w:val="right" w:leader="dot" w:pos="3878"/>
        </w:tabs>
        <w:rPr>
          <w:noProof/>
        </w:rPr>
      </w:pPr>
      <w:r>
        <w:rPr>
          <w:noProof/>
        </w:rPr>
        <w:t>unit maintenance plans</w:t>
      </w:r>
    </w:p>
    <w:p w:rsidR="000D4893" w:rsidRDefault="000D4893">
      <w:pPr>
        <w:pStyle w:val="Index3"/>
        <w:tabs>
          <w:tab w:val="right" w:leader="dot" w:pos="3878"/>
        </w:tabs>
        <w:rPr>
          <w:noProof/>
        </w:rPr>
      </w:pPr>
      <w:r>
        <w:rPr>
          <w:noProof/>
        </w:rPr>
        <w:t>maintenance timings, 106, 108</w:t>
      </w:r>
    </w:p>
    <w:p w:rsidR="000D4893" w:rsidRDefault="000D4893">
      <w:pPr>
        <w:pStyle w:val="Index3"/>
        <w:tabs>
          <w:tab w:val="right" w:leader="dot" w:pos="3878"/>
        </w:tabs>
        <w:rPr>
          <w:noProof/>
        </w:rPr>
      </w:pPr>
      <w:r>
        <w:rPr>
          <w:noProof/>
        </w:rPr>
        <w:t>purchase order templates, 147</w:t>
      </w:r>
    </w:p>
    <w:p w:rsidR="000D4893" w:rsidRDefault="000D4893">
      <w:pPr>
        <w:pStyle w:val="Index3"/>
        <w:tabs>
          <w:tab w:val="right" w:leader="dot" w:pos="3878"/>
        </w:tabs>
        <w:rPr>
          <w:noProof/>
        </w:rPr>
      </w:pPr>
      <w:r>
        <w:rPr>
          <w:noProof/>
        </w:rPr>
        <w:t>tasks, 114</w:t>
      </w:r>
    </w:p>
    <w:p w:rsidR="000D4893" w:rsidRDefault="000D4893">
      <w:pPr>
        <w:pStyle w:val="Index2"/>
        <w:tabs>
          <w:tab w:val="right" w:leader="dot" w:pos="3878"/>
        </w:tabs>
        <w:rPr>
          <w:noProof/>
        </w:rPr>
      </w:pPr>
      <w:r>
        <w:rPr>
          <w:noProof/>
        </w:rPr>
        <w:t>units</w:t>
      </w:r>
    </w:p>
    <w:p w:rsidR="000D4893" w:rsidRDefault="000D4893">
      <w:pPr>
        <w:pStyle w:val="Index3"/>
        <w:tabs>
          <w:tab w:val="right" w:leader="dot" w:pos="3878"/>
        </w:tabs>
        <w:rPr>
          <w:noProof/>
        </w:rPr>
      </w:pPr>
      <w:r>
        <w:rPr>
          <w:noProof/>
        </w:rPr>
        <w:t>meter classes, 77</w:t>
      </w:r>
    </w:p>
    <w:p w:rsidR="000D4893" w:rsidRDefault="000D4893">
      <w:pPr>
        <w:pStyle w:val="Index3"/>
        <w:tabs>
          <w:tab w:val="right" w:leader="dot" w:pos="3878"/>
        </w:tabs>
        <w:rPr>
          <w:noProof/>
        </w:rPr>
      </w:pPr>
      <w:r>
        <w:rPr>
          <w:noProof/>
        </w:rPr>
        <w:t>meters, 79</w:t>
      </w:r>
    </w:p>
    <w:p w:rsidR="000D4893" w:rsidRDefault="000D4893">
      <w:pPr>
        <w:pStyle w:val="Index3"/>
        <w:tabs>
          <w:tab w:val="right" w:leader="dot" w:pos="3878"/>
        </w:tabs>
        <w:rPr>
          <w:noProof/>
        </w:rPr>
      </w:pPr>
      <w:r>
        <w:rPr>
          <w:noProof/>
        </w:rPr>
        <w:t>systems, 66</w:t>
      </w:r>
    </w:p>
    <w:p w:rsidR="000D4893" w:rsidRDefault="000D4893">
      <w:pPr>
        <w:pStyle w:val="Index3"/>
        <w:tabs>
          <w:tab w:val="right" w:leader="dot" w:pos="3878"/>
        </w:tabs>
        <w:rPr>
          <w:noProof/>
        </w:rPr>
      </w:pPr>
      <w:r>
        <w:rPr>
          <w:noProof/>
        </w:rPr>
        <w:t>unit categories, 64</w:t>
      </w:r>
    </w:p>
    <w:p w:rsidR="000D4893" w:rsidRDefault="000D4893">
      <w:pPr>
        <w:pStyle w:val="Index2"/>
        <w:tabs>
          <w:tab w:val="right" w:leader="dot" w:pos="3878"/>
        </w:tabs>
        <w:rPr>
          <w:noProof/>
        </w:rPr>
      </w:pPr>
      <w:r>
        <w:rPr>
          <w:noProof/>
        </w:rPr>
        <w:t>units of measure, 76</w:t>
      </w:r>
    </w:p>
    <w:p w:rsidR="000D4893" w:rsidRDefault="000D4893">
      <w:pPr>
        <w:pStyle w:val="Index2"/>
        <w:tabs>
          <w:tab w:val="right" w:leader="dot" w:pos="3878"/>
        </w:tabs>
        <w:rPr>
          <w:noProof/>
        </w:rPr>
      </w:pPr>
      <w:r>
        <w:rPr>
          <w:noProof/>
        </w:rPr>
        <w:t>vendors</w:t>
      </w:r>
    </w:p>
    <w:p w:rsidR="000D4893" w:rsidRDefault="000D4893">
      <w:pPr>
        <w:pStyle w:val="Index3"/>
        <w:tabs>
          <w:tab w:val="right" w:leader="dot" w:pos="3878"/>
        </w:tabs>
        <w:rPr>
          <w:noProof/>
        </w:rPr>
      </w:pPr>
      <w:r>
        <w:rPr>
          <w:noProof/>
        </w:rPr>
        <w:t>vendor categories, 54</w:t>
      </w:r>
    </w:p>
    <w:p w:rsidR="000D4893" w:rsidRDefault="000D4893">
      <w:pPr>
        <w:pStyle w:val="Index2"/>
        <w:tabs>
          <w:tab w:val="right" w:leader="dot" w:pos="3878"/>
        </w:tabs>
        <w:rPr>
          <w:noProof/>
        </w:rPr>
      </w:pPr>
      <w:r>
        <w:rPr>
          <w:noProof/>
        </w:rPr>
        <w:t>work orders</w:t>
      </w:r>
    </w:p>
    <w:p w:rsidR="000D4893" w:rsidRDefault="000D4893">
      <w:pPr>
        <w:pStyle w:val="Index3"/>
        <w:tabs>
          <w:tab w:val="right" w:leader="dot" w:pos="3878"/>
        </w:tabs>
        <w:rPr>
          <w:noProof/>
        </w:rPr>
      </w:pPr>
      <w:r>
        <w:rPr>
          <w:noProof/>
        </w:rPr>
        <w:t>billable requestors, 97</w:t>
      </w:r>
    </w:p>
    <w:p w:rsidR="000D4893" w:rsidRDefault="000D4893">
      <w:pPr>
        <w:pStyle w:val="Index3"/>
        <w:tabs>
          <w:tab w:val="right" w:leader="dot" w:pos="3878"/>
        </w:tabs>
        <w:rPr>
          <w:noProof/>
        </w:rPr>
      </w:pPr>
      <w:r>
        <w:rPr>
          <w:noProof/>
        </w:rPr>
        <w:t>chargeback categories, 98</w:t>
      </w:r>
    </w:p>
    <w:p w:rsidR="000D4893" w:rsidRDefault="000D4893">
      <w:pPr>
        <w:pStyle w:val="Index3"/>
        <w:tabs>
          <w:tab w:val="right" w:leader="dot" w:pos="3878"/>
        </w:tabs>
        <w:rPr>
          <w:noProof/>
        </w:rPr>
      </w:pPr>
      <w:r>
        <w:rPr>
          <w:noProof/>
        </w:rPr>
        <w:t>expense categories, 101</w:t>
      </w:r>
    </w:p>
    <w:p w:rsidR="000D4893" w:rsidRDefault="000D4893">
      <w:pPr>
        <w:pStyle w:val="Index3"/>
        <w:tabs>
          <w:tab w:val="right" w:leader="dot" w:pos="3878"/>
        </w:tabs>
        <w:rPr>
          <w:noProof/>
        </w:rPr>
      </w:pPr>
      <w:r>
        <w:rPr>
          <w:noProof/>
        </w:rPr>
        <w:t>expense models, 103</w:t>
      </w:r>
    </w:p>
    <w:p w:rsidR="000D4893" w:rsidRDefault="000D4893">
      <w:pPr>
        <w:pStyle w:val="Index3"/>
        <w:tabs>
          <w:tab w:val="right" w:leader="dot" w:pos="3878"/>
        </w:tabs>
        <w:rPr>
          <w:noProof/>
        </w:rPr>
      </w:pPr>
      <w:r>
        <w:rPr>
          <w:noProof/>
        </w:rPr>
        <w:t>labor</w:t>
      </w:r>
    </w:p>
    <w:p w:rsidR="000D4893" w:rsidRDefault="000D4893">
      <w:pPr>
        <w:pStyle w:val="Index4"/>
        <w:tabs>
          <w:tab w:val="right" w:leader="dot" w:pos="3878"/>
        </w:tabs>
        <w:rPr>
          <w:noProof/>
        </w:rPr>
      </w:pPr>
      <w:r>
        <w:rPr>
          <w:noProof/>
        </w:rPr>
        <w:t>employees, 90</w:t>
      </w:r>
    </w:p>
    <w:p w:rsidR="000D4893" w:rsidRDefault="000D4893">
      <w:pPr>
        <w:pStyle w:val="Index4"/>
        <w:tabs>
          <w:tab w:val="right" w:leader="dot" w:pos="3878"/>
        </w:tabs>
        <w:rPr>
          <w:noProof/>
        </w:rPr>
      </w:pPr>
      <w:r>
        <w:rPr>
          <w:noProof/>
        </w:rPr>
        <w:t>hourly inside, 92</w:t>
      </w:r>
    </w:p>
    <w:p w:rsidR="000D4893" w:rsidRDefault="000D4893">
      <w:pPr>
        <w:pStyle w:val="Index4"/>
        <w:tabs>
          <w:tab w:val="right" w:leader="dot" w:pos="3878"/>
        </w:tabs>
        <w:rPr>
          <w:noProof/>
        </w:rPr>
      </w:pPr>
      <w:r>
        <w:rPr>
          <w:noProof/>
        </w:rPr>
        <w:t>hourly outside, 95</w:t>
      </w:r>
    </w:p>
    <w:p w:rsidR="000D4893" w:rsidRDefault="000D4893">
      <w:pPr>
        <w:pStyle w:val="Index4"/>
        <w:tabs>
          <w:tab w:val="right" w:leader="dot" w:pos="3878"/>
        </w:tabs>
        <w:rPr>
          <w:noProof/>
        </w:rPr>
      </w:pPr>
      <w:r>
        <w:rPr>
          <w:noProof/>
        </w:rPr>
        <w:t>per job inside, 94</w:t>
      </w:r>
    </w:p>
    <w:p w:rsidR="000D4893" w:rsidRDefault="000D4893">
      <w:pPr>
        <w:pStyle w:val="Index4"/>
        <w:tabs>
          <w:tab w:val="right" w:leader="dot" w:pos="3878"/>
        </w:tabs>
        <w:rPr>
          <w:noProof/>
        </w:rPr>
      </w:pPr>
      <w:r>
        <w:rPr>
          <w:noProof/>
        </w:rPr>
        <w:t>per job outside, 95</w:t>
      </w:r>
    </w:p>
    <w:p w:rsidR="000D4893" w:rsidRDefault="000D4893">
      <w:pPr>
        <w:pStyle w:val="Index4"/>
        <w:tabs>
          <w:tab w:val="right" w:leader="dot" w:pos="3878"/>
        </w:tabs>
        <w:rPr>
          <w:noProof/>
        </w:rPr>
      </w:pPr>
      <w:r>
        <w:rPr>
          <w:noProof/>
        </w:rPr>
        <w:t>trades, 91</w:t>
      </w:r>
    </w:p>
    <w:p w:rsidR="000D4893" w:rsidRDefault="000D4893">
      <w:pPr>
        <w:pStyle w:val="Index3"/>
        <w:tabs>
          <w:tab w:val="right" w:leader="dot" w:pos="3878"/>
        </w:tabs>
        <w:rPr>
          <w:noProof/>
        </w:rPr>
      </w:pPr>
      <w:r>
        <w:rPr>
          <w:noProof/>
        </w:rPr>
        <w:t>miscellaneous costs, 100</w:t>
      </w:r>
    </w:p>
    <w:p w:rsidR="000D4893" w:rsidRDefault="000D4893">
      <w:pPr>
        <w:pStyle w:val="Index3"/>
        <w:tabs>
          <w:tab w:val="right" w:leader="dot" w:pos="3878"/>
        </w:tabs>
        <w:rPr>
          <w:noProof/>
        </w:rPr>
      </w:pPr>
      <w:r>
        <w:rPr>
          <w:noProof/>
        </w:rPr>
        <w:t>projects, 99</w:t>
      </w:r>
    </w:p>
    <w:p w:rsidR="000D4893" w:rsidRDefault="000D4893">
      <w:pPr>
        <w:pStyle w:val="Index3"/>
        <w:tabs>
          <w:tab w:val="right" w:leader="dot" w:pos="3878"/>
        </w:tabs>
        <w:rPr>
          <w:noProof/>
        </w:rPr>
      </w:pPr>
      <w:r>
        <w:rPr>
          <w:noProof/>
        </w:rPr>
        <w:t>work categories, 99</w:t>
      </w:r>
    </w:p>
    <w:p w:rsidR="000D4893" w:rsidRDefault="000D4893">
      <w:pPr>
        <w:pStyle w:val="Index3"/>
        <w:tabs>
          <w:tab w:val="right" w:leader="dot" w:pos="3878"/>
        </w:tabs>
        <w:rPr>
          <w:noProof/>
        </w:rPr>
      </w:pPr>
      <w:r>
        <w:rPr>
          <w:noProof/>
        </w:rPr>
        <w:t>work order assignees, 97</w:t>
      </w:r>
    </w:p>
    <w:p w:rsidR="000D4893" w:rsidRDefault="000D4893">
      <w:pPr>
        <w:pStyle w:val="Index3"/>
        <w:tabs>
          <w:tab w:val="right" w:leader="dot" w:pos="3878"/>
        </w:tabs>
        <w:rPr>
          <w:noProof/>
        </w:rPr>
      </w:pPr>
      <w:r>
        <w:rPr>
          <w:noProof/>
        </w:rPr>
        <w:t>work order priorities, 99</w:t>
      </w:r>
    </w:p>
    <w:p w:rsidR="000D4893" w:rsidRDefault="000D4893">
      <w:pPr>
        <w:pStyle w:val="Index3"/>
        <w:tabs>
          <w:tab w:val="right" w:leader="dot" w:pos="3878"/>
        </w:tabs>
        <w:rPr>
          <w:noProof/>
        </w:rPr>
      </w:pPr>
      <w:r>
        <w:rPr>
          <w:noProof/>
        </w:rPr>
        <w:t>work order statuses, 90</w:t>
      </w:r>
    </w:p>
    <w:p w:rsidR="000D4893" w:rsidRDefault="000D4893">
      <w:pPr>
        <w:pStyle w:val="Index1"/>
        <w:tabs>
          <w:tab w:val="right" w:leader="dot" w:pos="3878"/>
        </w:tabs>
        <w:rPr>
          <w:noProof/>
        </w:rPr>
      </w:pPr>
      <w:r>
        <w:rPr>
          <w:noProof/>
        </w:rPr>
        <w:t>columns</w:t>
      </w:r>
    </w:p>
    <w:p w:rsidR="000D4893" w:rsidRDefault="000D4893">
      <w:pPr>
        <w:pStyle w:val="Index2"/>
        <w:tabs>
          <w:tab w:val="right" w:leader="dot" w:pos="3878"/>
        </w:tabs>
        <w:rPr>
          <w:noProof/>
        </w:rPr>
      </w:pPr>
      <w:r>
        <w:rPr>
          <w:noProof/>
        </w:rPr>
        <w:t>reports, 36</w:t>
      </w:r>
    </w:p>
    <w:p w:rsidR="000D4893" w:rsidRDefault="000D4893">
      <w:pPr>
        <w:pStyle w:val="Index1"/>
        <w:tabs>
          <w:tab w:val="right" w:leader="dot" w:pos="3878"/>
        </w:tabs>
        <w:rPr>
          <w:noProof/>
        </w:rPr>
      </w:pPr>
      <w:r>
        <w:rPr>
          <w:noProof/>
        </w:rPr>
        <w:t>company information, 152</w:t>
      </w:r>
    </w:p>
    <w:p w:rsidR="000D4893" w:rsidRDefault="000D4893">
      <w:pPr>
        <w:pStyle w:val="Index1"/>
        <w:tabs>
          <w:tab w:val="right" w:leader="dot" w:pos="3878"/>
        </w:tabs>
        <w:rPr>
          <w:noProof/>
        </w:rPr>
      </w:pPr>
      <w:r>
        <w:rPr>
          <w:noProof/>
        </w:rPr>
        <w:t>concurrency errors, 28</w:t>
      </w:r>
    </w:p>
    <w:p w:rsidR="000D4893" w:rsidRDefault="000D4893">
      <w:pPr>
        <w:pStyle w:val="Index1"/>
        <w:tabs>
          <w:tab w:val="right" w:leader="dot" w:pos="3878"/>
        </w:tabs>
        <w:rPr>
          <w:noProof/>
        </w:rPr>
      </w:pPr>
      <w:r>
        <w:rPr>
          <w:noProof/>
        </w:rPr>
        <w:t>contacts, 51</w:t>
      </w:r>
    </w:p>
    <w:p w:rsidR="000D4893" w:rsidRDefault="000D4893">
      <w:pPr>
        <w:pStyle w:val="Index1"/>
        <w:tabs>
          <w:tab w:val="right" w:leader="dot" w:pos="3878"/>
        </w:tabs>
        <w:rPr>
          <w:noProof/>
        </w:rPr>
      </w:pPr>
      <w:r>
        <w:rPr>
          <w:noProof/>
        </w:rPr>
        <w:t>contractors, 95</w:t>
      </w:r>
    </w:p>
    <w:p w:rsidR="000D4893" w:rsidRDefault="000D4893">
      <w:pPr>
        <w:pStyle w:val="Index1"/>
        <w:tabs>
          <w:tab w:val="right" w:leader="dot" w:pos="3878"/>
        </w:tabs>
        <w:rPr>
          <w:noProof/>
        </w:rPr>
      </w:pPr>
      <w:r>
        <w:rPr>
          <w:noProof/>
        </w:rPr>
        <w:t>control panel, 6</w:t>
      </w:r>
    </w:p>
    <w:p w:rsidR="000D4893" w:rsidRDefault="000D4893">
      <w:pPr>
        <w:pStyle w:val="Index1"/>
        <w:tabs>
          <w:tab w:val="right" w:leader="dot" w:pos="3878"/>
        </w:tabs>
        <w:rPr>
          <w:noProof/>
        </w:rPr>
      </w:pPr>
      <w:r>
        <w:rPr>
          <w:noProof/>
        </w:rPr>
        <w:t>conventions, 1</w:t>
      </w:r>
    </w:p>
    <w:p w:rsidR="000D4893" w:rsidRDefault="000D4893">
      <w:pPr>
        <w:pStyle w:val="Index1"/>
        <w:tabs>
          <w:tab w:val="right" w:leader="dot" w:pos="3878"/>
        </w:tabs>
        <w:rPr>
          <w:noProof/>
        </w:rPr>
      </w:pPr>
      <w:r>
        <w:rPr>
          <w:noProof/>
        </w:rPr>
        <w:t>customized table settings, 18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daily period, 108</w:t>
      </w:r>
    </w:p>
    <w:p w:rsidR="000D4893" w:rsidRDefault="000D4893">
      <w:pPr>
        <w:pStyle w:val="Index1"/>
        <w:tabs>
          <w:tab w:val="right" w:leader="dot" w:pos="3878"/>
        </w:tabs>
        <w:rPr>
          <w:noProof/>
        </w:rPr>
      </w:pPr>
      <w:r>
        <w:rPr>
          <w:noProof/>
        </w:rPr>
        <w:t>defaults, 12</w:t>
      </w:r>
    </w:p>
    <w:p w:rsidR="000D4893" w:rsidRDefault="000D4893">
      <w:pPr>
        <w:pStyle w:val="Index1"/>
        <w:tabs>
          <w:tab w:val="right" w:leader="dot" w:pos="3878"/>
        </w:tabs>
        <w:rPr>
          <w:noProof/>
        </w:rPr>
      </w:pPr>
      <w:r>
        <w:rPr>
          <w:noProof/>
        </w:rPr>
        <w:t>deleted records, 13</w:t>
      </w:r>
    </w:p>
    <w:p w:rsidR="000D4893" w:rsidRDefault="000D4893">
      <w:pPr>
        <w:pStyle w:val="Index1"/>
        <w:tabs>
          <w:tab w:val="right" w:leader="dot" w:pos="3878"/>
        </w:tabs>
        <w:rPr>
          <w:noProof/>
        </w:rPr>
      </w:pPr>
      <w:r>
        <w:rPr>
          <w:noProof/>
        </w:rPr>
        <w:t>details panel, 13</w:t>
      </w:r>
    </w:p>
    <w:p w:rsidR="000D4893" w:rsidRDefault="000D4893">
      <w:pPr>
        <w:pStyle w:val="Index1"/>
        <w:tabs>
          <w:tab w:val="right" w:leader="dot" w:pos="3878"/>
        </w:tabs>
        <w:rPr>
          <w:noProof/>
        </w:rPr>
      </w:pPr>
      <w:r>
        <w:rPr>
          <w:noProof/>
        </w:rPr>
        <w:t>drop-down lists, 25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editors, 23</w:t>
      </w:r>
    </w:p>
    <w:p w:rsidR="000D4893" w:rsidRDefault="000D4893">
      <w:pPr>
        <w:pStyle w:val="Index2"/>
        <w:tabs>
          <w:tab w:val="right" w:leader="dot" w:pos="3878"/>
        </w:tabs>
        <w:rPr>
          <w:noProof/>
        </w:rPr>
      </w:pPr>
      <w:r>
        <w:rPr>
          <w:noProof/>
        </w:rPr>
        <w:t>drop-down lists, 25</w:t>
      </w:r>
    </w:p>
    <w:p w:rsidR="000D4893" w:rsidRDefault="000D4893">
      <w:pPr>
        <w:pStyle w:val="Index2"/>
        <w:tabs>
          <w:tab w:val="right" w:leader="dot" w:pos="3878"/>
        </w:tabs>
        <w:rPr>
          <w:noProof/>
        </w:rPr>
      </w:pPr>
      <w:r>
        <w:rPr>
          <w:noProof/>
        </w:rPr>
        <w:t>errors, 27</w:t>
      </w:r>
    </w:p>
    <w:p w:rsidR="000D4893" w:rsidRDefault="000D4893">
      <w:pPr>
        <w:pStyle w:val="Index1"/>
        <w:tabs>
          <w:tab w:val="right" w:leader="dot" w:pos="3878"/>
        </w:tabs>
        <w:rPr>
          <w:noProof/>
        </w:rPr>
      </w:pPr>
      <w:r>
        <w:rPr>
          <w:noProof/>
        </w:rPr>
        <w:t>employees, 90</w:t>
      </w:r>
    </w:p>
    <w:p w:rsidR="000D4893" w:rsidRDefault="000D4893">
      <w:pPr>
        <w:pStyle w:val="Index1"/>
        <w:tabs>
          <w:tab w:val="right" w:leader="dot" w:pos="3878"/>
        </w:tabs>
        <w:rPr>
          <w:noProof/>
        </w:rPr>
      </w:pPr>
      <w:r>
        <w:rPr>
          <w:noProof/>
        </w:rPr>
        <w:t>evaluate security as, 41</w:t>
      </w:r>
    </w:p>
    <w:p w:rsidR="000D4893" w:rsidRDefault="000D4893">
      <w:pPr>
        <w:pStyle w:val="Index1"/>
        <w:tabs>
          <w:tab w:val="right" w:leader="dot" w:pos="3878"/>
        </w:tabs>
        <w:rPr>
          <w:noProof/>
        </w:rPr>
      </w:pPr>
      <w:r>
        <w:rPr>
          <w:noProof/>
        </w:rPr>
        <w:t>Excel, 35, 36</w:t>
      </w:r>
    </w:p>
    <w:p w:rsidR="000D4893" w:rsidRDefault="000D4893">
      <w:pPr>
        <w:pStyle w:val="Index1"/>
        <w:tabs>
          <w:tab w:val="right" w:leader="dot" w:pos="3878"/>
        </w:tabs>
        <w:rPr>
          <w:noProof/>
        </w:rPr>
      </w:pPr>
      <w:r>
        <w:rPr>
          <w:noProof/>
        </w:rPr>
        <w:t>exiting MainBoss, 11</w:t>
      </w:r>
    </w:p>
    <w:p w:rsidR="000D4893" w:rsidRDefault="000D4893">
      <w:pPr>
        <w:pStyle w:val="Index1"/>
        <w:tabs>
          <w:tab w:val="right" w:leader="dot" w:pos="3878"/>
        </w:tabs>
        <w:rPr>
          <w:noProof/>
        </w:rPr>
      </w:pPr>
      <w:r>
        <w:rPr>
          <w:noProof/>
        </w:rPr>
        <w:t>expense categories, 38, 101</w:t>
      </w:r>
    </w:p>
    <w:p w:rsidR="000D4893" w:rsidRDefault="000D4893">
      <w:pPr>
        <w:pStyle w:val="Index1"/>
        <w:tabs>
          <w:tab w:val="right" w:leader="dot" w:pos="3878"/>
        </w:tabs>
        <w:rPr>
          <w:noProof/>
        </w:rPr>
      </w:pPr>
      <w:r>
        <w:rPr>
          <w:noProof/>
        </w:rPr>
        <w:t>expense mappings, 39</w:t>
      </w:r>
    </w:p>
    <w:p w:rsidR="000D4893" w:rsidRDefault="000D4893">
      <w:pPr>
        <w:pStyle w:val="Index1"/>
        <w:tabs>
          <w:tab w:val="right" w:leader="dot" w:pos="3878"/>
        </w:tabs>
        <w:rPr>
          <w:noProof/>
        </w:rPr>
      </w:pPr>
      <w:r>
        <w:rPr>
          <w:noProof/>
        </w:rPr>
        <w:t>expense models, 38, 59, 102</w:t>
      </w:r>
    </w:p>
    <w:p w:rsidR="000D4893" w:rsidRDefault="000D4893">
      <w:pPr>
        <w:pStyle w:val="Index1"/>
        <w:tabs>
          <w:tab w:val="right" w:leader="dot" w:pos="3878"/>
        </w:tabs>
        <w:rPr>
          <w:noProof/>
        </w:rPr>
      </w:pPr>
      <w:r>
        <w:rPr>
          <w:noProof/>
        </w:rPr>
        <w:t>export, 35</w:t>
      </w:r>
    </w:p>
    <w:p w:rsidR="000D4893" w:rsidRDefault="000D4893">
      <w:pPr>
        <w:pStyle w:val="Index1"/>
        <w:tabs>
          <w:tab w:val="right" w:leader="dot" w:pos="3878"/>
        </w:tabs>
        <w:rPr>
          <w:noProof/>
        </w:rPr>
      </w:pPr>
      <w:r>
        <w:rPr>
          <w:noProof/>
        </w:rPr>
        <w:t>export data, 33, 36</w:t>
      </w:r>
    </w:p>
    <w:p w:rsidR="000D4893" w:rsidRDefault="000D4893">
      <w:pPr>
        <w:pStyle w:val="Index1"/>
        <w:tabs>
          <w:tab w:val="right" w:leader="dot" w:pos="3878"/>
        </w:tabs>
        <w:rPr>
          <w:noProof/>
        </w:rPr>
      </w:pPr>
      <w:r>
        <w:rPr>
          <w:noProof/>
        </w:rPr>
        <w:t>exporting data, 35, 36</w:t>
      </w:r>
    </w:p>
    <w:p w:rsidR="000D4893" w:rsidRDefault="000D4893">
      <w:pPr>
        <w:pStyle w:val="Index1"/>
        <w:tabs>
          <w:tab w:val="right" w:leader="dot" w:pos="3878"/>
        </w:tabs>
        <w:rPr>
          <w:noProof/>
        </w:rPr>
      </w:pPr>
      <w:r>
        <w:rPr>
          <w:noProof/>
        </w:rPr>
        <w:t>exporting form customizations, 22</w:t>
      </w:r>
    </w:p>
    <w:p w:rsidR="000D4893" w:rsidRDefault="000D4893">
      <w:pPr>
        <w:pStyle w:val="Index1"/>
        <w:tabs>
          <w:tab w:val="right" w:leader="dot" w:pos="3878"/>
        </w:tabs>
        <w:rPr>
          <w:noProof/>
        </w:rPr>
      </w:pPr>
      <w:r>
        <w:rPr>
          <w:noProof/>
        </w:rPr>
        <w:t>external tag, 140</w:t>
      </w:r>
    </w:p>
    <w:p w:rsidR="000D4893" w:rsidRDefault="000D4893">
      <w:pPr>
        <w:pStyle w:val="Index1"/>
        <w:tabs>
          <w:tab w:val="right" w:leader="dot" w:pos="3878"/>
        </w:tabs>
        <w:rPr>
          <w:noProof/>
        </w:rPr>
      </w:pPr>
      <w:r>
        <w:rPr>
          <w:noProof/>
        </w:rPr>
        <w:t>external tags, 69</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field selection, 30</w:t>
      </w:r>
    </w:p>
    <w:p w:rsidR="000D4893" w:rsidRDefault="000D4893">
      <w:pPr>
        <w:pStyle w:val="Index1"/>
        <w:tabs>
          <w:tab w:val="right" w:leader="dot" w:pos="3878"/>
        </w:tabs>
        <w:rPr>
          <w:noProof/>
        </w:rPr>
      </w:pPr>
      <w:r>
        <w:rPr>
          <w:noProof/>
        </w:rPr>
        <w:t>fields, 1</w:t>
      </w:r>
    </w:p>
    <w:p w:rsidR="000D4893" w:rsidRDefault="000D4893">
      <w:pPr>
        <w:pStyle w:val="Index1"/>
        <w:tabs>
          <w:tab w:val="right" w:leader="dot" w:pos="3878"/>
        </w:tabs>
        <w:rPr>
          <w:noProof/>
        </w:rPr>
      </w:pPr>
      <w:r>
        <w:rPr>
          <w:noProof/>
        </w:rPr>
        <w:t>filtering</w:t>
      </w:r>
    </w:p>
    <w:p w:rsidR="000D4893" w:rsidRDefault="000D4893">
      <w:pPr>
        <w:pStyle w:val="Index2"/>
        <w:tabs>
          <w:tab w:val="right" w:leader="dot" w:pos="3878"/>
        </w:tabs>
        <w:rPr>
          <w:noProof/>
        </w:rPr>
      </w:pPr>
      <w:r>
        <w:rPr>
          <w:noProof/>
        </w:rPr>
        <w:t>location, 32</w:t>
      </w:r>
    </w:p>
    <w:p w:rsidR="000D4893" w:rsidRDefault="000D4893">
      <w:pPr>
        <w:pStyle w:val="Index2"/>
        <w:tabs>
          <w:tab w:val="right" w:leader="dot" w:pos="3878"/>
        </w:tabs>
        <w:rPr>
          <w:noProof/>
        </w:rPr>
      </w:pPr>
      <w:r>
        <w:rPr>
          <w:noProof/>
        </w:rPr>
        <w:t>units, 32</w:t>
      </w:r>
    </w:p>
    <w:p w:rsidR="000D4893" w:rsidRDefault="000D4893">
      <w:pPr>
        <w:pStyle w:val="Index1"/>
        <w:tabs>
          <w:tab w:val="right" w:leader="dot" w:pos="3878"/>
        </w:tabs>
        <w:rPr>
          <w:noProof/>
        </w:rPr>
      </w:pPr>
      <w:r>
        <w:rPr>
          <w:noProof/>
        </w:rPr>
        <w:t>filters, 130</w:t>
      </w:r>
    </w:p>
    <w:p w:rsidR="000D4893" w:rsidRDefault="000D4893">
      <w:pPr>
        <w:pStyle w:val="Index2"/>
        <w:tabs>
          <w:tab w:val="right" w:leader="dot" w:pos="3878"/>
        </w:tabs>
        <w:rPr>
          <w:noProof/>
        </w:rPr>
      </w:pPr>
      <w:r>
        <w:rPr>
          <w:noProof/>
        </w:rPr>
        <w:t>active, 7, 16</w:t>
      </w:r>
    </w:p>
    <w:p w:rsidR="000D4893" w:rsidRDefault="000D4893">
      <w:pPr>
        <w:pStyle w:val="Index2"/>
        <w:tabs>
          <w:tab w:val="right" w:leader="dot" w:pos="3878"/>
        </w:tabs>
        <w:rPr>
          <w:noProof/>
        </w:rPr>
      </w:pPr>
      <w:r>
        <w:rPr>
          <w:noProof/>
        </w:rPr>
        <w:t>reports, 30</w:t>
      </w:r>
    </w:p>
    <w:p w:rsidR="000D4893" w:rsidRDefault="000D4893">
      <w:pPr>
        <w:pStyle w:val="Index2"/>
        <w:tabs>
          <w:tab w:val="right" w:leader="dot" w:pos="3878"/>
        </w:tabs>
        <w:rPr>
          <w:noProof/>
        </w:rPr>
      </w:pPr>
      <w:r>
        <w:rPr>
          <w:noProof/>
        </w:rPr>
        <w:t>tables, 16</w:t>
      </w:r>
    </w:p>
    <w:p w:rsidR="000D4893" w:rsidRDefault="000D4893">
      <w:pPr>
        <w:pStyle w:val="Index1"/>
        <w:tabs>
          <w:tab w:val="right" w:leader="dot" w:pos="3878"/>
        </w:tabs>
        <w:rPr>
          <w:noProof/>
        </w:rPr>
      </w:pPr>
      <w:r>
        <w:rPr>
          <w:noProof/>
        </w:rPr>
        <w:t>form customization, 8, 20</w:t>
      </w:r>
    </w:p>
    <w:p w:rsidR="000D4893" w:rsidRDefault="000D4893">
      <w:pPr>
        <w:pStyle w:val="Index2"/>
        <w:tabs>
          <w:tab w:val="right" w:leader="dot" w:pos="3878"/>
        </w:tabs>
        <w:rPr>
          <w:noProof/>
        </w:rPr>
      </w:pPr>
      <w:r>
        <w:rPr>
          <w:noProof/>
        </w:rPr>
        <w:t>export, 22</w:t>
      </w:r>
    </w:p>
    <w:p w:rsidR="000D4893" w:rsidRDefault="000D4893">
      <w:pPr>
        <w:pStyle w:val="Index2"/>
        <w:tabs>
          <w:tab w:val="right" w:leader="dot" w:pos="3878"/>
        </w:tabs>
        <w:rPr>
          <w:noProof/>
        </w:rPr>
      </w:pPr>
      <w:r>
        <w:rPr>
          <w:noProof/>
        </w:rPr>
        <w:t>publish, 21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generation interval, 127</w:t>
      </w:r>
    </w:p>
    <w:p w:rsidR="000D4893" w:rsidRDefault="000D4893">
      <w:pPr>
        <w:pStyle w:val="Index1"/>
        <w:tabs>
          <w:tab w:val="right" w:leader="dot" w:pos="3878"/>
        </w:tabs>
        <w:rPr>
          <w:noProof/>
        </w:rPr>
      </w:pPr>
      <w:r>
        <w:rPr>
          <w:noProof/>
        </w:rPr>
        <w:t>GIS location, 69</w:t>
      </w:r>
    </w:p>
    <w:p w:rsidR="000D4893" w:rsidRDefault="000D4893">
      <w:pPr>
        <w:pStyle w:val="Index1"/>
        <w:tabs>
          <w:tab w:val="right" w:leader="dot" w:pos="3878"/>
        </w:tabs>
        <w:rPr>
          <w:noProof/>
        </w:rPr>
      </w:pPr>
      <w:r>
        <w:rPr>
          <w:noProof/>
        </w:rPr>
        <w:t>golden rules, 2</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hourly inside, 91, 92, 118</w:t>
      </w:r>
    </w:p>
    <w:p w:rsidR="000D4893" w:rsidRDefault="000D4893">
      <w:pPr>
        <w:pStyle w:val="Index1"/>
        <w:tabs>
          <w:tab w:val="right" w:leader="dot" w:pos="3878"/>
        </w:tabs>
        <w:rPr>
          <w:noProof/>
        </w:rPr>
      </w:pPr>
      <w:r>
        <w:rPr>
          <w:noProof/>
        </w:rPr>
        <w:t>hourly outside, 118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interrelated records, 37</w:t>
      </w:r>
    </w:p>
    <w:p w:rsidR="000D4893" w:rsidRDefault="000D4893">
      <w:pPr>
        <w:pStyle w:val="Index1"/>
        <w:tabs>
          <w:tab w:val="right" w:leader="dot" w:pos="3878"/>
        </w:tabs>
        <w:rPr>
          <w:noProof/>
        </w:rPr>
      </w:pPr>
      <w:r>
        <w:rPr>
          <w:noProof/>
        </w:rPr>
        <w:t>inventory, 130</w:t>
      </w:r>
    </w:p>
    <w:p w:rsidR="000D4893" w:rsidRDefault="000D4893">
      <w:pPr>
        <w:pStyle w:val="Index1"/>
        <w:tabs>
          <w:tab w:val="right" w:leader="dot" w:pos="3878"/>
        </w:tabs>
        <w:rPr>
          <w:noProof/>
        </w:rPr>
      </w:pPr>
      <w:r>
        <w:rPr>
          <w:noProof/>
        </w:rPr>
        <w:t>issue codes, 59, 130</w:t>
      </w:r>
    </w:p>
    <w:p w:rsidR="000D4893" w:rsidRDefault="000D4893">
      <w:pPr>
        <w:pStyle w:val="Index1"/>
        <w:tabs>
          <w:tab w:val="right" w:leader="dot" w:pos="3878"/>
        </w:tabs>
        <w:rPr>
          <w:noProof/>
        </w:rPr>
      </w:pPr>
      <w:r>
        <w:rPr>
          <w:noProof/>
        </w:rPr>
        <w:t>item price, 140</w:t>
      </w:r>
    </w:p>
    <w:p w:rsidR="000D4893" w:rsidRDefault="000D4893">
      <w:pPr>
        <w:pStyle w:val="Index1"/>
        <w:tabs>
          <w:tab w:val="right" w:leader="dot" w:pos="3878"/>
        </w:tabs>
        <w:rPr>
          <w:noProof/>
        </w:rPr>
      </w:pPr>
      <w:r>
        <w:rPr>
          <w:noProof/>
        </w:rPr>
        <w:t>item pricing, 136</w:t>
      </w:r>
    </w:p>
    <w:p w:rsidR="000D4893" w:rsidRDefault="000D4893">
      <w:pPr>
        <w:pStyle w:val="Index1"/>
        <w:tabs>
          <w:tab w:val="right" w:leader="dot" w:pos="3878"/>
        </w:tabs>
        <w:rPr>
          <w:noProof/>
        </w:rPr>
      </w:pPr>
      <w:r>
        <w:rPr>
          <w:noProof/>
        </w:rPr>
        <w:t>items, 130, 131, 136</w:t>
      </w:r>
    </w:p>
    <w:p w:rsidR="000D4893" w:rsidRDefault="000D4893">
      <w:pPr>
        <w:pStyle w:val="Index2"/>
        <w:tabs>
          <w:tab w:val="right" w:leader="dot" w:pos="3878"/>
        </w:tabs>
        <w:rPr>
          <w:noProof/>
        </w:rPr>
      </w:pPr>
      <w:r>
        <w:rPr>
          <w:noProof/>
        </w:rPr>
        <w:t>adjustment codes, 131</w:t>
      </w:r>
    </w:p>
    <w:p w:rsidR="000D4893" w:rsidRDefault="000D4893">
      <w:pPr>
        <w:pStyle w:val="Index2"/>
        <w:tabs>
          <w:tab w:val="right" w:leader="dot" w:pos="3878"/>
        </w:tabs>
        <w:rPr>
          <w:noProof/>
        </w:rPr>
      </w:pPr>
      <w:r>
        <w:rPr>
          <w:noProof/>
        </w:rPr>
        <w:t>categories, 130</w:t>
      </w:r>
    </w:p>
    <w:p w:rsidR="000D4893" w:rsidRDefault="000D4893">
      <w:pPr>
        <w:pStyle w:val="Index2"/>
        <w:tabs>
          <w:tab w:val="right" w:leader="dot" w:pos="3878"/>
        </w:tabs>
        <w:rPr>
          <w:noProof/>
        </w:rPr>
      </w:pPr>
      <w:r>
        <w:rPr>
          <w:noProof/>
        </w:rPr>
        <w:t>issue codes, 130</w:t>
      </w:r>
    </w:p>
    <w:p w:rsidR="000D4893" w:rsidRDefault="000D4893">
      <w:pPr>
        <w:pStyle w:val="Index2"/>
        <w:tabs>
          <w:tab w:val="right" w:leader="dot" w:pos="3878"/>
        </w:tabs>
        <w:rPr>
          <w:noProof/>
        </w:rPr>
      </w:pPr>
      <w:r>
        <w:rPr>
          <w:noProof/>
        </w:rPr>
        <w:t>item restocking, 144</w:t>
      </w:r>
    </w:p>
    <w:p w:rsidR="000D4893" w:rsidRDefault="000D4893">
      <w:pPr>
        <w:pStyle w:val="Index2"/>
        <w:tabs>
          <w:tab w:val="right" w:leader="dot" w:pos="3878"/>
        </w:tabs>
        <w:rPr>
          <w:noProof/>
        </w:rPr>
      </w:pPr>
      <w:r>
        <w:rPr>
          <w:noProof/>
        </w:rPr>
        <w:t>physical counts, 140</w:t>
      </w:r>
    </w:p>
    <w:p w:rsidR="000D4893" w:rsidRDefault="000D4893">
      <w:pPr>
        <w:pStyle w:val="Index2"/>
        <w:tabs>
          <w:tab w:val="right" w:leader="dot" w:pos="3878"/>
        </w:tabs>
        <w:rPr>
          <w:noProof/>
        </w:rPr>
      </w:pPr>
      <w:r>
        <w:rPr>
          <w:noProof/>
        </w:rPr>
        <w:t>reports</w:t>
      </w:r>
    </w:p>
    <w:p w:rsidR="000D4893" w:rsidRDefault="000D4893">
      <w:pPr>
        <w:pStyle w:val="Index3"/>
        <w:tabs>
          <w:tab w:val="right" w:leader="dot" w:pos="3878"/>
        </w:tabs>
        <w:rPr>
          <w:noProof/>
        </w:rPr>
      </w:pPr>
      <w:r>
        <w:rPr>
          <w:noProof/>
        </w:rPr>
        <w:t>location and status, 138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keyboard keys,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labor costs, 91</w:t>
      </w:r>
    </w:p>
    <w:p w:rsidR="000D4893" w:rsidRDefault="000D4893">
      <w:pPr>
        <w:pStyle w:val="Index2"/>
        <w:tabs>
          <w:tab w:val="right" w:leader="dot" w:pos="3878"/>
        </w:tabs>
        <w:rPr>
          <w:noProof/>
        </w:rPr>
      </w:pPr>
      <w:r>
        <w:rPr>
          <w:noProof/>
        </w:rPr>
        <w:t>hourly inside, 91, 92</w:t>
      </w:r>
    </w:p>
    <w:p w:rsidR="000D4893" w:rsidRDefault="000D4893">
      <w:pPr>
        <w:pStyle w:val="Index2"/>
        <w:tabs>
          <w:tab w:val="right" w:leader="dot" w:pos="3878"/>
        </w:tabs>
        <w:rPr>
          <w:noProof/>
        </w:rPr>
      </w:pPr>
      <w:r>
        <w:rPr>
          <w:noProof/>
        </w:rPr>
        <w:t>outside contractors, 95</w:t>
      </w:r>
    </w:p>
    <w:p w:rsidR="000D4893" w:rsidRDefault="000D4893">
      <w:pPr>
        <w:pStyle w:val="Index2"/>
        <w:tabs>
          <w:tab w:val="right" w:leader="dot" w:pos="3878"/>
        </w:tabs>
        <w:rPr>
          <w:noProof/>
        </w:rPr>
      </w:pPr>
      <w:r>
        <w:rPr>
          <w:noProof/>
        </w:rPr>
        <w:t>per job inside, 91, 94</w:t>
      </w:r>
    </w:p>
    <w:p w:rsidR="000D4893" w:rsidRDefault="000D4893">
      <w:pPr>
        <w:pStyle w:val="Index1"/>
        <w:tabs>
          <w:tab w:val="right" w:leader="dot" w:pos="3878"/>
        </w:tabs>
        <w:rPr>
          <w:noProof/>
        </w:rPr>
      </w:pPr>
      <w:r>
        <w:rPr>
          <w:noProof/>
        </w:rPr>
        <w:t>lead time, 117</w:t>
      </w:r>
    </w:p>
    <w:p w:rsidR="000D4893" w:rsidRDefault="000D4893">
      <w:pPr>
        <w:pStyle w:val="Index1"/>
        <w:tabs>
          <w:tab w:val="right" w:leader="dot" w:pos="3878"/>
        </w:tabs>
        <w:rPr>
          <w:noProof/>
        </w:rPr>
      </w:pPr>
      <w:r>
        <w:rPr>
          <w:noProof/>
        </w:rPr>
        <w:t>linked records, 37</w:t>
      </w:r>
    </w:p>
    <w:p w:rsidR="000D4893" w:rsidRDefault="000D4893">
      <w:pPr>
        <w:pStyle w:val="Index1"/>
        <w:tabs>
          <w:tab w:val="right" w:leader="dot" w:pos="3878"/>
        </w:tabs>
        <w:rPr>
          <w:noProof/>
        </w:rPr>
      </w:pPr>
      <w:r>
        <w:rPr>
          <w:noProof/>
        </w:rPr>
        <w:t>locations, 45, 51, 61</w:t>
      </w:r>
    </w:p>
    <w:p w:rsidR="000D4893" w:rsidRDefault="000D4893">
      <w:pPr>
        <w:pStyle w:val="Index2"/>
        <w:tabs>
          <w:tab w:val="right" w:leader="dot" w:pos="3878"/>
        </w:tabs>
        <w:rPr>
          <w:noProof/>
        </w:rPr>
      </w:pPr>
      <w:r>
        <w:rPr>
          <w:noProof/>
        </w:rPr>
        <w:t>filtering, 32</w:t>
      </w:r>
    </w:p>
    <w:p w:rsidR="000D4893" w:rsidRDefault="000D4893">
      <w:pPr>
        <w:pStyle w:val="Index2"/>
        <w:tabs>
          <w:tab w:val="right" w:leader="dot" w:pos="3878"/>
        </w:tabs>
        <w:rPr>
          <w:noProof/>
        </w:rPr>
      </w:pPr>
      <w:r>
        <w:rPr>
          <w:noProof/>
        </w:rPr>
        <w:t>map, 47</w:t>
      </w:r>
    </w:p>
    <w:p w:rsidR="000D4893" w:rsidRDefault="000D4893">
      <w:pPr>
        <w:pStyle w:val="Index2"/>
        <w:tabs>
          <w:tab w:val="right" w:leader="dot" w:pos="3878"/>
        </w:tabs>
        <w:rPr>
          <w:noProof/>
        </w:rPr>
      </w:pPr>
      <w:r>
        <w:rPr>
          <w:noProof/>
        </w:rPr>
        <w:t>storerooms, 138</w:t>
      </w:r>
    </w:p>
    <w:p w:rsidR="000D4893" w:rsidRDefault="000D4893">
      <w:pPr>
        <w:pStyle w:val="Index2"/>
        <w:tabs>
          <w:tab w:val="right" w:leader="dot" w:pos="3878"/>
        </w:tabs>
        <w:rPr>
          <w:noProof/>
        </w:rPr>
      </w:pPr>
      <w:r>
        <w:rPr>
          <w:noProof/>
        </w:rPr>
        <w:t>sub locations, 50</w:t>
      </w:r>
    </w:p>
    <w:p w:rsidR="000D4893" w:rsidRDefault="000D4893">
      <w:pPr>
        <w:pStyle w:val="Index2"/>
        <w:tabs>
          <w:tab w:val="right" w:leader="dot" w:pos="3878"/>
        </w:tabs>
        <w:rPr>
          <w:noProof/>
        </w:rPr>
      </w:pPr>
      <w:r>
        <w:rPr>
          <w:noProof/>
        </w:rPr>
        <w:t>temporary storage for tasks, 120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MainBoss Service, 82, 86, 87</w:t>
      </w:r>
    </w:p>
    <w:p w:rsidR="000D4893" w:rsidRDefault="000D4893">
      <w:pPr>
        <w:pStyle w:val="Index2"/>
        <w:tabs>
          <w:tab w:val="right" w:leader="dot" w:pos="3878"/>
        </w:tabs>
        <w:rPr>
          <w:noProof/>
        </w:rPr>
      </w:pPr>
      <w:r>
        <w:rPr>
          <w:noProof/>
        </w:rPr>
        <w:t>messages, 88</w:t>
      </w:r>
    </w:p>
    <w:p w:rsidR="000D4893" w:rsidRDefault="000D4893">
      <w:pPr>
        <w:pStyle w:val="Index2"/>
        <w:tabs>
          <w:tab w:val="right" w:leader="dot" w:pos="3878"/>
        </w:tabs>
        <w:rPr>
          <w:noProof/>
        </w:rPr>
      </w:pPr>
      <w:r>
        <w:rPr>
          <w:noProof/>
        </w:rPr>
        <w:t>notifications, 87</w:t>
      </w:r>
    </w:p>
    <w:p w:rsidR="000D4893" w:rsidRDefault="000D4893">
      <w:pPr>
        <w:pStyle w:val="Index1"/>
        <w:tabs>
          <w:tab w:val="right" w:leader="dot" w:pos="3878"/>
        </w:tabs>
        <w:rPr>
          <w:noProof/>
        </w:rPr>
      </w:pPr>
      <w:r>
        <w:rPr>
          <w:noProof/>
        </w:rPr>
        <w:t>maintenance organizations, 10</w:t>
      </w:r>
    </w:p>
    <w:p w:rsidR="000D4893" w:rsidRDefault="000D4893">
      <w:pPr>
        <w:pStyle w:val="Index1"/>
        <w:tabs>
          <w:tab w:val="right" w:leader="dot" w:pos="3878"/>
        </w:tabs>
        <w:rPr>
          <w:noProof/>
        </w:rPr>
      </w:pPr>
      <w:r>
        <w:rPr>
          <w:noProof/>
        </w:rPr>
        <w:t>maintenance plans, 124</w:t>
      </w:r>
    </w:p>
    <w:p w:rsidR="000D4893" w:rsidRDefault="000D4893">
      <w:pPr>
        <w:pStyle w:val="Index1"/>
        <w:tabs>
          <w:tab w:val="right" w:leader="dot" w:pos="3878"/>
        </w:tabs>
        <w:rPr>
          <w:noProof/>
        </w:rPr>
      </w:pPr>
      <w:r>
        <w:rPr>
          <w:noProof/>
        </w:rPr>
        <w:t>maintenance timing, 106</w:t>
      </w:r>
    </w:p>
    <w:p w:rsidR="000D4893" w:rsidRDefault="000D4893">
      <w:pPr>
        <w:pStyle w:val="Index1"/>
        <w:tabs>
          <w:tab w:val="right" w:leader="dot" w:pos="3878"/>
        </w:tabs>
        <w:rPr>
          <w:noProof/>
        </w:rPr>
      </w:pPr>
      <w:r>
        <w:rPr>
          <w:noProof/>
        </w:rPr>
        <w:t>map</w:t>
      </w:r>
    </w:p>
    <w:p w:rsidR="000D4893" w:rsidRDefault="000D4893">
      <w:pPr>
        <w:pStyle w:val="Index2"/>
        <w:tabs>
          <w:tab w:val="right" w:leader="dot" w:pos="3878"/>
        </w:tabs>
        <w:rPr>
          <w:noProof/>
        </w:rPr>
      </w:pPr>
      <w:r>
        <w:rPr>
          <w:noProof/>
        </w:rPr>
        <w:t>locations, 47</w:t>
      </w:r>
    </w:p>
    <w:p w:rsidR="000D4893" w:rsidRDefault="000D4893">
      <w:pPr>
        <w:pStyle w:val="Index1"/>
        <w:tabs>
          <w:tab w:val="right" w:leader="dot" w:pos="3878"/>
        </w:tabs>
        <w:rPr>
          <w:noProof/>
        </w:rPr>
      </w:pPr>
      <w:r>
        <w:rPr>
          <w:noProof/>
        </w:rPr>
        <w:t>margins, 35</w:t>
      </w:r>
    </w:p>
    <w:p w:rsidR="000D4893" w:rsidRDefault="000D4893">
      <w:pPr>
        <w:pStyle w:val="Index1"/>
        <w:tabs>
          <w:tab w:val="right" w:leader="dot" w:pos="3878"/>
        </w:tabs>
        <w:rPr>
          <w:noProof/>
        </w:rPr>
      </w:pPr>
      <w:r>
        <w:rPr>
          <w:noProof/>
        </w:rPr>
        <w:t>maximum, 140</w:t>
      </w:r>
    </w:p>
    <w:p w:rsidR="000D4893" w:rsidRDefault="000D4893">
      <w:pPr>
        <w:pStyle w:val="Index1"/>
        <w:tabs>
          <w:tab w:val="right" w:leader="dot" w:pos="3878"/>
        </w:tabs>
        <w:rPr>
          <w:noProof/>
        </w:rPr>
      </w:pPr>
      <w:r>
        <w:rPr>
          <w:noProof/>
        </w:rPr>
        <w:t>messages</w:t>
      </w:r>
    </w:p>
    <w:p w:rsidR="000D4893" w:rsidRDefault="000D4893">
      <w:pPr>
        <w:pStyle w:val="Index2"/>
        <w:tabs>
          <w:tab w:val="right" w:leader="dot" w:pos="3878"/>
        </w:tabs>
        <w:rPr>
          <w:noProof/>
        </w:rPr>
      </w:pPr>
      <w:r>
        <w:rPr>
          <w:noProof/>
        </w:rPr>
        <w:t>MainBoss Service, 88</w:t>
      </w:r>
    </w:p>
    <w:p w:rsidR="000D4893" w:rsidRDefault="000D4893">
      <w:pPr>
        <w:pStyle w:val="Index1"/>
        <w:tabs>
          <w:tab w:val="right" w:leader="dot" w:pos="3878"/>
        </w:tabs>
        <w:rPr>
          <w:noProof/>
        </w:rPr>
      </w:pPr>
      <w:r>
        <w:rPr>
          <w:noProof/>
        </w:rPr>
        <w:t>meter classes, 77</w:t>
      </w:r>
    </w:p>
    <w:p w:rsidR="000D4893" w:rsidRDefault="000D4893">
      <w:pPr>
        <w:pStyle w:val="Index1"/>
        <w:tabs>
          <w:tab w:val="right" w:leader="dot" w:pos="3878"/>
        </w:tabs>
        <w:rPr>
          <w:noProof/>
        </w:rPr>
      </w:pPr>
      <w:r>
        <w:rPr>
          <w:noProof/>
        </w:rPr>
        <w:t>meter period, 108</w:t>
      </w:r>
    </w:p>
    <w:p w:rsidR="000D4893" w:rsidRDefault="000D4893">
      <w:pPr>
        <w:pStyle w:val="Index1"/>
        <w:tabs>
          <w:tab w:val="right" w:leader="dot" w:pos="3878"/>
        </w:tabs>
        <w:rPr>
          <w:noProof/>
        </w:rPr>
      </w:pPr>
      <w:r>
        <w:rPr>
          <w:noProof/>
        </w:rPr>
        <w:t>meters, 75, 78</w:t>
      </w:r>
    </w:p>
    <w:p w:rsidR="000D4893" w:rsidRDefault="000D4893">
      <w:pPr>
        <w:pStyle w:val="Index2"/>
        <w:tabs>
          <w:tab w:val="right" w:leader="dot" w:pos="3878"/>
        </w:tabs>
        <w:rPr>
          <w:noProof/>
        </w:rPr>
      </w:pPr>
      <w:r>
        <w:rPr>
          <w:noProof/>
        </w:rPr>
        <w:t>meter classes, 77</w:t>
      </w:r>
    </w:p>
    <w:p w:rsidR="000D4893" w:rsidRDefault="000D4893">
      <w:pPr>
        <w:pStyle w:val="Index2"/>
        <w:tabs>
          <w:tab w:val="right" w:leader="dot" w:pos="3878"/>
        </w:tabs>
        <w:rPr>
          <w:noProof/>
        </w:rPr>
      </w:pPr>
      <w:r>
        <w:rPr>
          <w:noProof/>
        </w:rPr>
        <w:t>offset, 78</w:t>
      </w:r>
    </w:p>
    <w:p w:rsidR="000D4893" w:rsidRDefault="000D4893">
      <w:pPr>
        <w:pStyle w:val="Index2"/>
        <w:tabs>
          <w:tab w:val="right" w:leader="dot" w:pos="3878"/>
        </w:tabs>
        <w:rPr>
          <w:noProof/>
        </w:rPr>
      </w:pPr>
      <w:r>
        <w:rPr>
          <w:noProof/>
        </w:rPr>
        <w:t>timing, 105</w:t>
      </w:r>
    </w:p>
    <w:p w:rsidR="000D4893" w:rsidRDefault="000D4893">
      <w:pPr>
        <w:pStyle w:val="Index1"/>
        <w:tabs>
          <w:tab w:val="right" w:leader="dot" w:pos="3878"/>
        </w:tabs>
        <w:rPr>
          <w:noProof/>
        </w:rPr>
      </w:pPr>
      <w:r>
        <w:rPr>
          <w:noProof/>
        </w:rPr>
        <w:t>Microsoft Excel, 35, 36</w:t>
      </w:r>
    </w:p>
    <w:p w:rsidR="000D4893" w:rsidRDefault="000D4893">
      <w:pPr>
        <w:pStyle w:val="Index1"/>
        <w:tabs>
          <w:tab w:val="right" w:leader="dot" w:pos="3878"/>
        </w:tabs>
        <w:rPr>
          <w:noProof/>
        </w:rPr>
      </w:pPr>
      <w:r>
        <w:rPr>
          <w:noProof/>
        </w:rPr>
        <w:t>Microsoft Word, 35</w:t>
      </w:r>
    </w:p>
    <w:p w:rsidR="000D4893" w:rsidRDefault="000D4893">
      <w:pPr>
        <w:pStyle w:val="Index1"/>
        <w:tabs>
          <w:tab w:val="right" w:leader="dot" w:pos="3878"/>
        </w:tabs>
        <w:rPr>
          <w:noProof/>
        </w:rPr>
      </w:pPr>
      <w:r>
        <w:rPr>
          <w:noProof/>
        </w:rPr>
        <w:t>minimum, 140</w:t>
      </w:r>
    </w:p>
    <w:p w:rsidR="000D4893" w:rsidRDefault="000D4893">
      <w:pPr>
        <w:pStyle w:val="Index1"/>
        <w:tabs>
          <w:tab w:val="right" w:leader="dot" w:pos="3878"/>
        </w:tabs>
        <w:rPr>
          <w:noProof/>
        </w:rPr>
      </w:pPr>
      <w:r>
        <w:rPr>
          <w:noProof/>
        </w:rPr>
        <w:t>miscellaneous, 146</w:t>
      </w:r>
    </w:p>
    <w:p w:rsidR="000D4893" w:rsidRDefault="000D4893">
      <w:pPr>
        <w:pStyle w:val="Index1"/>
        <w:tabs>
          <w:tab w:val="right" w:leader="dot" w:pos="3878"/>
        </w:tabs>
        <w:rPr>
          <w:noProof/>
        </w:rPr>
      </w:pPr>
      <w:r>
        <w:rPr>
          <w:noProof/>
        </w:rPr>
        <w:t>monthly period, 108</w:t>
      </w:r>
    </w:p>
    <w:p w:rsidR="000D4893" w:rsidRDefault="000D4893">
      <w:pPr>
        <w:pStyle w:val="Index1"/>
        <w:tabs>
          <w:tab w:val="right" w:leader="dot" w:pos="3878"/>
        </w:tabs>
        <w:rPr>
          <w:noProof/>
        </w:rPr>
      </w:pPr>
      <w:r>
        <w:rPr>
          <w:noProof/>
        </w:rPr>
        <w:t>mouse,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notifications, 85, 87</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offset, 78</w:t>
      </w:r>
    </w:p>
    <w:p w:rsidR="000D4893" w:rsidRDefault="000D4893">
      <w:pPr>
        <w:pStyle w:val="Index1"/>
        <w:tabs>
          <w:tab w:val="right" w:leader="dot" w:pos="3878"/>
        </w:tabs>
        <w:rPr>
          <w:noProof/>
        </w:rPr>
      </w:pPr>
      <w:r>
        <w:rPr>
          <w:noProof/>
        </w:rPr>
        <w:t>open in new window, 7</w:t>
      </w:r>
    </w:p>
    <w:p w:rsidR="000D4893" w:rsidRDefault="000D4893">
      <w:pPr>
        <w:pStyle w:val="Index1"/>
        <w:tabs>
          <w:tab w:val="right" w:leader="dot" w:pos="3878"/>
        </w:tabs>
        <w:rPr>
          <w:noProof/>
        </w:rPr>
      </w:pPr>
      <w:r>
        <w:rPr>
          <w:noProof/>
        </w:rPr>
        <w:t>outside contractors, 95</w:t>
      </w:r>
    </w:p>
    <w:p w:rsidR="000D4893" w:rsidRDefault="000D4893">
      <w:pPr>
        <w:pStyle w:val="Index1"/>
        <w:tabs>
          <w:tab w:val="right" w:leader="dot" w:pos="3878"/>
        </w:tabs>
        <w:rPr>
          <w:noProof/>
        </w:rPr>
      </w:pPr>
      <w:r>
        <w:rPr>
          <w:noProof/>
        </w:rPr>
        <w:t>ownership, 71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page setup, 34</w:t>
      </w:r>
    </w:p>
    <w:p w:rsidR="000D4893" w:rsidRDefault="000D4893">
      <w:pPr>
        <w:pStyle w:val="Index1"/>
        <w:tabs>
          <w:tab w:val="right" w:leader="dot" w:pos="3878"/>
        </w:tabs>
        <w:rPr>
          <w:noProof/>
        </w:rPr>
      </w:pPr>
      <w:r>
        <w:rPr>
          <w:noProof/>
        </w:rPr>
        <w:t>paper-size, 35</w:t>
      </w:r>
    </w:p>
    <w:p w:rsidR="000D4893" w:rsidRDefault="000D4893">
      <w:pPr>
        <w:pStyle w:val="Index1"/>
        <w:tabs>
          <w:tab w:val="right" w:leader="dot" w:pos="3878"/>
        </w:tabs>
        <w:rPr>
          <w:noProof/>
        </w:rPr>
      </w:pPr>
      <w:r>
        <w:rPr>
          <w:noProof/>
        </w:rPr>
        <w:t>parts, 62, 133</w:t>
      </w:r>
    </w:p>
    <w:p w:rsidR="000D4893" w:rsidRDefault="000D4893">
      <w:pPr>
        <w:pStyle w:val="Index1"/>
        <w:tabs>
          <w:tab w:val="right" w:leader="dot" w:pos="3878"/>
        </w:tabs>
        <w:rPr>
          <w:noProof/>
        </w:rPr>
      </w:pPr>
      <w:r>
        <w:rPr>
          <w:noProof/>
        </w:rPr>
        <w:t>payment terms, 56, 145</w:t>
      </w:r>
    </w:p>
    <w:p w:rsidR="000D4893" w:rsidRDefault="000D4893">
      <w:pPr>
        <w:pStyle w:val="Index1"/>
        <w:tabs>
          <w:tab w:val="right" w:leader="dot" w:pos="3878"/>
        </w:tabs>
        <w:rPr>
          <w:noProof/>
        </w:rPr>
      </w:pPr>
      <w:r>
        <w:rPr>
          <w:noProof/>
        </w:rPr>
        <w:t>payroll, 91</w:t>
      </w:r>
    </w:p>
    <w:p w:rsidR="000D4893" w:rsidRDefault="000D4893">
      <w:pPr>
        <w:pStyle w:val="Index1"/>
        <w:tabs>
          <w:tab w:val="right" w:leader="dot" w:pos="3878"/>
        </w:tabs>
        <w:rPr>
          <w:noProof/>
        </w:rPr>
      </w:pPr>
      <w:r>
        <w:rPr>
          <w:noProof/>
        </w:rPr>
        <w:t>PDF, 35</w:t>
      </w:r>
    </w:p>
    <w:p w:rsidR="000D4893" w:rsidRDefault="000D4893">
      <w:pPr>
        <w:pStyle w:val="Index1"/>
        <w:tabs>
          <w:tab w:val="right" w:leader="dot" w:pos="3878"/>
        </w:tabs>
        <w:rPr>
          <w:noProof/>
        </w:rPr>
      </w:pPr>
      <w:r>
        <w:rPr>
          <w:noProof/>
        </w:rPr>
        <w:t>per job inside, 91, 94, 118</w:t>
      </w:r>
    </w:p>
    <w:p w:rsidR="000D4893" w:rsidRDefault="000D4893">
      <w:pPr>
        <w:pStyle w:val="Index1"/>
        <w:tabs>
          <w:tab w:val="right" w:leader="dot" w:pos="3878"/>
        </w:tabs>
        <w:rPr>
          <w:noProof/>
        </w:rPr>
      </w:pPr>
      <w:r>
        <w:rPr>
          <w:noProof/>
        </w:rPr>
        <w:t>per job outside, 118</w:t>
      </w:r>
    </w:p>
    <w:p w:rsidR="000D4893" w:rsidRDefault="000D4893">
      <w:pPr>
        <w:pStyle w:val="Index1"/>
        <w:tabs>
          <w:tab w:val="right" w:leader="dot" w:pos="3878"/>
        </w:tabs>
        <w:rPr>
          <w:noProof/>
        </w:rPr>
      </w:pPr>
      <w:r>
        <w:rPr>
          <w:noProof/>
        </w:rPr>
        <w:t>personnel, 90</w:t>
      </w:r>
    </w:p>
    <w:p w:rsidR="000D4893" w:rsidRDefault="000D4893">
      <w:pPr>
        <w:pStyle w:val="Index2"/>
        <w:tabs>
          <w:tab w:val="right" w:leader="dot" w:pos="3878"/>
        </w:tabs>
        <w:rPr>
          <w:noProof/>
        </w:rPr>
      </w:pPr>
      <w:r>
        <w:rPr>
          <w:noProof/>
        </w:rPr>
        <w:t>tasks, 118</w:t>
      </w:r>
    </w:p>
    <w:p w:rsidR="000D4893" w:rsidRDefault="000D4893">
      <w:pPr>
        <w:pStyle w:val="Index1"/>
        <w:tabs>
          <w:tab w:val="right" w:leader="dot" w:pos="3878"/>
        </w:tabs>
        <w:rPr>
          <w:noProof/>
        </w:rPr>
      </w:pPr>
      <w:r>
        <w:rPr>
          <w:noProof/>
        </w:rPr>
        <w:t>phase-in, 4</w:t>
      </w:r>
    </w:p>
    <w:p w:rsidR="000D4893" w:rsidRDefault="000D4893">
      <w:pPr>
        <w:pStyle w:val="Index1"/>
        <w:tabs>
          <w:tab w:val="right" w:leader="dot" w:pos="3878"/>
        </w:tabs>
        <w:rPr>
          <w:noProof/>
        </w:rPr>
      </w:pPr>
      <w:r>
        <w:rPr>
          <w:noProof/>
        </w:rPr>
        <w:t>physical count sheet, 138</w:t>
      </w:r>
    </w:p>
    <w:p w:rsidR="000D4893" w:rsidRDefault="000D4893">
      <w:pPr>
        <w:pStyle w:val="Index1"/>
        <w:tabs>
          <w:tab w:val="right" w:leader="dot" w:pos="3878"/>
        </w:tabs>
        <w:rPr>
          <w:noProof/>
        </w:rPr>
      </w:pPr>
      <w:r>
        <w:rPr>
          <w:noProof/>
        </w:rPr>
        <w:t>physical counts, 140</w:t>
      </w:r>
    </w:p>
    <w:p w:rsidR="000D4893" w:rsidRDefault="000D4893">
      <w:pPr>
        <w:pStyle w:val="Index1"/>
        <w:tabs>
          <w:tab w:val="right" w:leader="dot" w:pos="3878"/>
        </w:tabs>
        <w:rPr>
          <w:noProof/>
        </w:rPr>
      </w:pPr>
      <w:r>
        <w:rPr>
          <w:noProof/>
        </w:rPr>
        <w:t>planned maintenance, 75, 105</w:t>
      </w:r>
    </w:p>
    <w:p w:rsidR="000D4893" w:rsidRDefault="000D4893">
      <w:pPr>
        <w:pStyle w:val="Index2"/>
        <w:tabs>
          <w:tab w:val="right" w:leader="dot" w:pos="3878"/>
        </w:tabs>
        <w:rPr>
          <w:noProof/>
        </w:rPr>
      </w:pPr>
      <w:r>
        <w:rPr>
          <w:noProof/>
        </w:rPr>
        <w:t>generating work orders, 127</w:t>
      </w:r>
    </w:p>
    <w:p w:rsidR="000D4893" w:rsidRDefault="000D4893">
      <w:pPr>
        <w:pStyle w:val="Index1"/>
        <w:tabs>
          <w:tab w:val="right" w:leader="dot" w:pos="3878"/>
        </w:tabs>
        <w:rPr>
          <w:noProof/>
        </w:rPr>
      </w:pPr>
      <w:r>
        <w:rPr>
          <w:noProof/>
        </w:rPr>
        <w:t>PM, 105</w:t>
      </w:r>
    </w:p>
    <w:p w:rsidR="000D4893" w:rsidRDefault="000D4893">
      <w:pPr>
        <w:pStyle w:val="Index1"/>
        <w:tabs>
          <w:tab w:val="right" w:leader="dot" w:pos="3878"/>
        </w:tabs>
        <w:rPr>
          <w:noProof/>
        </w:rPr>
      </w:pPr>
      <w:r>
        <w:rPr>
          <w:noProof/>
        </w:rPr>
        <w:t>postal addresses, 46</w:t>
      </w:r>
    </w:p>
    <w:p w:rsidR="000D4893" w:rsidRDefault="000D4893">
      <w:pPr>
        <w:pStyle w:val="Index1"/>
        <w:tabs>
          <w:tab w:val="right" w:leader="dot" w:pos="3878"/>
        </w:tabs>
        <w:rPr>
          <w:noProof/>
        </w:rPr>
      </w:pPr>
      <w:r>
        <w:rPr>
          <w:noProof/>
        </w:rPr>
        <w:t>preventive maintenance</w:t>
      </w:r>
    </w:p>
    <w:p w:rsidR="000D4893" w:rsidRDefault="000D4893">
      <w:pPr>
        <w:pStyle w:val="Index2"/>
        <w:tabs>
          <w:tab w:val="right" w:leader="dot" w:pos="3878"/>
        </w:tabs>
        <w:rPr>
          <w:noProof/>
        </w:rPr>
      </w:pPr>
      <w:r>
        <w:rPr>
          <w:noProof/>
        </w:rPr>
        <w:t>purchase order templates, 147</w:t>
      </w:r>
    </w:p>
    <w:p w:rsidR="000D4893" w:rsidRDefault="000D4893">
      <w:pPr>
        <w:pStyle w:val="Index1"/>
        <w:tabs>
          <w:tab w:val="right" w:leader="dot" w:pos="3878"/>
        </w:tabs>
        <w:rPr>
          <w:noProof/>
        </w:rPr>
      </w:pPr>
      <w:r>
        <w:rPr>
          <w:noProof/>
        </w:rPr>
        <w:t>preview, 32, 33</w:t>
      </w:r>
    </w:p>
    <w:p w:rsidR="000D4893" w:rsidRDefault="000D4893">
      <w:pPr>
        <w:pStyle w:val="Index1"/>
        <w:tabs>
          <w:tab w:val="right" w:leader="dot" w:pos="3878"/>
        </w:tabs>
        <w:rPr>
          <w:noProof/>
        </w:rPr>
      </w:pPr>
      <w:r>
        <w:rPr>
          <w:noProof/>
        </w:rPr>
        <w:t>print, 34</w:t>
      </w:r>
    </w:p>
    <w:p w:rsidR="000D4893" w:rsidRDefault="000D4893">
      <w:pPr>
        <w:pStyle w:val="Index1"/>
        <w:tabs>
          <w:tab w:val="right" w:leader="dot" w:pos="3878"/>
        </w:tabs>
        <w:rPr>
          <w:noProof/>
        </w:rPr>
      </w:pPr>
      <w:r>
        <w:rPr>
          <w:noProof/>
        </w:rPr>
        <w:t>print layout, 34</w:t>
      </w:r>
    </w:p>
    <w:p w:rsidR="000D4893" w:rsidRDefault="000D4893">
      <w:pPr>
        <w:pStyle w:val="Index1"/>
        <w:tabs>
          <w:tab w:val="right" w:leader="dot" w:pos="3878"/>
        </w:tabs>
        <w:rPr>
          <w:noProof/>
        </w:rPr>
      </w:pPr>
      <w:r>
        <w:rPr>
          <w:noProof/>
        </w:rPr>
        <w:t>printers, 35</w:t>
      </w:r>
    </w:p>
    <w:p w:rsidR="000D4893" w:rsidRDefault="000D4893">
      <w:pPr>
        <w:pStyle w:val="Index1"/>
        <w:tabs>
          <w:tab w:val="right" w:leader="dot" w:pos="3878"/>
        </w:tabs>
        <w:rPr>
          <w:noProof/>
        </w:rPr>
      </w:pPr>
      <w:r>
        <w:rPr>
          <w:noProof/>
        </w:rPr>
        <w:t>priorities</w:t>
      </w:r>
    </w:p>
    <w:p w:rsidR="000D4893" w:rsidRDefault="000D4893">
      <w:pPr>
        <w:pStyle w:val="Index2"/>
        <w:tabs>
          <w:tab w:val="right" w:leader="dot" w:pos="3878"/>
        </w:tabs>
        <w:rPr>
          <w:noProof/>
        </w:rPr>
      </w:pPr>
      <w:r>
        <w:rPr>
          <w:noProof/>
        </w:rPr>
        <w:t>requests, 83</w:t>
      </w:r>
    </w:p>
    <w:p w:rsidR="000D4893" w:rsidRDefault="000D4893">
      <w:pPr>
        <w:pStyle w:val="Index2"/>
        <w:tabs>
          <w:tab w:val="right" w:leader="dot" w:pos="3878"/>
        </w:tabs>
        <w:rPr>
          <w:noProof/>
        </w:rPr>
      </w:pPr>
      <w:r>
        <w:rPr>
          <w:noProof/>
        </w:rPr>
        <w:t>work orders, 84, 99</w:t>
      </w:r>
    </w:p>
    <w:p w:rsidR="000D4893" w:rsidRDefault="000D4893">
      <w:pPr>
        <w:pStyle w:val="Index1"/>
        <w:tabs>
          <w:tab w:val="right" w:leader="dot" w:pos="3878"/>
        </w:tabs>
        <w:rPr>
          <w:noProof/>
        </w:rPr>
      </w:pPr>
      <w:r>
        <w:rPr>
          <w:noProof/>
        </w:rPr>
        <w:t>projects, 99</w:t>
      </w:r>
    </w:p>
    <w:p w:rsidR="000D4893" w:rsidRDefault="000D4893">
      <w:pPr>
        <w:pStyle w:val="Index1"/>
        <w:tabs>
          <w:tab w:val="right" w:leader="dot" w:pos="3878"/>
        </w:tabs>
        <w:rPr>
          <w:noProof/>
        </w:rPr>
      </w:pPr>
      <w:r>
        <w:rPr>
          <w:noProof/>
        </w:rPr>
        <w:t>publish customizations, 21</w:t>
      </w:r>
    </w:p>
    <w:p w:rsidR="000D4893" w:rsidRDefault="000D4893">
      <w:pPr>
        <w:pStyle w:val="Index1"/>
        <w:tabs>
          <w:tab w:val="right" w:leader="dot" w:pos="3878"/>
        </w:tabs>
        <w:rPr>
          <w:noProof/>
        </w:rPr>
      </w:pPr>
      <w:r>
        <w:rPr>
          <w:noProof/>
        </w:rPr>
        <w:t>purchase order status codes, 146</w:t>
      </w:r>
    </w:p>
    <w:p w:rsidR="000D4893" w:rsidRDefault="000D4893">
      <w:pPr>
        <w:pStyle w:val="Index1"/>
        <w:tabs>
          <w:tab w:val="right" w:leader="dot" w:pos="3878"/>
        </w:tabs>
        <w:rPr>
          <w:noProof/>
        </w:rPr>
      </w:pPr>
      <w:r>
        <w:rPr>
          <w:noProof/>
        </w:rPr>
        <w:t>purchase order templates, 147</w:t>
      </w:r>
    </w:p>
    <w:p w:rsidR="000D4893" w:rsidRDefault="000D4893">
      <w:pPr>
        <w:pStyle w:val="Index1"/>
        <w:tabs>
          <w:tab w:val="right" w:leader="dot" w:pos="3878"/>
        </w:tabs>
        <w:rPr>
          <w:noProof/>
        </w:rPr>
      </w:pPr>
      <w:r>
        <w:rPr>
          <w:noProof/>
        </w:rPr>
        <w:t>purchase orders, 144</w:t>
      </w:r>
    </w:p>
    <w:p w:rsidR="000D4893" w:rsidRDefault="000D4893">
      <w:pPr>
        <w:pStyle w:val="Index2"/>
        <w:tabs>
          <w:tab w:val="right" w:leader="dot" w:pos="3878"/>
        </w:tabs>
        <w:rPr>
          <w:noProof/>
        </w:rPr>
      </w:pPr>
      <w:r>
        <w:rPr>
          <w:noProof/>
        </w:rPr>
        <w:t>assignees, 150</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defaults, 151</w:t>
      </w:r>
    </w:p>
    <w:p w:rsidR="000D4893" w:rsidRDefault="000D4893">
      <w:pPr>
        <w:pStyle w:val="Index2"/>
        <w:tabs>
          <w:tab w:val="right" w:leader="dot" w:pos="3878"/>
        </w:tabs>
        <w:rPr>
          <w:noProof/>
        </w:rPr>
      </w:pPr>
      <w:r>
        <w:rPr>
          <w:noProof/>
        </w:rPr>
        <w:t>miscellaneous, 146</w:t>
      </w:r>
    </w:p>
    <w:p w:rsidR="000D4893" w:rsidRDefault="000D4893">
      <w:pPr>
        <w:pStyle w:val="Index2"/>
        <w:tabs>
          <w:tab w:val="right" w:leader="dot" w:pos="3878"/>
        </w:tabs>
        <w:rPr>
          <w:noProof/>
        </w:rPr>
      </w:pPr>
      <w:r>
        <w:rPr>
          <w:noProof/>
        </w:rPr>
        <w:t>payment terms, 145</w:t>
      </w:r>
    </w:p>
    <w:p w:rsidR="000D4893" w:rsidRDefault="000D4893">
      <w:pPr>
        <w:pStyle w:val="Index2"/>
        <w:tabs>
          <w:tab w:val="right" w:leader="dot" w:pos="3878"/>
        </w:tabs>
        <w:rPr>
          <w:noProof/>
        </w:rPr>
      </w:pPr>
      <w:r>
        <w:rPr>
          <w:noProof/>
        </w:rPr>
        <w:t>shipping modes, 145</w:t>
      </w:r>
    </w:p>
    <w:p w:rsidR="000D4893" w:rsidRDefault="000D4893">
      <w:pPr>
        <w:pStyle w:val="Index2"/>
        <w:tabs>
          <w:tab w:val="right" w:leader="dot" w:pos="3878"/>
        </w:tabs>
        <w:rPr>
          <w:noProof/>
        </w:rPr>
      </w:pPr>
      <w:r>
        <w:rPr>
          <w:noProof/>
        </w:rPr>
        <w:t>status codes, 146</w:t>
      </w:r>
    </w:p>
    <w:p w:rsidR="000D4893" w:rsidRDefault="000D4893">
      <w:pPr>
        <w:pStyle w:val="Index2"/>
        <w:tabs>
          <w:tab w:val="right" w:leader="dot" w:pos="3878"/>
        </w:tabs>
        <w:rPr>
          <w:noProof/>
        </w:rPr>
      </w:pPr>
      <w:r>
        <w:rPr>
          <w:noProof/>
        </w:rPr>
        <w:t>templates, 147</w:t>
      </w:r>
    </w:p>
    <w:p w:rsidR="000D4893" w:rsidRDefault="000D4893">
      <w:pPr>
        <w:pStyle w:val="Index1"/>
        <w:tabs>
          <w:tab w:val="right" w:leader="dot" w:pos="3878"/>
        </w:tabs>
        <w:rPr>
          <w:noProof/>
        </w:rPr>
      </w:pPr>
      <w:r>
        <w:rPr>
          <w:noProof/>
        </w:rPr>
        <w:t>purchase requests, 144</w:t>
      </w:r>
    </w:p>
    <w:p w:rsidR="000D4893" w:rsidRDefault="000D4893">
      <w:pPr>
        <w:pStyle w:val="Index1"/>
        <w:tabs>
          <w:tab w:val="right" w:leader="dot" w:pos="3878"/>
        </w:tabs>
        <w:rPr>
          <w:noProof/>
        </w:rPr>
      </w:pPr>
      <w:r>
        <w:rPr>
          <w:noProof/>
        </w:rPr>
        <w:t>purchase template, 123</w:t>
      </w:r>
    </w:p>
    <w:p w:rsidR="000D4893" w:rsidRDefault="000D4893">
      <w:pPr>
        <w:pStyle w:val="Index1"/>
        <w:tabs>
          <w:tab w:val="right" w:leader="dot" w:pos="3878"/>
        </w:tabs>
        <w:rPr>
          <w:noProof/>
        </w:rPr>
      </w:pPr>
      <w:r>
        <w:rPr>
          <w:noProof/>
        </w:rPr>
        <w:t>purchasing, 144</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quitting MainBoss, 11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receive notifications, 85</w:t>
      </w:r>
    </w:p>
    <w:p w:rsidR="000D4893" w:rsidRDefault="000D4893">
      <w:pPr>
        <w:pStyle w:val="Index1"/>
        <w:tabs>
          <w:tab w:val="right" w:leader="dot" w:pos="3878"/>
        </w:tabs>
        <w:rPr>
          <w:noProof/>
        </w:rPr>
      </w:pPr>
      <w:r>
        <w:rPr>
          <w:noProof/>
        </w:rPr>
        <w:t>receiving, 144</w:t>
      </w:r>
    </w:p>
    <w:p w:rsidR="000D4893" w:rsidRDefault="000D4893">
      <w:pPr>
        <w:pStyle w:val="Index1"/>
        <w:tabs>
          <w:tab w:val="right" w:leader="dot" w:pos="3878"/>
        </w:tabs>
        <w:rPr>
          <w:noProof/>
        </w:rPr>
      </w:pPr>
      <w:r>
        <w:rPr>
          <w:noProof/>
        </w:rPr>
        <w:t>records, 37</w:t>
      </w:r>
    </w:p>
    <w:p w:rsidR="000D4893" w:rsidRDefault="000D4893">
      <w:pPr>
        <w:pStyle w:val="Index1"/>
        <w:tabs>
          <w:tab w:val="right" w:leader="dot" w:pos="3878"/>
        </w:tabs>
        <w:rPr>
          <w:noProof/>
        </w:rPr>
      </w:pPr>
      <w:r>
        <w:rPr>
          <w:noProof/>
        </w:rPr>
        <w:t>relationships, 71</w:t>
      </w:r>
    </w:p>
    <w:p w:rsidR="000D4893" w:rsidRDefault="000D4893">
      <w:pPr>
        <w:pStyle w:val="Index1"/>
        <w:tabs>
          <w:tab w:val="right" w:leader="dot" w:pos="3878"/>
        </w:tabs>
        <w:rPr>
          <w:noProof/>
        </w:rPr>
      </w:pPr>
      <w:r>
        <w:rPr>
          <w:noProof/>
        </w:rPr>
        <w:t>replacement costs, 71</w:t>
      </w:r>
    </w:p>
    <w:p w:rsidR="000D4893" w:rsidRDefault="000D4893">
      <w:pPr>
        <w:pStyle w:val="Index1"/>
        <w:tabs>
          <w:tab w:val="right" w:leader="dot" w:pos="3878"/>
        </w:tabs>
        <w:rPr>
          <w:noProof/>
        </w:rPr>
      </w:pPr>
      <w:r>
        <w:rPr>
          <w:noProof/>
        </w:rPr>
        <w:t>reports, 29</w:t>
      </w:r>
    </w:p>
    <w:p w:rsidR="000D4893" w:rsidRDefault="000D4893">
      <w:pPr>
        <w:pStyle w:val="Index2"/>
        <w:tabs>
          <w:tab w:val="right" w:leader="dot" w:pos="3878"/>
        </w:tabs>
        <w:rPr>
          <w:noProof/>
        </w:rPr>
      </w:pPr>
      <w:r>
        <w:rPr>
          <w:noProof/>
        </w:rPr>
        <w:t>advanced, 31</w:t>
      </w:r>
    </w:p>
    <w:p w:rsidR="000D4893" w:rsidRDefault="000D4893">
      <w:pPr>
        <w:pStyle w:val="Index2"/>
        <w:tabs>
          <w:tab w:val="right" w:leader="dot" w:pos="3878"/>
        </w:tabs>
        <w:rPr>
          <w:noProof/>
        </w:rPr>
      </w:pPr>
      <w:r>
        <w:rPr>
          <w:noProof/>
        </w:rPr>
        <w:t>columns, 36</w:t>
      </w:r>
    </w:p>
    <w:p w:rsidR="000D4893" w:rsidRDefault="000D4893">
      <w:pPr>
        <w:pStyle w:val="Index2"/>
        <w:tabs>
          <w:tab w:val="right" w:leader="dot" w:pos="3878"/>
        </w:tabs>
        <w:rPr>
          <w:noProof/>
        </w:rPr>
      </w:pPr>
      <w:r>
        <w:rPr>
          <w:noProof/>
        </w:rPr>
        <w:t>field selection, 30</w:t>
      </w:r>
    </w:p>
    <w:p w:rsidR="000D4893" w:rsidRDefault="000D4893">
      <w:pPr>
        <w:pStyle w:val="Index2"/>
        <w:tabs>
          <w:tab w:val="right" w:leader="dot" w:pos="3878"/>
        </w:tabs>
        <w:rPr>
          <w:noProof/>
        </w:rPr>
      </w:pPr>
      <w:r>
        <w:rPr>
          <w:noProof/>
        </w:rPr>
        <w:t>filters, 30</w:t>
      </w:r>
    </w:p>
    <w:p w:rsidR="000D4893" w:rsidRDefault="000D4893">
      <w:pPr>
        <w:pStyle w:val="Index2"/>
        <w:tabs>
          <w:tab w:val="right" w:leader="dot" w:pos="3878"/>
        </w:tabs>
        <w:rPr>
          <w:noProof/>
        </w:rPr>
      </w:pPr>
      <w:r>
        <w:rPr>
          <w:noProof/>
        </w:rPr>
        <w:t>preview, 32, 33</w:t>
      </w:r>
    </w:p>
    <w:p w:rsidR="000D4893" w:rsidRDefault="000D4893">
      <w:pPr>
        <w:pStyle w:val="Index2"/>
        <w:tabs>
          <w:tab w:val="right" w:leader="dot" w:pos="3878"/>
        </w:tabs>
        <w:rPr>
          <w:noProof/>
        </w:rPr>
      </w:pPr>
      <w:r>
        <w:rPr>
          <w:noProof/>
        </w:rPr>
        <w:t>sections, 29</w:t>
      </w:r>
    </w:p>
    <w:p w:rsidR="000D4893" w:rsidRDefault="000D4893">
      <w:pPr>
        <w:pStyle w:val="Index1"/>
        <w:tabs>
          <w:tab w:val="right" w:leader="dot" w:pos="3878"/>
        </w:tabs>
        <w:rPr>
          <w:noProof/>
        </w:rPr>
      </w:pPr>
      <w:r>
        <w:rPr>
          <w:noProof/>
        </w:rPr>
        <w:t>request priorities, 83</w:t>
      </w:r>
    </w:p>
    <w:p w:rsidR="000D4893" w:rsidRDefault="000D4893">
      <w:pPr>
        <w:pStyle w:val="Index1"/>
        <w:tabs>
          <w:tab w:val="right" w:leader="dot" w:pos="3878"/>
        </w:tabs>
        <w:rPr>
          <w:noProof/>
        </w:rPr>
      </w:pPr>
      <w:r>
        <w:rPr>
          <w:noProof/>
        </w:rPr>
        <w:t>request status codes, 85</w:t>
      </w:r>
    </w:p>
    <w:p w:rsidR="000D4893" w:rsidRDefault="000D4893">
      <w:pPr>
        <w:pStyle w:val="Index1"/>
        <w:tabs>
          <w:tab w:val="right" w:leader="dot" w:pos="3878"/>
        </w:tabs>
        <w:rPr>
          <w:noProof/>
        </w:rPr>
      </w:pPr>
      <w:r>
        <w:rPr>
          <w:noProof/>
        </w:rPr>
        <w:t>requestors, 81</w:t>
      </w:r>
    </w:p>
    <w:p w:rsidR="000D4893" w:rsidRDefault="000D4893">
      <w:pPr>
        <w:pStyle w:val="Index2"/>
        <w:tabs>
          <w:tab w:val="right" w:leader="dot" w:pos="3878"/>
        </w:tabs>
        <w:rPr>
          <w:noProof/>
        </w:rPr>
      </w:pPr>
      <w:r>
        <w:rPr>
          <w:noProof/>
        </w:rPr>
        <w:t>billable, 97</w:t>
      </w:r>
    </w:p>
    <w:p w:rsidR="000D4893" w:rsidRDefault="000D4893">
      <w:pPr>
        <w:pStyle w:val="Index1"/>
        <w:tabs>
          <w:tab w:val="right" w:leader="dot" w:pos="3878"/>
        </w:tabs>
        <w:rPr>
          <w:noProof/>
        </w:rPr>
      </w:pPr>
      <w:r>
        <w:rPr>
          <w:noProof/>
        </w:rPr>
        <w:t>requests, 81, 86, 87, 89</w:t>
      </w:r>
    </w:p>
    <w:p w:rsidR="000D4893" w:rsidRDefault="000D4893">
      <w:pPr>
        <w:pStyle w:val="Index2"/>
        <w:tabs>
          <w:tab w:val="right" w:leader="dot" w:pos="3878"/>
        </w:tabs>
        <w:rPr>
          <w:noProof/>
        </w:rPr>
      </w:pPr>
      <w:r>
        <w:rPr>
          <w:noProof/>
        </w:rPr>
        <w:t>assignees, 85</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MainBoss Service, 87</w:t>
      </w:r>
    </w:p>
    <w:p w:rsidR="000D4893" w:rsidRDefault="000D4893">
      <w:pPr>
        <w:pStyle w:val="Index2"/>
        <w:tabs>
          <w:tab w:val="right" w:leader="dot" w:pos="3878"/>
        </w:tabs>
        <w:rPr>
          <w:noProof/>
        </w:rPr>
      </w:pPr>
      <w:r>
        <w:rPr>
          <w:noProof/>
        </w:rPr>
        <w:t>priorities, 83</w:t>
      </w:r>
    </w:p>
    <w:p w:rsidR="000D4893" w:rsidRDefault="000D4893">
      <w:pPr>
        <w:pStyle w:val="Index2"/>
        <w:tabs>
          <w:tab w:val="right" w:leader="dot" w:pos="3878"/>
        </w:tabs>
        <w:rPr>
          <w:noProof/>
        </w:rPr>
      </w:pPr>
      <w:r>
        <w:rPr>
          <w:noProof/>
        </w:rPr>
        <w:t>status codes, 85</w:t>
      </w:r>
    </w:p>
    <w:p w:rsidR="000D4893" w:rsidRDefault="000D4893">
      <w:pPr>
        <w:pStyle w:val="Index1"/>
        <w:tabs>
          <w:tab w:val="right" w:leader="dot" w:pos="3878"/>
        </w:tabs>
        <w:rPr>
          <w:noProof/>
        </w:rPr>
      </w:pPr>
      <w:r>
        <w:rPr>
          <w:noProof/>
        </w:rPr>
        <w:t>reset to user security, 41</w:t>
      </w:r>
    </w:p>
    <w:p w:rsidR="000D4893" w:rsidRDefault="000D4893">
      <w:pPr>
        <w:pStyle w:val="Index1"/>
        <w:tabs>
          <w:tab w:val="right" w:leader="dot" w:pos="3878"/>
        </w:tabs>
        <w:rPr>
          <w:noProof/>
        </w:rPr>
      </w:pPr>
      <w:r>
        <w:rPr>
          <w:noProof/>
        </w:rPr>
        <w:t>restocking, 144</w:t>
      </w:r>
    </w:p>
    <w:p w:rsidR="000D4893" w:rsidRDefault="000D4893">
      <w:pPr>
        <w:pStyle w:val="Index1"/>
        <w:tabs>
          <w:tab w:val="right" w:leader="dot" w:pos="3878"/>
        </w:tabs>
        <w:rPr>
          <w:noProof/>
        </w:rPr>
      </w:pPr>
      <w:r>
        <w:rPr>
          <w:noProof/>
        </w:rPr>
        <w:t>restore, 15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scheduling basis, 126</w:t>
      </w:r>
    </w:p>
    <w:p w:rsidR="000D4893" w:rsidRDefault="000D4893">
      <w:pPr>
        <w:pStyle w:val="Index1"/>
        <w:tabs>
          <w:tab w:val="right" w:leader="dot" w:pos="3878"/>
        </w:tabs>
        <w:rPr>
          <w:noProof/>
        </w:rPr>
      </w:pPr>
      <w:r>
        <w:rPr>
          <w:noProof/>
        </w:rPr>
        <w:t>seasons, 107</w:t>
      </w:r>
    </w:p>
    <w:p w:rsidR="000D4893" w:rsidRDefault="000D4893">
      <w:pPr>
        <w:pStyle w:val="Index1"/>
        <w:tabs>
          <w:tab w:val="right" w:leader="dot" w:pos="3878"/>
        </w:tabs>
        <w:rPr>
          <w:noProof/>
        </w:rPr>
      </w:pPr>
      <w:r>
        <w:rPr>
          <w:noProof/>
        </w:rPr>
        <w:t>security roles, 40</w:t>
      </w:r>
    </w:p>
    <w:p w:rsidR="000D4893" w:rsidRDefault="000D4893">
      <w:pPr>
        <w:pStyle w:val="Index2"/>
        <w:tabs>
          <w:tab w:val="right" w:leader="dot" w:pos="3878"/>
        </w:tabs>
        <w:rPr>
          <w:noProof/>
        </w:rPr>
      </w:pPr>
      <w:r>
        <w:rPr>
          <w:noProof/>
        </w:rPr>
        <w:t>testing, 41</w:t>
      </w:r>
    </w:p>
    <w:p w:rsidR="000D4893" w:rsidRDefault="000D4893">
      <w:pPr>
        <w:pStyle w:val="Index1"/>
        <w:tabs>
          <w:tab w:val="right" w:leader="dot" w:pos="3878"/>
        </w:tabs>
        <w:rPr>
          <w:noProof/>
        </w:rPr>
      </w:pPr>
      <w:r>
        <w:rPr>
          <w:noProof/>
        </w:rPr>
        <w:t>select all editable, 13</w:t>
      </w:r>
    </w:p>
    <w:p w:rsidR="000D4893" w:rsidRDefault="000D4893">
      <w:pPr>
        <w:pStyle w:val="Index1"/>
        <w:tabs>
          <w:tab w:val="right" w:leader="dot" w:pos="3878"/>
        </w:tabs>
        <w:rPr>
          <w:noProof/>
        </w:rPr>
      </w:pPr>
      <w:r>
        <w:rPr>
          <w:noProof/>
        </w:rPr>
        <w:t>select view, 9</w:t>
      </w:r>
    </w:p>
    <w:p w:rsidR="000D4893" w:rsidRDefault="000D4893">
      <w:pPr>
        <w:pStyle w:val="Index1"/>
        <w:tabs>
          <w:tab w:val="right" w:leader="dot" w:pos="3878"/>
        </w:tabs>
        <w:rPr>
          <w:noProof/>
        </w:rPr>
      </w:pPr>
      <w:r>
        <w:rPr>
          <w:noProof/>
        </w:rPr>
        <w:t>service</w:t>
      </w:r>
    </w:p>
    <w:p w:rsidR="000D4893" w:rsidRDefault="000D4893">
      <w:pPr>
        <w:pStyle w:val="Index2"/>
        <w:tabs>
          <w:tab w:val="right" w:leader="dot" w:pos="3878"/>
        </w:tabs>
        <w:rPr>
          <w:noProof/>
        </w:rPr>
      </w:pPr>
      <w:r>
        <w:rPr>
          <w:noProof/>
        </w:rPr>
        <w:t>MainBoss Service, 87</w:t>
      </w:r>
    </w:p>
    <w:p w:rsidR="000D4893" w:rsidRDefault="000D4893">
      <w:pPr>
        <w:pStyle w:val="Index1"/>
        <w:tabs>
          <w:tab w:val="right" w:leader="dot" w:pos="3878"/>
        </w:tabs>
        <w:rPr>
          <w:noProof/>
        </w:rPr>
      </w:pPr>
      <w:r>
        <w:rPr>
          <w:noProof/>
        </w:rPr>
        <w:t>service contracts, 74</w:t>
      </w:r>
    </w:p>
    <w:p w:rsidR="000D4893" w:rsidRDefault="000D4893">
      <w:pPr>
        <w:pStyle w:val="Index1"/>
        <w:tabs>
          <w:tab w:val="right" w:leader="dot" w:pos="3878"/>
        </w:tabs>
        <w:rPr>
          <w:noProof/>
        </w:rPr>
      </w:pPr>
      <w:r>
        <w:rPr>
          <w:noProof/>
        </w:rPr>
        <w:t>settings, 18</w:t>
      </w:r>
    </w:p>
    <w:p w:rsidR="000D4893" w:rsidRDefault="000D4893">
      <w:pPr>
        <w:pStyle w:val="Index1"/>
        <w:tabs>
          <w:tab w:val="right" w:leader="dot" w:pos="3878"/>
        </w:tabs>
        <w:rPr>
          <w:noProof/>
        </w:rPr>
      </w:pPr>
      <w:r>
        <w:rPr>
          <w:noProof/>
        </w:rPr>
        <w:t>shipping modes, 145</w:t>
      </w:r>
    </w:p>
    <w:p w:rsidR="000D4893" w:rsidRDefault="000D4893">
      <w:pPr>
        <w:pStyle w:val="Index1"/>
        <w:tabs>
          <w:tab w:val="right" w:leader="dot" w:pos="3878"/>
        </w:tabs>
        <w:rPr>
          <w:noProof/>
        </w:rPr>
      </w:pPr>
      <w:r>
        <w:rPr>
          <w:noProof/>
        </w:rPr>
        <w:t>show compact browsers, 8</w:t>
      </w:r>
    </w:p>
    <w:p w:rsidR="000D4893" w:rsidRDefault="000D4893">
      <w:pPr>
        <w:pStyle w:val="Index1"/>
        <w:tabs>
          <w:tab w:val="right" w:leader="dot" w:pos="3878"/>
        </w:tabs>
        <w:rPr>
          <w:noProof/>
        </w:rPr>
      </w:pPr>
      <w:r>
        <w:rPr>
          <w:noProof/>
        </w:rPr>
        <w:t>show report in columns, 36</w:t>
      </w:r>
    </w:p>
    <w:p w:rsidR="000D4893" w:rsidRDefault="000D4893">
      <w:pPr>
        <w:pStyle w:val="Index1"/>
        <w:tabs>
          <w:tab w:val="right" w:leader="dot" w:pos="3878"/>
        </w:tabs>
        <w:rPr>
          <w:noProof/>
        </w:rPr>
      </w:pPr>
      <w:r>
        <w:rPr>
          <w:noProof/>
        </w:rPr>
        <w:t>spare parts, 62, 133</w:t>
      </w:r>
    </w:p>
    <w:p w:rsidR="000D4893" w:rsidRDefault="000D4893">
      <w:pPr>
        <w:pStyle w:val="Index2"/>
        <w:tabs>
          <w:tab w:val="right" w:leader="dot" w:pos="3878"/>
        </w:tabs>
        <w:rPr>
          <w:noProof/>
        </w:rPr>
      </w:pPr>
      <w:r>
        <w:rPr>
          <w:noProof/>
        </w:rPr>
        <w:t>critical, 143</w:t>
      </w:r>
    </w:p>
    <w:p w:rsidR="000D4893" w:rsidRDefault="000D4893">
      <w:pPr>
        <w:pStyle w:val="Index1"/>
        <w:tabs>
          <w:tab w:val="right" w:leader="dot" w:pos="3878"/>
        </w:tabs>
        <w:rPr>
          <w:noProof/>
        </w:rPr>
      </w:pPr>
      <w:r>
        <w:rPr>
          <w:noProof/>
        </w:rPr>
        <w:t>specifications, 74</w:t>
      </w:r>
    </w:p>
    <w:p w:rsidR="000D4893" w:rsidRDefault="000D4893">
      <w:pPr>
        <w:pStyle w:val="Index1"/>
        <w:tabs>
          <w:tab w:val="right" w:leader="dot" w:pos="3878"/>
        </w:tabs>
        <w:rPr>
          <w:noProof/>
        </w:rPr>
      </w:pPr>
      <w:r>
        <w:rPr>
          <w:noProof/>
        </w:rPr>
        <w:t>status codes</w:t>
      </w:r>
    </w:p>
    <w:p w:rsidR="000D4893" w:rsidRDefault="000D4893">
      <w:pPr>
        <w:pStyle w:val="Index2"/>
        <w:tabs>
          <w:tab w:val="right" w:leader="dot" w:pos="3878"/>
        </w:tabs>
        <w:rPr>
          <w:noProof/>
        </w:rPr>
      </w:pPr>
      <w:r>
        <w:rPr>
          <w:noProof/>
        </w:rPr>
        <w:t>purchase orders, 146</w:t>
      </w:r>
    </w:p>
    <w:p w:rsidR="000D4893" w:rsidRDefault="000D4893">
      <w:pPr>
        <w:pStyle w:val="Index2"/>
        <w:tabs>
          <w:tab w:val="right" w:leader="dot" w:pos="3878"/>
        </w:tabs>
        <w:rPr>
          <w:noProof/>
        </w:rPr>
      </w:pPr>
      <w:r>
        <w:rPr>
          <w:noProof/>
        </w:rPr>
        <w:t>requests, 85</w:t>
      </w:r>
    </w:p>
    <w:p w:rsidR="000D4893" w:rsidRDefault="000D4893">
      <w:pPr>
        <w:pStyle w:val="Index2"/>
        <w:tabs>
          <w:tab w:val="right" w:leader="dot" w:pos="3878"/>
        </w:tabs>
        <w:rPr>
          <w:noProof/>
        </w:rPr>
      </w:pPr>
      <w:r>
        <w:rPr>
          <w:noProof/>
        </w:rPr>
        <w:t>work orders, 89</w:t>
      </w:r>
    </w:p>
    <w:p w:rsidR="000D4893" w:rsidRDefault="000D4893">
      <w:pPr>
        <w:pStyle w:val="Index1"/>
        <w:tabs>
          <w:tab w:val="right" w:leader="dot" w:pos="3878"/>
        </w:tabs>
        <w:rPr>
          <w:noProof/>
        </w:rPr>
      </w:pPr>
      <w:r>
        <w:rPr>
          <w:noProof/>
        </w:rPr>
        <w:t>storeroom assignments, 139</w:t>
      </w:r>
    </w:p>
    <w:p w:rsidR="000D4893" w:rsidRDefault="000D4893">
      <w:pPr>
        <w:pStyle w:val="Index2"/>
        <w:tabs>
          <w:tab w:val="right" w:leader="dot" w:pos="3878"/>
        </w:tabs>
        <w:rPr>
          <w:noProof/>
        </w:rPr>
      </w:pPr>
      <w:r>
        <w:rPr>
          <w:noProof/>
        </w:rPr>
        <w:t>bar codes, 43</w:t>
      </w:r>
    </w:p>
    <w:p w:rsidR="000D4893" w:rsidRDefault="000D4893">
      <w:pPr>
        <w:pStyle w:val="Index1"/>
        <w:tabs>
          <w:tab w:val="right" w:leader="dot" w:pos="3878"/>
        </w:tabs>
        <w:rPr>
          <w:noProof/>
        </w:rPr>
      </w:pPr>
      <w:r>
        <w:rPr>
          <w:noProof/>
        </w:rPr>
        <w:t>storerooms, 138, 140</w:t>
      </w:r>
    </w:p>
    <w:p w:rsidR="000D4893" w:rsidRDefault="000D4893">
      <w:pPr>
        <w:pStyle w:val="Index2"/>
        <w:tabs>
          <w:tab w:val="right" w:leader="dot" w:pos="3878"/>
        </w:tabs>
        <w:rPr>
          <w:noProof/>
        </w:rPr>
      </w:pPr>
      <w:r>
        <w:rPr>
          <w:noProof/>
        </w:rPr>
        <w:t>bar codes, 43</w:t>
      </w:r>
    </w:p>
    <w:p w:rsidR="000D4893" w:rsidRDefault="000D4893">
      <w:pPr>
        <w:pStyle w:val="Index1"/>
        <w:tabs>
          <w:tab w:val="right" w:leader="dot" w:pos="3878"/>
        </w:tabs>
        <w:rPr>
          <w:noProof/>
        </w:rPr>
      </w:pPr>
      <w:r>
        <w:rPr>
          <w:noProof/>
        </w:rPr>
        <w:t>sub locations, 47, 50</w:t>
      </w:r>
    </w:p>
    <w:p w:rsidR="000D4893" w:rsidRDefault="000D4893">
      <w:pPr>
        <w:pStyle w:val="Index1"/>
        <w:tabs>
          <w:tab w:val="right" w:leader="dot" w:pos="3878"/>
        </w:tabs>
        <w:rPr>
          <w:noProof/>
        </w:rPr>
      </w:pPr>
      <w:r>
        <w:rPr>
          <w:noProof/>
        </w:rPr>
        <w:t>sub-units, 61</w:t>
      </w:r>
    </w:p>
    <w:p w:rsidR="000D4893" w:rsidRDefault="000D4893">
      <w:pPr>
        <w:pStyle w:val="Index1"/>
        <w:tabs>
          <w:tab w:val="right" w:leader="dot" w:pos="3878"/>
        </w:tabs>
        <w:rPr>
          <w:noProof/>
        </w:rPr>
      </w:pPr>
      <w:r>
        <w:rPr>
          <w:noProof/>
        </w:rPr>
        <w:t>summaries, 31</w:t>
      </w:r>
    </w:p>
    <w:p w:rsidR="000D4893" w:rsidRDefault="000D4893">
      <w:pPr>
        <w:pStyle w:val="Index1"/>
        <w:tabs>
          <w:tab w:val="right" w:leader="dot" w:pos="3878"/>
        </w:tabs>
        <w:rPr>
          <w:noProof/>
        </w:rPr>
      </w:pPr>
      <w:r>
        <w:rPr>
          <w:noProof/>
        </w:rPr>
        <w:t>systems, 65, 70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table viewers, 12</w:t>
      </w:r>
    </w:p>
    <w:p w:rsidR="000D4893" w:rsidRDefault="000D4893">
      <w:pPr>
        <w:pStyle w:val="Index2"/>
        <w:tabs>
          <w:tab w:val="right" w:leader="dot" w:pos="3878"/>
        </w:tabs>
        <w:rPr>
          <w:noProof/>
        </w:rPr>
      </w:pPr>
      <w:r>
        <w:rPr>
          <w:noProof/>
        </w:rPr>
        <w:t>sections, 12</w:t>
      </w:r>
    </w:p>
    <w:p w:rsidR="000D4893" w:rsidRDefault="000D4893">
      <w:pPr>
        <w:pStyle w:val="Index2"/>
        <w:tabs>
          <w:tab w:val="right" w:leader="dot" w:pos="3878"/>
        </w:tabs>
        <w:rPr>
          <w:noProof/>
        </w:rPr>
      </w:pPr>
      <w:r>
        <w:rPr>
          <w:noProof/>
        </w:rPr>
        <w:t>selection, 13</w:t>
      </w:r>
    </w:p>
    <w:p w:rsidR="000D4893" w:rsidRDefault="000D4893">
      <w:pPr>
        <w:pStyle w:val="Index1"/>
        <w:tabs>
          <w:tab w:val="right" w:leader="dot" w:pos="3878"/>
        </w:tabs>
        <w:rPr>
          <w:noProof/>
        </w:rPr>
      </w:pPr>
      <w:r>
        <w:rPr>
          <w:noProof/>
        </w:rPr>
        <w:t>tables, 12</w:t>
      </w:r>
    </w:p>
    <w:p w:rsidR="000D4893" w:rsidRDefault="000D4893">
      <w:pPr>
        <w:pStyle w:val="Index2"/>
        <w:tabs>
          <w:tab w:val="right" w:leader="dot" w:pos="3878"/>
        </w:tabs>
        <w:rPr>
          <w:noProof/>
        </w:rPr>
      </w:pPr>
      <w:r>
        <w:rPr>
          <w:noProof/>
        </w:rPr>
        <w:t>customization, 18</w:t>
      </w:r>
    </w:p>
    <w:p w:rsidR="000D4893" w:rsidRDefault="000D4893">
      <w:pPr>
        <w:pStyle w:val="Index2"/>
        <w:tabs>
          <w:tab w:val="right" w:leader="dot" w:pos="3878"/>
        </w:tabs>
        <w:rPr>
          <w:noProof/>
        </w:rPr>
      </w:pPr>
      <w:r>
        <w:rPr>
          <w:noProof/>
        </w:rPr>
        <w:t>filters, 16</w:t>
      </w:r>
    </w:p>
    <w:p w:rsidR="000D4893" w:rsidRDefault="000D4893">
      <w:pPr>
        <w:pStyle w:val="Index2"/>
        <w:tabs>
          <w:tab w:val="right" w:leader="dot" w:pos="3878"/>
        </w:tabs>
        <w:rPr>
          <w:noProof/>
        </w:rPr>
      </w:pPr>
      <w:r>
        <w:rPr>
          <w:noProof/>
        </w:rPr>
        <w:t>multi-select, 22</w:t>
      </w:r>
    </w:p>
    <w:p w:rsidR="000D4893" w:rsidRDefault="000D4893">
      <w:pPr>
        <w:pStyle w:val="Index1"/>
        <w:tabs>
          <w:tab w:val="right" w:leader="dot" w:pos="3878"/>
        </w:tabs>
        <w:rPr>
          <w:noProof/>
        </w:rPr>
      </w:pPr>
      <w:r>
        <w:rPr>
          <w:noProof/>
        </w:rPr>
        <w:t>task specializations, 115</w:t>
      </w:r>
    </w:p>
    <w:p w:rsidR="000D4893" w:rsidRDefault="000D4893">
      <w:pPr>
        <w:pStyle w:val="Index1"/>
        <w:tabs>
          <w:tab w:val="right" w:leader="dot" w:pos="3878"/>
        </w:tabs>
        <w:rPr>
          <w:noProof/>
        </w:rPr>
      </w:pPr>
      <w:r>
        <w:rPr>
          <w:noProof/>
        </w:rPr>
        <w:t>tasks, 105, 114</w:t>
      </w:r>
    </w:p>
    <w:p w:rsidR="000D4893" w:rsidRDefault="000D4893">
      <w:pPr>
        <w:pStyle w:val="Index2"/>
        <w:tabs>
          <w:tab w:val="right" w:leader="dot" w:pos="3878"/>
        </w:tabs>
        <w:rPr>
          <w:noProof/>
        </w:rPr>
      </w:pPr>
      <w:r>
        <w:rPr>
          <w:noProof/>
        </w:rPr>
        <w:t>personnel, 118</w:t>
      </w:r>
    </w:p>
    <w:p w:rsidR="000D4893" w:rsidRDefault="000D4893">
      <w:pPr>
        <w:pStyle w:val="Index2"/>
        <w:tabs>
          <w:tab w:val="right" w:leader="dot" w:pos="3878"/>
        </w:tabs>
        <w:rPr>
          <w:noProof/>
        </w:rPr>
      </w:pPr>
      <w:r>
        <w:rPr>
          <w:noProof/>
        </w:rPr>
        <w:t>specializations, 115</w:t>
      </w:r>
    </w:p>
    <w:p w:rsidR="000D4893" w:rsidRDefault="000D4893">
      <w:pPr>
        <w:pStyle w:val="Index2"/>
        <w:tabs>
          <w:tab w:val="right" w:leader="dot" w:pos="3878"/>
        </w:tabs>
        <w:rPr>
          <w:noProof/>
        </w:rPr>
      </w:pPr>
      <w:r>
        <w:rPr>
          <w:noProof/>
        </w:rPr>
        <w:t>temporary storage, 120</w:t>
      </w:r>
    </w:p>
    <w:p w:rsidR="000D4893" w:rsidRDefault="000D4893">
      <w:pPr>
        <w:pStyle w:val="Index2"/>
        <w:tabs>
          <w:tab w:val="right" w:leader="dot" w:pos="3878"/>
        </w:tabs>
        <w:rPr>
          <w:noProof/>
        </w:rPr>
      </w:pPr>
      <w:r>
        <w:rPr>
          <w:noProof/>
        </w:rPr>
        <w:t>work description, 116</w:t>
      </w:r>
    </w:p>
    <w:p w:rsidR="000D4893" w:rsidRDefault="000D4893">
      <w:pPr>
        <w:pStyle w:val="Index1"/>
        <w:tabs>
          <w:tab w:val="right" w:leader="dot" w:pos="3878"/>
        </w:tabs>
        <w:rPr>
          <w:noProof/>
        </w:rPr>
      </w:pPr>
      <w:r>
        <w:rPr>
          <w:noProof/>
        </w:rPr>
        <w:t>temporary storage</w:t>
      </w:r>
    </w:p>
    <w:p w:rsidR="000D4893" w:rsidRDefault="000D4893">
      <w:pPr>
        <w:pStyle w:val="Index2"/>
        <w:tabs>
          <w:tab w:val="right" w:leader="dot" w:pos="3878"/>
        </w:tabs>
        <w:rPr>
          <w:noProof/>
        </w:rPr>
      </w:pPr>
      <w:r>
        <w:rPr>
          <w:noProof/>
        </w:rPr>
        <w:t>tasks, 120</w:t>
      </w:r>
    </w:p>
    <w:p w:rsidR="000D4893" w:rsidRDefault="000D4893">
      <w:pPr>
        <w:pStyle w:val="Index1"/>
        <w:tabs>
          <w:tab w:val="right" w:leader="dot" w:pos="3878"/>
        </w:tabs>
        <w:rPr>
          <w:noProof/>
        </w:rPr>
      </w:pPr>
      <w:r>
        <w:rPr>
          <w:noProof/>
        </w:rPr>
        <w:t>timing, 105, 106</w:t>
      </w:r>
    </w:p>
    <w:p w:rsidR="000D4893" w:rsidRDefault="000D4893">
      <w:pPr>
        <w:pStyle w:val="Index2"/>
        <w:tabs>
          <w:tab w:val="right" w:leader="dot" w:pos="3878"/>
        </w:tabs>
        <w:rPr>
          <w:noProof/>
        </w:rPr>
      </w:pPr>
      <w:r>
        <w:rPr>
          <w:noProof/>
        </w:rPr>
        <w:t>daily period, 108</w:t>
      </w:r>
    </w:p>
    <w:p w:rsidR="000D4893" w:rsidRDefault="000D4893">
      <w:pPr>
        <w:pStyle w:val="Index2"/>
        <w:tabs>
          <w:tab w:val="right" w:leader="dot" w:pos="3878"/>
        </w:tabs>
        <w:rPr>
          <w:noProof/>
        </w:rPr>
      </w:pPr>
      <w:r>
        <w:rPr>
          <w:noProof/>
        </w:rPr>
        <w:t>meter period, 108</w:t>
      </w:r>
    </w:p>
    <w:p w:rsidR="000D4893" w:rsidRDefault="000D4893">
      <w:pPr>
        <w:pStyle w:val="Index2"/>
        <w:tabs>
          <w:tab w:val="right" w:leader="dot" w:pos="3878"/>
        </w:tabs>
        <w:rPr>
          <w:noProof/>
        </w:rPr>
      </w:pPr>
      <w:r>
        <w:rPr>
          <w:noProof/>
        </w:rPr>
        <w:t>monthly period, 108</w:t>
      </w:r>
    </w:p>
    <w:p w:rsidR="000D4893" w:rsidRDefault="000D4893">
      <w:pPr>
        <w:pStyle w:val="Index1"/>
        <w:tabs>
          <w:tab w:val="right" w:leader="dot" w:pos="3878"/>
        </w:tabs>
        <w:rPr>
          <w:noProof/>
        </w:rPr>
      </w:pPr>
      <w:r>
        <w:rPr>
          <w:noProof/>
        </w:rPr>
        <w:t>timing basis, 126</w:t>
      </w:r>
    </w:p>
    <w:p w:rsidR="000D4893" w:rsidRDefault="000D4893">
      <w:pPr>
        <w:pStyle w:val="Index1"/>
        <w:tabs>
          <w:tab w:val="right" w:leader="dot" w:pos="3878"/>
        </w:tabs>
        <w:rPr>
          <w:noProof/>
        </w:rPr>
      </w:pPr>
      <w:r>
        <w:rPr>
          <w:noProof/>
        </w:rPr>
        <w:t>trades, 91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unit maintenance plans, 105, 124, 126</w:t>
      </w:r>
    </w:p>
    <w:p w:rsidR="000D4893" w:rsidRDefault="000D4893">
      <w:pPr>
        <w:pStyle w:val="Index2"/>
        <w:tabs>
          <w:tab w:val="right" w:leader="dot" w:pos="3878"/>
        </w:tabs>
        <w:rPr>
          <w:noProof/>
        </w:rPr>
      </w:pPr>
      <w:r>
        <w:rPr>
          <w:noProof/>
        </w:rPr>
        <w:t>generate planned maintenance, 128</w:t>
      </w:r>
    </w:p>
    <w:p w:rsidR="000D4893" w:rsidRDefault="000D4893">
      <w:pPr>
        <w:pStyle w:val="Index2"/>
        <w:tabs>
          <w:tab w:val="right" w:leader="dot" w:pos="3878"/>
        </w:tabs>
        <w:rPr>
          <w:noProof/>
        </w:rPr>
      </w:pPr>
      <w:r>
        <w:rPr>
          <w:noProof/>
        </w:rPr>
        <w:t>generating work orders, 127</w:t>
      </w:r>
    </w:p>
    <w:p w:rsidR="000D4893" w:rsidRDefault="000D4893">
      <w:pPr>
        <w:pStyle w:val="Index2"/>
        <w:tabs>
          <w:tab w:val="right" w:leader="dot" w:pos="3878"/>
        </w:tabs>
        <w:rPr>
          <w:noProof/>
        </w:rPr>
      </w:pPr>
      <w:r>
        <w:rPr>
          <w:noProof/>
        </w:rPr>
        <w:t>scheduling basis, 126</w:t>
      </w:r>
    </w:p>
    <w:p w:rsidR="000D4893" w:rsidRDefault="000D4893">
      <w:pPr>
        <w:pStyle w:val="Index2"/>
        <w:tabs>
          <w:tab w:val="right" w:leader="dot" w:pos="3878"/>
        </w:tabs>
        <w:rPr>
          <w:noProof/>
        </w:rPr>
      </w:pPr>
      <w:r>
        <w:rPr>
          <w:noProof/>
        </w:rPr>
        <w:t>tasks, 114, 116, 129</w:t>
      </w:r>
    </w:p>
    <w:p w:rsidR="000D4893" w:rsidRDefault="000D4893">
      <w:pPr>
        <w:pStyle w:val="Index2"/>
        <w:tabs>
          <w:tab w:val="right" w:leader="dot" w:pos="3878"/>
        </w:tabs>
        <w:rPr>
          <w:noProof/>
        </w:rPr>
      </w:pPr>
      <w:r>
        <w:rPr>
          <w:noProof/>
        </w:rPr>
        <w:t>timing basis, 126</w:t>
      </w:r>
    </w:p>
    <w:p w:rsidR="000D4893" w:rsidRDefault="000D4893">
      <w:pPr>
        <w:pStyle w:val="Index1"/>
        <w:tabs>
          <w:tab w:val="right" w:leader="dot" w:pos="3878"/>
        </w:tabs>
        <w:rPr>
          <w:noProof/>
        </w:rPr>
      </w:pPr>
      <w:r>
        <w:rPr>
          <w:noProof/>
        </w:rPr>
        <w:t>unit of measurement, 131</w:t>
      </w:r>
    </w:p>
    <w:p w:rsidR="000D4893" w:rsidRDefault="000D4893">
      <w:pPr>
        <w:pStyle w:val="Index1"/>
        <w:tabs>
          <w:tab w:val="right" w:leader="dot" w:pos="3878"/>
        </w:tabs>
        <w:rPr>
          <w:noProof/>
        </w:rPr>
      </w:pPr>
      <w:r>
        <w:rPr>
          <w:noProof/>
        </w:rPr>
        <w:t>units, 51, 60, 61, 133</w:t>
      </w:r>
    </w:p>
    <w:p w:rsidR="000D4893" w:rsidRDefault="000D4893">
      <w:pPr>
        <w:pStyle w:val="Index2"/>
        <w:tabs>
          <w:tab w:val="right" w:leader="dot" w:pos="3878"/>
        </w:tabs>
        <w:rPr>
          <w:noProof/>
        </w:rPr>
      </w:pPr>
      <w:r>
        <w:rPr>
          <w:noProof/>
        </w:rPr>
        <w:t>asset codes, 71</w:t>
      </w:r>
    </w:p>
    <w:p w:rsidR="000D4893" w:rsidRDefault="000D4893">
      <w:pPr>
        <w:pStyle w:val="Index2"/>
        <w:tabs>
          <w:tab w:val="right" w:leader="dot" w:pos="3878"/>
        </w:tabs>
        <w:rPr>
          <w:noProof/>
        </w:rPr>
      </w:pPr>
      <w:r>
        <w:rPr>
          <w:noProof/>
        </w:rPr>
        <w:t>attachments, 75</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categories, 63, 70</w:t>
      </w:r>
    </w:p>
    <w:p w:rsidR="000D4893" w:rsidRDefault="000D4893">
      <w:pPr>
        <w:pStyle w:val="Index2"/>
        <w:tabs>
          <w:tab w:val="right" w:leader="dot" w:pos="3878"/>
        </w:tabs>
        <w:rPr>
          <w:noProof/>
        </w:rPr>
      </w:pPr>
      <w:r>
        <w:rPr>
          <w:noProof/>
        </w:rPr>
        <w:t>details, 69</w:t>
      </w:r>
    </w:p>
    <w:p w:rsidR="000D4893" w:rsidRDefault="000D4893">
      <w:pPr>
        <w:pStyle w:val="Index2"/>
        <w:tabs>
          <w:tab w:val="right" w:leader="dot" w:pos="3878"/>
        </w:tabs>
        <w:rPr>
          <w:noProof/>
        </w:rPr>
      </w:pPr>
      <w:r>
        <w:rPr>
          <w:noProof/>
        </w:rPr>
        <w:t>external tags, 69</w:t>
      </w:r>
    </w:p>
    <w:p w:rsidR="000D4893" w:rsidRDefault="000D4893">
      <w:pPr>
        <w:pStyle w:val="Index2"/>
        <w:tabs>
          <w:tab w:val="right" w:leader="dot" w:pos="3878"/>
        </w:tabs>
        <w:rPr>
          <w:noProof/>
        </w:rPr>
      </w:pPr>
      <w:r>
        <w:rPr>
          <w:noProof/>
        </w:rPr>
        <w:t>filtering, 32</w:t>
      </w:r>
    </w:p>
    <w:p w:rsidR="000D4893" w:rsidRDefault="000D4893">
      <w:pPr>
        <w:pStyle w:val="Index2"/>
        <w:tabs>
          <w:tab w:val="right" w:leader="dot" w:pos="3878"/>
        </w:tabs>
        <w:rPr>
          <w:noProof/>
        </w:rPr>
      </w:pPr>
      <w:r>
        <w:rPr>
          <w:noProof/>
        </w:rPr>
        <w:t>future value, 71</w:t>
      </w:r>
    </w:p>
    <w:p w:rsidR="000D4893" w:rsidRDefault="000D4893">
      <w:pPr>
        <w:pStyle w:val="Index2"/>
        <w:tabs>
          <w:tab w:val="right" w:leader="dot" w:pos="3878"/>
        </w:tabs>
        <w:rPr>
          <w:noProof/>
        </w:rPr>
      </w:pPr>
      <w:r>
        <w:rPr>
          <w:noProof/>
        </w:rPr>
        <w:t>getting started, 68</w:t>
      </w:r>
    </w:p>
    <w:p w:rsidR="000D4893" w:rsidRDefault="000D4893">
      <w:pPr>
        <w:pStyle w:val="Index2"/>
        <w:tabs>
          <w:tab w:val="right" w:leader="dot" w:pos="3878"/>
        </w:tabs>
        <w:rPr>
          <w:noProof/>
        </w:rPr>
      </w:pPr>
      <w:r>
        <w:rPr>
          <w:noProof/>
        </w:rPr>
        <w:t>meter classes, 77</w:t>
      </w:r>
    </w:p>
    <w:p w:rsidR="000D4893" w:rsidRDefault="000D4893">
      <w:pPr>
        <w:pStyle w:val="Index2"/>
        <w:tabs>
          <w:tab w:val="right" w:leader="dot" w:pos="3878"/>
        </w:tabs>
        <w:rPr>
          <w:noProof/>
        </w:rPr>
      </w:pPr>
      <w:r>
        <w:rPr>
          <w:noProof/>
        </w:rPr>
        <w:t>meters, 75</w:t>
      </w:r>
    </w:p>
    <w:p w:rsidR="000D4893" w:rsidRDefault="000D4893">
      <w:pPr>
        <w:pStyle w:val="Index2"/>
        <w:tabs>
          <w:tab w:val="right" w:leader="dot" w:pos="3878"/>
        </w:tabs>
        <w:rPr>
          <w:noProof/>
        </w:rPr>
      </w:pPr>
      <w:r>
        <w:rPr>
          <w:noProof/>
        </w:rPr>
        <w:t>ownership, 71</w:t>
      </w:r>
    </w:p>
    <w:p w:rsidR="000D4893" w:rsidRDefault="000D4893">
      <w:pPr>
        <w:pStyle w:val="Index2"/>
        <w:tabs>
          <w:tab w:val="right" w:leader="dot" w:pos="3878"/>
        </w:tabs>
        <w:rPr>
          <w:noProof/>
        </w:rPr>
      </w:pPr>
      <w:r>
        <w:rPr>
          <w:noProof/>
        </w:rPr>
        <w:t>parts, 133</w:t>
      </w:r>
    </w:p>
    <w:p w:rsidR="000D4893" w:rsidRDefault="000D4893">
      <w:pPr>
        <w:pStyle w:val="Index2"/>
        <w:tabs>
          <w:tab w:val="right" w:leader="dot" w:pos="3878"/>
        </w:tabs>
        <w:rPr>
          <w:noProof/>
        </w:rPr>
      </w:pPr>
      <w:r>
        <w:rPr>
          <w:noProof/>
        </w:rPr>
        <w:t>records, 67</w:t>
      </w:r>
    </w:p>
    <w:p w:rsidR="000D4893" w:rsidRDefault="000D4893">
      <w:pPr>
        <w:pStyle w:val="Index2"/>
        <w:tabs>
          <w:tab w:val="right" w:leader="dot" w:pos="3878"/>
        </w:tabs>
        <w:rPr>
          <w:noProof/>
        </w:rPr>
      </w:pPr>
      <w:r>
        <w:rPr>
          <w:noProof/>
        </w:rPr>
        <w:t>replacement costs, 71</w:t>
      </w:r>
    </w:p>
    <w:p w:rsidR="000D4893" w:rsidRDefault="000D4893">
      <w:pPr>
        <w:pStyle w:val="Index2"/>
        <w:tabs>
          <w:tab w:val="right" w:leader="dot" w:pos="3878"/>
        </w:tabs>
        <w:rPr>
          <w:noProof/>
        </w:rPr>
      </w:pPr>
      <w:r>
        <w:rPr>
          <w:noProof/>
        </w:rPr>
        <w:t>service contracts, 74</w:t>
      </w:r>
    </w:p>
    <w:p w:rsidR="000D4893" w:rsidRDefault="000D4893">
      <w:pPr>
        <w:pStyle w:val="Index2"/>
        <w:tabs>
          <w:tab w:val="right" w:leader="dot" w:pos="3878"/>
        </w:tabs>
        <w:rPr>
          <w:noProof/>
        </w:rPr>
      </w:pPr>
      <w:r>
        <w:rPr>
          <w:noProof/>
        </w:rPr>
        <w:t>specifications, 74</w:t>
      </w:r>
    </w:p>
    <w:p w:rsidR="000D4893" w:rsidRDefault="000D4893">
      <w:pPr>
        <w:pStyle w:val="Index2"/>
        <w:tabs>
          <w:tab w:val="right" w:leader="dot" w:pos="3878"/>
        </w:tabs>
        <w:rPr>
          <w:noProof/>
        </w:rPr>
      </w:pPr>
      <w:r>
        <w:rPr>
          <w:noProof/>
        </w:rPr>
        <w:t>sub-units, 61</w:t>
      </w:r>
    </w:p>
    <w:p w:rsidR="000D4893" w:rsidRDefault="000D4893">
      <w:pPr>
        <w:pStyle w:val="Index2"/>
        <w:tabs>
          <w:tab w:val="right" w:leader="dot" w:pos="3878"/>
        </w:tabs>
        <w:rPr>
          <w:noProof/>
        </w:rPr>
      </w:pPr>
      <w:r>
        <w:rPr>
          <w:noProof/>
        </w:rPr>
        <w:t>systems, 65</w:t>
      </w:r>
    </w:p>
    <w:p w:rsidR="000D4893" w:rsidRDefault="000D4893">
      <w:pPr>
        <w:pStyle w:val="Index2"/>
        <w:tabs>
          <w:tab w:val="right" w:leader="dot" w:pos="3878"/>
        </w:tabs>
        <w:rPr>
          <w:noProof/>
        </w:rPr>
      </w:pPr>
      <w:r>
        <w:rPr>
          <w:noProof/>
        </w:rPr>
        <w:t>usage, 70</w:t>
      </w:r>
    </w:p>
    <w:p w:rsidR="000D4893" w:rsidRDefault="000D4893">
      <w:pPr>
        <w:pStyle w:val="Index2"/>
        <w:tabs>
          <w:tab w:val="right" w:leader="dot" w:pos="3878"/>
        </w:tabs>
        <w:rPr>
          <w:noProof/>
        </w:rPr>
      </w:pPr>
      <w:r>
        <w:rPr>
          <w:noProof/>
        </w:rPr>
        <w:t>values, 70</w:t>
      </w:r>
    </w:p>
    <w:p w:rsidR="000D4893" w:rsidRDefault="000D4893">
      <w:pPr>
        <w:pStyle w:val="Index1"/>
        <w:tabs>
          <w:tab w:val="right" w:leader="dot" w:pos="3878"/>
        </w:tabs>
        <w:rPr>
          <w:noProof/>
        </w:rPr>
      </w:pPr>
      <w:r>
        <w:rPr>
          <w:noProof/>
        </w:rPr>
        <w:t>units of measure, 76</w:t>
      </w:r>
    </w:p>
    <w:p w:rsidR="000D4893" w:rsidRDefault="000D4893">
      <w:pPr>
        <w:pStyle w:val="Index1"/>
        <w:tabs>
          <w:tab w:val="right" w:leader="dot" w:pos="3878"/>
        </w:tabs>
        <w:rPr>
          <w:noProof/>
        </w:rPr>
      </w:pPr>
      <w:r>
        <w:rPr>
          <w:noProof/>
        </w:rPr>
        <w:t>UOM, 76</w:t>
      </w:r>
    </w:p>
    <w:p w:rsidR="000D4893" w:rsidRDefault="000D4893">
      <w:pPr>
        <w:pStyle w:val="Index1"/>
        <w:tabs>
          <w:tab w:val="right" w:leader="dot" w:pos="3878"/>
        </w:tabs>
        <w:rPr>
          <w:noProof/>
        </w:rPr>
      </w:pPr>
      <w:r>
        <w:rPr>
          <w:noProof/>
        </w:rPr>
        <w:t>usage, 70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vendors, 53, 55</w:t>
      </w:r>
    </w:p>
    <w:p w:rsidR="000D4893" w:rsidRDefault="000D4893">
      <w:pPr>
        <w:pStyle w:val="Index2"/>
        <w:tabs>
          <w:tab w:val="right" w:leader="dot" w:pos="3878"/>
        </w:tabs>
        <w:rPr>
          <w:noProof/>
        </w:rPr>
      </w:pPr>
      <w:r>
        <w:rPr>
          <w:noProof/>
        </w:rPr>
        <w:t>categories, 54</w:t>
      </w:r>
    </w:p>
    <w:p w:rsidR="000D4893" w:rsidRDefault="000D4893">
      <w:pPr>
        <w:pStyle w:val="Index2"/>
        <w:tabs>
          <w:tab w:val="right" w:leader="dot" w:pos="3878"/>
        </w:tabs>
        <w:rPr>
          <w:noProof/>
        </w:rPr>
      </w:pPr>
      <w:r>
        <w:rPr>
          <w:noProof/>
        </w:rPr>
        <w:t>outside contractors, 95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warranties, 74</w:t>
      </w:r>
    </w:p>
    <w:p w:rsidR="000D4893" w:rsidRDefault="000D4893">
      <w:pPr>
        <w:pStyle w:val="Index1"/>
        <w:tabs>
          <w:tab w:val="right" w:leader="dot" w:pos="3878"/>
        </w:tabs>
        <w:rPr>
          <w:noProof/>
        </w:rPr>
      </w:pPr>
      <w:r>
        <w:rPr>
          <w:noProof/>
        </w:rPr>
        <w:t>work order priorities, 99</w:t>
      </w:r>
    </w:p>
    <w:p w:rsidR="000D4893" w:rsidRDefault="000D4893">
      <w:pPr>
        <w:pStyle w:val="Index1"/>
        <w:tabs>
          <w:tab w:val="right" w:leader="dot" w:pos="3878"/>
        </w:tabs>
        <w:rPr>
          <w:noProof/>
        </w:rPr>
      </w:pPr>
      <w:r>
        <w:rPr>
          <w:noProof/>
        </w:rPr>
        <w:t>work order status codes, 89</w:t>
      </w:r>
    </w:p>
    <w:p w:rsidR="000D4893" w:rsidRDefault="000D4893">
      <w:pPr>
        <w:pStyle w:val="Index1"/>
        <w:tabs>
          <w:tab w:val="right" w:leader="dot" w:pos="3878"/>
        </w:tabs>
        <w:rPr>
          <w:noProof/>
        </w:rPr>
      </w:pPr>
      <w:r>
        <w:rPr>
          <w:noProof/>
        </w:rPr>
        <w:t>work orders, 89, 101</w:t>
      </w:r>
    </w:p>
    <w:p w:rsidR="000D4893" w:rsidRDefault="000D4893">
      <w:pPr>
        <w:pStyle w:val="Index2"/>
        <w:tabs>
          <w:tab w:val="right" w:leader="dot" w:pos="3878"/>
        </w:tabs>
        <w:rPr>
          <w:noProof/>
        </w:rPr>
      </w:pPr>
      <w:r>
        <w:rPr>
          <w:noProof/>
        </w:rPr>
        <w:t>assignees, 97</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boilerplate, 129</w:t>
      </w:r>
    </w:p>
    <w:p w:rsidR="000D4893" w:rsidRDefault="000D4893">
      <w:pPr>
        <w:pStyle w:val="Index2"/>
        <w:tabs>
          <w:tab w:val="right" w:leader="dot" w:pos="3878"/>
        </w:tabs>
        <w:rPr>
          <w:noProof/>
        </w:rPr>
      </w:pPr>
      <w:r>
        <w:rPr>
          <w:noProof/>
        </w:rPr>
        <w:t>closing codes, 98</w:t>
      </w:r>
    </w:p>
    <w:p w:rsidR="000D4893" w:rsidRDefault="000D4893">
      <w:pPr>
        <w:pStyle w:val="Index2"/>
        <w:tabs>
          <w:tab w:val="right" w:leader="dot" w:pos="3878"/>
        </w:tabs>
        <w:rPr>
          <w:noProof/>
        </w:rPr>
      </w:pPr>
      <w:r>
        <w:rPr>
          <w:noProof/>
        </w:rPr>
        <w:t>defaults, 100</w:t>
      </w:r>
    </w:p>
    <w:p w:rsidR="000D4893" w:rsidRDefault="000D4893">
      <w:pPr>
        <w:pStyle w:val="Index2"/>
        <w:tabs>
          <w:tab w:val="right" w:leader="dot" w:pos="3878"/>
        </w:tabs>
        <w:rPr>
          <w:noProof/>
        </w:rPr>
      </w:pPr>
      <w:r>
        <w:rPr>
          <w:noProof/>
        </w:rPr>
        <w:t>expense categories, 101</w:t>
      </w:r>
    </w:p>
    <w:p w:rsidR="000D4893" w:rsidRDefault="000D4893">
      <w:pPr>
        <w:pStyle w:val="Index2"/>
        <w:tabs>
          <w:tab w:val="right" w:leader="dot" w:pos="3878"/>
        </w:tabs>
        <w:rPr>
          <w:noProof/>
        </w:rPr>
      </w:pPr>
      <w:r>
        <w:rPr>
          <w:noProof/>
        </w:rPr>
        <w:t>expense models, 102</w:t>
      </w:r>
    </w:p>
    <w:p w:rsidR="000D4893" w:rsidRDefault="000D4893">
      <w:pPr>
        <w:pStyle w:val="Index2"/>
        <w:tabs>
          <w:tab w:val="right" w:leader="dot" w:pos="3878"/>
        </w:tabs>
        <w:rPr>
          <w:noProof/>
        </w:rPr>
      </w:pPr>
      <w:r>
        <w:rPr>
          <w:noProof/>
        </w:rPr>
        <w:t>planned maintenance, 127</w:t>
      </w:r>
    </w:p>
    <w:p w:rsidR="000D4893" w:rsidRDefault="000D4893">
      <w:pPr>
        <w:pStyle w:val="Index2"/>
        <w:tabs>
          <w:tab w:val="right" w:leader="dot" w:pos="3878"/>
        </w:tabs>
        <w:rPr>
          <w:noProof/>
        </w:rPr>
      </w:pPr>
      <w:r>
        <w:rPr>
          <w:noProof/>
        </w:rPr>
        <w:t>priorities, 84, 99</w:t>
      </w:r>
    </w:p>
    <w:p w:rsidR="000D4893" w:rsidRDefault="000D4893">
      <w:pPr>
        <w:pStyle w:val="Index2"/>
        <w:tabs>
          <w:tab w:val="right" w:leader="dot" w:pos="3878"/>
        </w:tabs>
        <w:rPr>
          <w:noProof/>
        </w:rPr>
      </w:pPr>
      <w:r>
        <w:rPr>
          <w:noProof/>
        </w:rPr>
        <w:t>standard, 129</w:t>
      </w:r>
    </w:p>
    <w:p w:rsidR="000D4893" w:rsidRDefault="000D4893">
      <w:pPr>
        <w:pStyle w:val="Index2"/>
        <w:tabs>
          <w:tab w:val="right" w:leader="dot" w:pos="3878"/>
        </w:tabs>
        <w:rPr>
          <w:noProof/>
        </w:rPr>
      </w:pPr>
      <w:r>
        <w:rPr>
          <w:noProof/>
        </w:rPr>
        <w:t>status codes, 89</w:t>
      </w:r>
    </w:p>
    <w:p w:rsidR="000D4893" w:rsidRDefault="000D4893">
      <w:pPr>
        <w:pStyle w:val="Index1"/>
        <w:tabs>
          <w:tab w:val="right" w:leader="dot" w:pos="3878"/>
        </w:tabs>
        <w:rPr>
          <w:noProof/>
        </w:rPr>
      </w:pPr>
      <w:r>
        <w:rPr>
          <w:noProof/>
        </w:rPr>
        <w:t>work requests, 81, 86</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zoom in on view, 7</w:t>
      </w:r>
    </w:p>
    <w:p w:rsidR="000D4893" w:rsidRDefault="000D4893">
      <w:pPr>
        <w:pStyle w:val="JNormal"/>
        <w:rPr>
          <w:noProof/>
        </w:rPr>
        <w:sectPr w:rsidR="000D4893" w:rsidSect="000D4893">
          <w:type w:val="continuous"/>
          <w:pgSz w:w="12240" w:h="15840" w:code="1"/>
          <w:pgMar w:top="1728" w:right="1872" w:bottom="1728" w:left="1872" w:header="720" w:footer="0" w:gutter="0"/>
          <w:cols w:num="2" w:space="720"/>
        </w:sectPr>
      </w:pPr>
    </w:p>
    <w:p w:rsidR="006342B3" w:rsidRDefault="006342B3">
      <w:pPr>
        <w:pStyle w:val="JNormal"/>
      </w:pPr>
      <w:r>
        <w:fldChar w:fldCharType="end"/>
      </w:r>
    </w:p>
    <w:p w:rsidR="00374486" w:rsidRPr="00374486" w:rsidRDefault="00374486" w:rsidP="00374486">
      <w:pPr>
        <w:pStyle w:val="B4"/>
      </w:pPr>
    </w:p>
    <w:sectPr w:rsidR="00374486" w:rsidRPr="00374486" w:rsidSect="000D4893">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FBB" w:rsidRDefault="00311FBB">
      <w:r>
        <w:separator/>
      </w:r>
    </w:p>
    <w:p w:rsidR="00311FBB" w:rsidRDefault="00311FBB"/>
  </w:endnote>
  <w:endnote w:type="continuationSeparator" w:id="0">
    <w:p w:rsidR="00311FBB" w:rsidRDefault="00311FBB">
      <w:r>
        <w:continuationSeparator/>
      </w:r>
    </w:p>
    <w:p w:rsidR="00311FBB" w:rsidRDefault="00311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DA7E01">
      <w:rPr>
        <w:rStyle w:val="PageNumber"/>
        <w:noProof/>
      </w:rPr>
      <w:t>iv</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10EAC">
    <w:pPr>
      <w:pStyle w:val="Footer"/>
      <w:spacing w:after="240"/>
      <w:jc w:val="center"/>
    </w:pPr>
    <w:r>
      <w:t xml:space="preserve">- </w:t>
    </w:r>
    <w:r>
      <w:rPr>
        <w:rStyle w:val="PageNumber"/>
      </w:rPr>
      <w:fldChar w:fldCharType="begin"/>
    </w:r>
    <w:r>
      <w:rPr>
        <w:rStyle w:val="PageNumber"/>
      </w:rPr>
      <w:instrText xml:space="preserve"> PAGE </w:instrText>
    </w:r>
    <w:r>
      <w:rPr>
        <w:rStyle w:val="PageNumber"/>
      </w:rPr>
      <w:fldChar w:fldCharType="separate"/>
    </w:r>
    <w:r w:rsidR="00DA7E01">
      <w:rPr>
        <w:rStyle w:val="PageNumber"/>
        <w:noProof/>
      </w:rPr>
      <w:t>159</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FBB" w:rsidRDefault="00311FBB">
      <w:r>
        <w:separator/>
      </w:r>
    </w:p>
    <w:p w:rsidR="00311FBB" w:rsidRDefault="00311FBB"/>
  </w:footnote>
  <w:footnote w:type="continuationSeparator" w:id="0">
    <w:p w:rsidR="00311FBB" w:rsidRDefault="00311FBB">
      <w:r>
        <w:continuationSeparator/>
      </w:r>
    </w:p>
    <w:p w:rsidR="00311FBB" w:rsidRDefault="00311F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40113">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1B0495"/>
    <w:multiLevelType w:val="hybridMultilevel"/>
    <w:tmpl w:val="FE02497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D649D"/>
    <w:multiLevelType w:val="hybridMultilevel"/>
    <w:tmpl w:val="4E34AB12"/>
    <w:lvl w:ilvl="0" w:tplc="7F1A65F8">
      <w:start w:val="1"/>
      <w:numFmt w:val="bullet"/>
      <w:lvlText w:val=""/>
      <w:lvlPicBulletId w:val="0"/>
      <w:lvlJc w:val="left"/>
      <w:pPr>
        <w:tabs>
          <w:tab w:val="num" w:pos="720"/>
        </w:tabs>
        <w:ind w:left="720" w:hanging="360"/>
      </w:pPr>
      <w:rPr>
        <w:rFonts w:ascii="Symbol" w:hAnsi="Symbol" w:hint="default"/>
      </w:rPr>
    </w:lvl>
    <w:lvl w:ilvl="1" w:tplc="56BE4756" w:tentative="1">
      <w:start w:val="1"/>
      <w:numFmt w:val="bullet"/>
      <w:lvlText w:val=""/>
      <w:lvlJc w:val="left"/>
      <w:pPr>
        <w:tabs>
          <w:tab w:val="num" w:pos="1440"/>
        </w:tabs>
        <w:ind w:left="1440" w:hanging="360"/>
      </w:pPr>
      <w:rPr>
        <w:rFonts w:ascii="Symbol" w:hAnsi="Symbol" w:hint="default"/>
      </w:rPr>
    </w:lvl>
    <w:lvl w:ilvl="2" w:tplc="2940C522" w:tentative="1">
      <w:start w:val="1"/>
      <w:numFmt w:val="bullet"/>
      <w:lvlText w:val=""/>
      <w:lvlJc w:val="left"/>
      <w:pPr>
        <w:tabs>
          <w:tab w:val="num" w:pos="2160"/>
        </w:tabs>
        <w:ind w:left="2160" w:hanging="360"/>
      </w:pPr>
      <w:rPr>
        <w:rFonts w:ascii="Symbol" w:hAnsi="Symbol" w:hint="default"/>
      </w:rPr>
    </w:lvl>
    <w:lvl w:ilvl="3" w:tplc="1BCCE10E" w:tentative="1">
      <w:start w:val="1"/>
      <w:numFmt w:val="bullet"/>
      <w:lvlText w:val=""/>
      <w:lvlJc w:val="left"/>
      <w:pPr>
        <w:tabs>
          <w:tab w:val="num" w:pos="2880"/>
        </w:tabs>
        <w:ind w:left="2880" w:hanging="360"/>
      </w:pPr>
      <w:rPr>
        <w:rFonts w:ascii="Symbol" w:hAnsi="Symbol" w:hint="default"/>
      </w:rPr>
    </w:lvl>
    <w:lvl w:ilvl="4" w:tplc="580C248C" w:tentative="1">
      <w:start w:val="1"/>
      <w:numFmt w:val="bullet"/>
      <w:lvlText w:val=""/>
      <w:lvlJc w:val="left"/>
      <w:pPr>
        <w:tabs>
          <w:tab w:val="num" w:pos="3600"/>
        </w:tabs>
        <w:ind w:left="3600" w:hanging="360"/>
      </w:pPr>
      <w:rPr>
        <w:rFonts w:ascii="Symbol" w:hAnsi="Symbol" w:hint="default"/>
      </w:rPr>
    </w:lvl>
    <w:lvl w:ilvl="5" w:tplc="7506F144" w:tentative="1">
      <w:start w:val="1"/>
      <w:numFmt w:val="bullet"/>
      <w:lvlText w:val=""/>
      <w:lvlJc w:val="left"/>
      <w:pPr>
        <w:tabs>
          <w:tab w:val="num" w:pos="4320"/>
        </w:tabs>
        <w:ind w:left="4320" w:hanging="360"/>
      </w:pPr>
      <w:rPr>
        <w:rFonts w:ascii="Symbol" w:hAnsi="Symbol" w:hint="default"/>
      </w:rPr>
    </w:lvl>
    <w:lvl w:ilvl="6" w:tplc="68D2B24A" w:tentative="1">
      <w:start w:val="1"/>
      <w:numFmt w:val="bullet"/>
      <w:lvlText w:val=""/>
      <w:lvlJc w:val="left"/>
      <w:pPr>
        <w:tabs>
          <w:tab w:val="num" w:pos="5040"/>
        </w:tabs>
        <w:ind w:left="5040" w:hanging="360"/>
      </w:pPr>
      <w:rPr>
        <w:rFonts w:ascii="Symbol" w:hAnsi="Symbol" w:hint="default"/>
      </w:rPr>
    </w:lvl>
    <w:lvl w:ilvl="7" w:tplc="51B4B890" w:tentative="1">
      <w:start w:val="1"/>
      <w:numFmt w:val="bullet"/>
      <w:lvlText w:val=""/>
      <w:lvlJc w:val="left"/>
      <w:pPr>
        <w:tabs>
          <w:tab w:val="num" w:pos="5760"/>
        </w:tabs>
        <w:ind w:left="5760" w:hanging="360"/>
      </w:pPr>
      <w:rPr>
        <w:rFonts w:ascii="Symbol" w:hAnsi="Symbol" w:hint="default"/>
      </w:rPr>
    </w:lvl>
    <w:lvl w:ilvl="8" w:tplc="09E282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17321D"/>
    <w:multiLevelType w:val="hybridMultilevel"/>
    <w:tmpl w:val="983255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E740E2"/>
    <w:multiLevelType w:val="hybridMultilevel"/>
    <w:tmpl w:val="C89CB79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D559CD"/>
    <w:multiLevelType w:val="hybridMultilevel"/>
    <w:tmpl w:val="C3C0586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9437D2"/>
    <w:multiLevelType w:val="hybridMultilevel"/>
    <w:tmpl w:val="878C75D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A9431A"/>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4456FE"/>
    <w:multiLevelType w:val="hybridMultilevel"/>
    <w:tmpl w:val="3766A4F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9D0DF1"/>
    <w:multiLevelType w:val="hybridMultilevel"/>
    <w:tmpl w:val="054ECD5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2" w15:restartNumberingAfterBreak="0">
    <w:nsid w:val="2BE81EEB"/>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C934BEB"/>
    <w:multiLevelType w:val="hybridMultilevel"/>
    <w:tmpl w:val="5884298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7DE05ED"/>
    <w:multiLevelType w:val="hybridMultilevel"/>
    <w:tmpl w:val="2AA2CE6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B85520"/>
    <w:multiLevelType w:val="hybridMultilevel"/>
    <w:tmpl w:val="C99C03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AE206D"/>
    <w:multiLevelType w:val="hybridMultilevel"/>
    <w:tmpl w:val="6282AEC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2BE2907"/>
    <w:multiLevelType w:val="hybridMultilevel"/>
    <w:tmpl w:val="77AA240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2A4D32"/>
    <w:multiLevelType w:val="hybridMultilevel"/>
    <w:tmpl w:val="611A8EC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80C32D8"/>
    <w:multiLevelType w:val="hybridMultilevel"/>
    <w:tmpl w:val="814E17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3033877"/>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4E86B04"/>
    <w:multiLevelType w:val="hybridMultilevel"/>
    <w:tmpl w:val="8E582A1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D7A87"/>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6712B00"/>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7F426D5"/>
    <w:multiLevelType w:val="hybridMultilevel"/>
    <w:tmpl w:val="DB4A297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lvlOverride w:ilvl="0">
      <w:startOverride w:val="1"/>
    </w:lvlOverride>
  </w:num>
  <w:num w:numId="2">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3">
    <w:abstractNumId w:val="5"/>
  </w:num>
  <w:num w:numId="4">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5">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6">
    <w:abstractNumId w:val="24"/>
  </w:num>
  <w:num w:numId="7">
    <w:abstractNumId w:val="14"/>
  </w:num>
  <w:num w:numId="8">
    <w:abstractNumId w:val="10"/>
    <w:lvlOverride w:ilvl="0">
      <w:startOverride w:val="1"/>
    </w:lvlOverride>
  </w:num>
  <w:num w:numId="9">
    <w:abstractNumId w:val="15"/>
  </w:num>
  <w:num w:numId="10">
    <w:abstractNumId w:val="20"/>
  </w:num>
  <w:num w:numId="11">
    <w:abstractNumId w:val="5"/>
    <w:lvlOverride w:ilvl="0">
      <w:startOverride w:val="1"/>
    </w:lvlOverride>
  </w:num>
  <w:num w:numId="12">
    <w:abstractNumId w:val="28"/>
  </w:num>
  <w:num w:numId="13">
    <w:abstractNumId w:val="29"/>
  </w:num>
  <w:num w:numId="14">
    <w:abstractNumId w:val="1"/>
  </w:num>
  <w:num w:numId="15">
    <w:abstractNumId w:val="26"/>
  </w:num>
  <w:num w:numId="16">
    <w:abstractNumId w:val="16"/>
  </w:num>
  <w:num w:numId="17">
    <w:abstractNumId w:val="21"/>
  </w:num>
  <w:num w:numId="18">
    <w:abstractNumId w:val="27"/>
  </w:num>
  <w:num w:numId="19">
    <w:abstractNumId w:val="3"/>
  </w:num>
  <w:num w:numId="20">
    <w:abstractNumId w:val="13"/>
  </w:num>
  <w:num w:numId="21">
    <w:abstractNumId w:val="19"/>
  </w:num>
  <w:num w:numId="22">
    <w:abstractNumId w:val="17"/>
  </w:num>
  <w:num w:numId="23">
    <w:abstractNumId w:val="7"/>
  </w:num>
  <w:num w:numId="24">
    <w:abstractNumId w:val="9"/>
  </w:num>
  <w:num w:numId="25">
    <w:abstractNumId w:val="4"/>
  </w:num>
  <w:num w:numId="26">
    <w:abstractNumId w:val="6"/>
  </w:num>
  <w:num w:numId="27">
    <w:abstractNumId w:val="12"/>
  </w:num>
  <w:num w:numId="28">
    <w:abstractNumId w:val="8"/>
  </w:num>
  <w:num w:numId="29">
    <w:abstractNumId w:val="25"/>
  </w:num>
  <w:num w:numId="30">
    <w:abstractNumId w:val="5"/>
    <w:lvlOverride w:ilvl="0">
      <w:startOverride w:val="1"/>
    </w:lvlOverride>
  </w:num>
  <w:num w:numId="31">
    <w:abstractNumId w:val="22"/>
  </w:num>
  <w:num w:numId="32">
    <w:abstractNumId w:val="18"/>
  </w:num>
  <w:num w:numId="33">
    <w:abstractNumId w:val="2"/>
  </w:num>
  <w:num w:numId="34">
    <w:abstractNumId w:val="23"/>
  </w:num>
  <w:num w:numId="35">
    <w:abstractNumId w:val="30"/>
  </w:num>
  <w:num w:numId="36">
    <w:abstractNumId w:val="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CC1"/>
    <w:rsid w:val="0000020B"/>
    <w:rsid w:val="00000DA3"/>
    <w:rsid w:val="00002FD1"/>
    <w:rsid w:val="00003980"/>
    <w:rsid w:val="000047AB"/>
    <w:rsid w:val="000049C9"/>
    <w:rsid w:val="00007920"/>
    <w:rsid w:val="00010DAE"/>
    <w:rsid w:val="000119B3"/>
    <w:rsid w:val="000128B5"/>
    <w:rsid w:val="00014A34"/>
    <w:rsid w:val="00014FFD"/>
    <w:rsid w:val="00015CF1"/>
    <w:rsid w:val="000240A7"/>
    <w:rsid w:val="000264D6"/>
    <w:rsid w:val="000319CB"/>
    <w:rsid w:val="000329ED"/>
    <w:rsid w:val="00034510"/>
    <w:rsid w:val="00037B93"/>
    <w:rsid w:val="0004058F"/>
    <w:rsid w:val="00044FF3"/>
    <w:rsid w:val="000455BD"/>
    <w:rsid w:val="00045C08"/>
    <w:rsid w:val="00047BC9"/>
    <w:rsid w:val="000548CC"/>
    <w:rsid w:val="000557F0"/>
    <w:rsid w:val="00056218"/>
    <w:rsid w:val="00056B14"/>
    <w:rsid w:val="00057804"/>
    <w:rsid w:val="00057FD1"/>
    <w:rsid w:val="00060832"/>
    <w:rsid w:val="00060B84"/>
    <w:rsid w:val="00060C0B"/>
    <w:rsid w:val="00060DB9"/>
    <w:rsid w:val="00062595"/>
    <w:rsid w:val="00063B03"/>
    <w:rsid w:val="000643C0"/>
    <w:rsid w:val="00064DB1"/>
    <w:rsid w:val="00067186"/>
    <w:rsid w:val="00070B53"/>
    <w:rsid w:val="00071DBB"/>
    <w:rsid w:val="00074915"/>
    <w:rsid w:val="00076080"/>
    <w:rsid w:val="0008377E"/>
    <w:rsid w:val="00083804"/>
    <w:rsid w:val="00084B1F"/>
    <w:rsid w:val="00084ECD"/>
    <w:rsid w:val="00087BCC"/>
    <w:rsid w:val="00090891"/>
    <w:rsid w:val="0009156A"/>
    <w:rsid w:val="00092EA4"/>
    <w:rsid w:val="0009387C"/>
    <w:rsid w:val="000939D3"/>
    <w:rsid w:val="00094F36"/>
    <w:rsid w:val="00096B17"/>
    <w:rsid w:val="000973DA"/>
    <w:rsid w:val="000A0182"/>
    <w:rsid w:val="000A1C03"/>
    <w:rsid w:val="000A2C9B"/>
    <w:rsid w:val="000A3ABB"/>
    <w:rsid w:val="000A3DD1"/>
    <w:rsid w:val="000A5911"/>
    <w:rsid w:val="000A79D8"/>
    <w:rsid w:val="000A7D53"/>
    <w:rsid w:val="000B0A23"/>
    <w:rsid w:val="000B2FC2"/>
    <w:rsid w:val="000B3481"/>
    <w:rsid w:val="000B3527"/>
    <w:rsid w:val="000B463B"/>
    <w:rsid w:val="000B482E"/>
    <w:rsid w:val="000C2A87"/>
    <w:rsid w:val="000C3107"/>
    <w:rsid w:val="000C3197"/>
    <w:rsid w:val="000C324C"/>
    <w:rsid w:val="000C33EF"/>
    <w:rsid w:val="000C6731"/>
    <w:rsid w:val="000C6FB7"/>
    <w:rsid w:val="000C7836"/>
    <w:rsid w:val="000D18C9"/>
    <w:rsid w:val="000D3413"/>
    <w:rsid w:val="000D4893"/>
    <w:rsid w:val="000D74B1"/>
    <w:rsid w:val="000D7DA9"/>
    <w:rsid w:val="000E01E2"/>
    <w:rsid w:val="000E0E9A"/>
    <w:rsid w:val="000E210B"/>
    <w:rsid w:val="000E2976"/>
    <w:rsid w:val="000E3C63"/>
    <w:rsid w:val="000E6C8F"/>
    <w:rsid w:val="000F0350"/>
    <w:rsid w:val="000F18EB"/>
    <w:rsid w:val="000F1EE0"/>
    <w:rsid w:val="000F3450"/>
    <w:rsid w:val="000F5534"/>
    <w:rsid w:val="000F5DF9"/>
    <w:rsid w:val="000F7AE7"/>
    <w:rsid w:val="000F7CEE"/>
    <w:rsid w:val="0010080F"/>
    <w:rsid w:val="00106246"/>
    <w:rsid w:val="00107D38"/>
    <w:rsid w:val="0011097B"/>
    <w:rsid w:val="00110D5B"/>
    <w:rsid w:val="001112A5"/>
    <w:rsid w:val="00111660"/>
    <w:rsid w:val="00120210"/>
    <w:rsid w:val="001233C0"/>
    <w:rsid w:val="00123A1C"/>
    <w:rsid w:val="0012420E"/>
    <w:rsid w:val="001268B8"/>
    <w:rsid w:val="00131876"/>
    <w:rsid w:val="00131998"/>
    <w:rsid w:val="00132AC0"/>
    <w:rsid w:val="0013317D"/>
    <w:rsid w:val="00133913"/>
    <w:rsid w:val="0013500B"/>
    <w:rsid w:val="001362BB"/>
    <w:rsid w:val="00136B44"/>
    <w:rsid w:val="00136C4F"/>
    <w:rsid w:val="00137296"/>
    <w:rsid w:val="001471F9"/>
    <w:rsid w:val="00151D2D"/>
    <w:rsid w:val="00151FA5"/>
    <w:rsid w:val="00155879"/>
    <w:rsid w:val="00155C2C"/>
    <w:rsid w:val="00155D35"/>
    <w:rsid w:val="0015798F"/>
    <w:rsid w:val="0016266B"/>
    <w:rsid w:val="00166306"/>
    <w:rsid w:val="0017044B"/>
    <w:rsid w:val="001711BC"/>
    <w:rsid w:val="00174A01"/>
    <w:rsid w:val="00175FF4"/>
    <w:rsid w:val="001772F9"/>
    <w:rsid w:val="00180C5F"/>
    <w:rsid w:val="00180E5D"/>
    <w:rsid w:val="001822C5"/>
    <w:rsid w:val="00182AC0"/>
    <w:rsid w:val="0018509D"/>
    <w:rsid w:val="001906DA"/>
    <w:rsid w:val="0019165E"/>
    <w:rsid w:val="00193833"/>
    <w:rsid w:val="00194D26"/>
    <w:rsid w:val="001958C3"/>
    <w:rsid w:val="001A0BCD"/>
    <w:rsid w:val="001A1E98"/>
    <w:rsid w:val="001A27EE"/>
    <w:rsid w:val="001A56C5"/>
    <w:rsid w:val="001A5A84"/>
    <w:rsid w:val="001B1DE1"/>
    <w:rsid w:val="001B3455"/>
    <w:rsid w:val="001B7117"/>
    <w:rsid w:val="001C0C25"/>
    <w:rsid w:val="001C0C76"/>
    <w:rsid w:val="001C1137"/>
    <w:rsid w:val="001C16C8"/>
    <w:rsid w:val="001C16E8"/>
    <w:rsid w:val="001C39E8"/>
    <w:rsid w:val="001C3BAB"/>
    <w:rsid w:val="001C5465"/>
    <w:rsid w:val="001C6B09"/>
    <w:rsid w:val="001C782B"/>
    <w:rsid w:val="001C799C"/>
    <w:rsid w:val="001C7B2F"/>
    <w:rsid w:val="001D0ACE"/>
    <w:rsid w:val="001D106B"/>
    <w:rsid w:val="001D3105"/>
    <w:rsid w:val="001D3426"/>
    <w:rsid w:val="001D3805"/>
    <w:rsid w:val="001D3CB3"/>
    <w:rsid w:val="001D4071"/>
    <w:rsid w:val="001D44BC"/>
    <w:rsid w:val="001D60F3"/>
    <w:rsid w:val="001D65CD"/>
    <w:rsid w:val="001D7D31"/>
    <w:rsid w:val="001E1082"/>
    <w:rsid w:val="001E1F35"/>
    <w:rsid w:val="001E608C"/>
    <w:rsid w:val="001E7567"/>
    <w:rsid w:val="001F0034"/>
    <w:rsid w:val="001F01B3"/>
    <w:rsid w:val="001F1360"/>
    <w:rsid w:val="001F2E7A"/>
    <w:rsid w:val="001F4502"/>
    <w:rsid w:val="001F5753"/>
    <w:rsid w:val="001F6D73"/>
    <w:rsid w:val="001F7172"/>
    <w:rsid w:val="001F7344"/>
    <w:rsid w:val="00201D64"/>
    <w:rsid w:val="002035A0"/>
    <w:rsid w:val="002039AD"/>
    <w:rsid w:val="00205B69"/>
    <w:rsid w:val="00206034"/>
    <w:rsid w:val="002078FE"/>
    <w:rsid w:val="00212FDC"/>
    <w:rsid w:val="002161EA"/>
    <w:rsid w:val="0021712E"/>
    <w:rsid w:val="00220D23"/>
    <w:rsid w:val="00221088"/>
    <w:rsid w:val="00221F80"/>
    <w:rsid w:val="00225745"/>
    <w:rsid w:val="0022623B"/>
    <w:rsid w:val="0023273A"/>
    <w:rsid w:val="002357A7"/>
    <w:rsid w:val="00235AB6"/>
    <w:rsid w:val="00236AFD"/>
    <w:rsid w:val="002419AD"/>
    <w:rsid w:val="00242761"/>
    <w:rsid w:val="002437E9"/>
    <w:rsid w:val="002456E1"/>
    <w:rsid w:val="00245880"/>
    <w:rsid w:val="00245890"/>
    <w:rsid w:val="00247532"/>
    <w:rsid w:val="0025084B"/>
    <w:rsid w:val="00251EED"/>
    <w:rsid w:val="00252CA1"/>
    <w:rsid w:val="0025304C"/>
    <w:rsid w:val="002562CD"/>
    <w:rsid w:val="00260818"/>
    <w:rsid w:val="0026597E"/>
    <w:rsid w:val="002678A7"/>
    <w:rsid w:val="00270654"/>
    <w:rsid w:val="002722E6"/>
    <w:rsid w:val="0027298C"/>
    <w:rsid w:val="00274BFD"/>
    <w:rsid w:val="00275A59"/>
    <w:rsid w:val="00281C6B"/>
    <w:rsid w:val="00282216"/>
    <w:rsid w:val="00282E88"/>
    <w:rsid w:val="002837F4"/>
    <w:rsid w:val="0028388F"/>
    <w:rsid w:val="00285371"/>
    <w:rsid w:val="0028768D"/>
    <w:rsid w:val="002916AB"/>
    <w:rsid w:val="0029245F"/>
    <w:rsid w:val="002942F0"/>
    <w:rsid w:val="00296FA7"/>
    <w:rsid w:val="002A0EF8"/>
    <w:rsid w:val="002A3B4C"/>
    <w:rsid w:val="002A4C1A"/>
    <w:rsid w:val="002A61DD"/>
    <w:rsid w:val="002A6F8A"/>
    <w:rsid w:val="002A7FBD"/>
    <w:rsid w:val="002B1D5E"/>
    <w:rsid w:val="002B34B2"/>
    <w:rsid w:val="002B4828"/>
    <w:rsid w:val="002B6019"/>
    <w:rsid w:val="002B73CC"/>
    <w:rsid w:val="002C291F"/>
    <w:rsid w:val="002C4CA8"/>
    <w:rsid w:val="002D07DC"/>
    <w:rsid w:val="002D1089"/>
    <w:rsid w:val="002D10D1"/>
    <w:rsid w:val="002D1976"/>
    <w:rsid w:val="002D20CF"/>
    <w:rsid w:val="002D7B83"/>
    <w:rsid w:val="002E036B"/>
    <w:rsid w:val="002E0A0D"/>
    <w:rsid w:val="002E0E6D"/>
    <w:rsid w:val="002E247C"/>
    <w:rsid w:val="002E5AC3"/>
    <w:rsid w:val="002E5ECB"/>
    <w:rsid w:val="002F1461"/>
    <w:rsid w:val="002F1938"/>
    <w:rsid w:val="002F1EFA"/>
    <w:rsid w:val="002F377E"/>
    <w:rsid w:val="002F5563"/>
    <w:rsid w:val="002F7932"/>
    <w:rsid w:val="00302AC1"/>
    <w:rsid w:val="00303AAE"/>
    <w:rsid w:val="003048E7"/>
    <w:rsid w:val="00304E27"/>
    <w:rsid w:val="00305CD3"/>
    <w:rsid w:val="0030647B"/>
    <w:rsid w:val="00307F21"/>
    <w:rsid w:val="00311FBB"/>
    <w:rsid w:val="003121F5"/>
    <w:rsid w:val="00312415"/>
    <w:rsid w:val="00312E44"/>
    <w:rsid w:val="00316079"/>
    <w:rsid w:val="00317751"/>
    <w:rsid w:val="00317C38"/>
    <w:rsid w:val="00322093"/>
    <w:rsid w:val="00332F79"/>
    <w:rsid w:val="00336BB2"/>
    <w:rsid w:val="00337213"/>
    <w:rsid w:val="003405B7"/>
    <w:rsid w:val="003455FF"/>
    <w:rsid w:val="003460DA"/>
    <w:rsid w:val="00350022"/>
    <w:rsid w:val="003500ED"/>
    <w:rsid w:val="0035029E"/>
    <w:rsid w:val="003509A2"/>
    <w:rsid w:val="0035113F"/>
    <w:rsid w:val="003525BF"/>
    <w:rsid w:val="003525C4"/>
    <w:rsid w:val="00356702"/>
    <w:rsid w:val="00357EB4"/>
    <w:rsid w:val="00360709"/>
    <w:rsid w:val="00361988"/>
    <w:rsid w:val="00363378"/>
    <w:rsid w:val="00363F5D"/>
    <w:rsid w:val="00366381"/>
    <w:rsid w:val="003670AA"/>
    <w:rsid w:val="0036738E"/>
    <w:rsid w:val="00367CBA"/>
    <w:rsid w:val="00372DA6"/>
    <w:rsid w:val="00373F51"/>
    <w:rsid w:val="00374486"/>
    <w:rsid w:val="00376751"/>
    <w:rsid w:val="00377914"/>
    <w:rsid w:val="00377B0C"/>
    <w:rsid w:val="003808A2"/>
    <w:rsid w:val="00380E78"/>
    <w:rsid w:val="003846A2"/>
    <w:rsid w:val="00387DC6"/>
    <w:rsid w:val="003935B6"/>
    <w:rsid w:val="003957C0"/>
    <w:rsid w:val="00396659"/>
    <w:rsid w:val="003A1DD6"/>
    <w:rsid w:val="003A36BA"/>
    <w:rsid w:val="003A3EFB"/>
    <w:rsid w:val="003A4E29"/>
    <w:rsid w:val="003A50EA"/>
    <w:rsid w:val="003A7086"/>
    <w:rsid w:val="003B04A0"/>
    <w:rsid w:val="003B6C92"/>
    <w:rsid w:val="003C19F0"/>
    <w:rsid w:val="003C1B6D"/>
    <w:rsid w:val="003C1DD5"/>
    <w:rsid w:val="003C2621"/>
    <w:rsid w:val="003C60E2"/>
    <w:rsid w:val="003C6D80"/>
    <w:rsid w:val="003D0424"/>
    <w:rsid w:val="003D5616"/>
    <w:rsid w:val="003D63A7"/>
    <w:rsid w:val="003D729B"/>
    <w:rsid w:val="003E05A4"/>
    <w:rsid w:val="003E076A"/>
    <w:rsid w:val="003E0BD5"/>
    <w:rsid w:val="003E1160"/>
    <w:rsid w:val="003E1EC5"/>
    <w:rsid w:val="003E20BE"/>
    <w:rsid w:val="003E390C"/>
    <w:rsid w:val="003E3BFA"/>
    <w:rsid w:val="003E5327"/>
    <w:rsid w:val="003E72F9"/>
    <w:rsid w:val="003F06BB"/>
    <w:rsid w:val="003F3443"/>
    <w:rsid w:val="003F4A00"/>
    <w:rsid w:val="003F522B"/>
    <w:rsid w:val="003F52B3"/>
    <w:rsid w:val="003F5ABC"/>
    <w:rsid w:val="003F639E"/>
    <w:rsid w:val="003F6915"/>
    <w:rsid w:val="00400D7B"/>
    <w:rsid w:val="00402D84"/>
    <w:rsid w:val="00405DDB"/>
    <w:rsid w:val="00406579"/>
    <w:rsid w:val="00406646"/>
    <w:rsid w:val="00406E9E"/>
    <w:rsid w:val="00407069"/>
    <w:rsid w:val="00407423"/>
    <w:rsid w:val="0041319B"/>
    <w:rsid w:val="00413813"/>
    <w:rsid w:val="00413AC7"/>
    <w:rsid w:val="00417585"/>
    <w:rsid w:val="0042084D"/>
    <w:rsid w:val="00420992"/>
    <w:rsid w:val="00421127"/>
    <w:rsid w:val="00423C2C"/>
    <w:rsid w:val="00426C34"/>
    <w:rsid w:val="00426E4F"/>
    <w:rsid w:val="00432CAA"/>
    <w:rsid w:val="0043465B"/>
    <w:rsid w:val="00436824"/>
    <w:rsid w:val="00441302"/>
    <w:rsid w:val="004440BE"/>
    <w:rsid w:val="00444C74"/>
    <w:rsid w:val="00447501"/>
    <w:rsid w:val="00452F5F"/>
    <w:rsid w:val="004535C9"/>
    <w:rsid w:val="00455D2B"/>
    <w:rsid w:val="00456079"/>
    <w:rsid w:val="00456D4D"/>
    <w:rsid w:val="0045774F"/>
    <w:rsid w:val="004624EF"/>
    <w:rsid w:val="00463BC6"/>
    <w:rsid w:val="0046404A"/>
    <w:rsid w:val="0046528A"/>
    <w:rsid w:val="0046579C"/>
    <w:rsid w:val="00465EBE"/>
    <w:rsid w:val="004675C6"/>
    <w:rsid w:val="00467AD0"/>
    <w:rsid w:val="00467DBD"/>
    <w:rsid w:val="00470B05"/>
    <w:rsid w:val="00471EA8"/>
    <w:rsid w:val="004723E8"/>
    <w:rsid w:val="004737D6"/>
    <w:rsid w:val="00474A73"/>
    <w:rsid w:val="00476773"/>
    <w:rsid w:val="00477DE3"/>
    <w:rsid w:val="004809F7"/>
    <w:rsid w:val="004830EF"/>
    <w:rsid w:val="00483D65"/>
    <w:rsid w:val="004844D9"/>
    <w:rsid w:val="004904E8"/>
    <w:rsid w:val="00490AB7"/>
    <w:rsid w:val="00491644"/>
    <w:rsid w:val="00492CA2"/>
    <w:rsid w:val="00492CD2"/>
    <w:rsid w:val="004939CA"/>
    <w:rsid w:val="00494B59"/>
    <w:rsid w:val="004956B8"/>
    <w:rsid w:val="004958AB"/>
    <w:rsid w:val="004A066E"/>
    <w:rsid w:val="004A26C5"/>
    <w:rsid w:val="004A46B3"/>
    <w:rsid w:val="004B4AA5"/>
    <w:rsid w:val="004B4ED4"/>
    <w:rsid w:val="004C184B"/>
    <w:rsid w:val="004C1AE0"/>
    <w:rsid w:val="004C2EF2"/>
    <w:rsid w:val="004C4847"/>
    <w:rsid w:val="004C55C7"/>
    <w:rsid w:val="004D523C"/>
    <w:rsid w:val="004D733C"/>
    <w:rsid w:val="004D7C59"/>
    <w:rsid w:val="004E0821"/>
    <w:rsid w:val="004E1221"/>
    <w:rsid w:val="004E32CC"/>
    <w:rsid w:val="004E4A98"/>
    <w:rsid w:val="004E6C75"/>
    <w:rsid w:val="004F3B33"/>
    <w:rsid w:val="004F5052"/>
    <w:rsid w:val="004F67D8"/>
    <w:rsid w:val="00501104"/>
    <w:rsid w:val="00502F22"/>
    <w:rsid w:val="00503B5D"/>
    <w:rsid w:val="00505180"/>
    <w:rsid w:val="005069DD"/>
    <w:rsid w:val="0050736C"/>
    <w:rsid w:val="00512C39"/>
    <w:rsid w:val="005141FA"/>
    <w:rsid w:val="00516518"/>
    <w:rsid w:val="00516E22"/>
    <w:rsid w:val="00524FB0"/>
    <w:rsid w:val="005313EC"/>
    <w:rsid w:val="00532F66"/>
    <w:rsid w:val="0053585F"/>
    <w:rsid w:val="005370A1"/>
    <w:rsid w:val="00541D2A"/>
    <w:rsid w:val="00543AD3"/>
    <w:rsid w:val="00545D37"/>
    <w:rsid w:val="005463F4"/>
    <w:rsid w:val="00546D13"/>
    <w:rsid w:val="00550C3A"/>
    <w:rsid w:val="00551325"/>
    <w:rsid w:val="00553270"/>
    <w:rsid w:val="00553B3B"/>
    <w:rsid w:val="00556118"/>
    <w:rsid w:val="00556CAD"/>
    <w:rsid w:val="00556CE0"/>
    <w:rsid w:val="00557C53"/>
    <w:rsid w:val="00561063"/>
    <w:rsid w:val="00561217"/>
    <w:rsid w:val="00564A21"/>
    <w:rsid w:val="00564A73"/>
    <w:rsid w:val="00566043"/>
    <w:rsid w:val="005672C5"/>
    <w:rsid w:val="00570111"/>
    <w:rsid w:val="005705D5"/>
    <w:rsid w:val="005708DB"/>
    <w:rsid w:val="005723F1"/>
    <w:rsid w:val="005739CF"/>
    <w:rsid w:val="005750CC"/>
    <w:rsid w:val="00576495"/>
    <w:rsid w:val="00576AE8"/>
    <w:rsid w:val="00580FE1"/>
    <w:rsid w:val="0058209F"/>
    <w:rsid w:val="005826BD"/>
    <w:rsid w:val="0058350F"/>
    <w:rsid w:val="00585E0D"/>
    <w:rsid w:val="00585E69"/>
    <w:rsid w:val="005874C9"/>
    <w:rsid w:val="005921AC"/>
    <w:rsid w:val="00595052"/>
    <w:rsid w:val="00595C96"/>
    <w:rsid w:val="005975C2"/>
    <w:rsid w:val="005A12D3"/>
    <w:rsid w:val="005A4507"/>
    <w:rsid w:val="005A4BC1"/>
    <w:rsid w:val="005A62E2"/>
    <w:rsid w:val="005A67B6"/>
    <w:rsid w:val="005A7E31"/>
    <w:rsid w:val="005B0403"/>
    <w:rsid w:val="005B17FE"/>
    <w:rsid w:val="005B2AA8"/>
    <w:rsid w:val="005B3465"/>
    <w:rsid w:val="005B414A"/>
    <w:rsid w:val="005B6F65"/>
    <w:rsid w:val="005C3B01"/>
    <w:rsid w:val="005C6AAA"/>
    <w:rsid w:val="005C6E38"/>
    <w:rsid w:val="005D1C63"/>
    <w:rsid w:val="005D24B3"/>
    <w:rsid w:val="005D3074"/>
    <w:rsid w:val="005D324C"/>
    <w:rsid w:val="005D333F"/>
    <w:rsid w:val="005D33AB"/>
    <w:rsid w:val="005D3D37"/>
    <w:rsid w:val="005D63BA"/>
    <w:rsid w:val="005D7745"/>
    <w:rsid w:val="005E2445"/>
    <w:rsid w:val="005E73FA"/>
    <w:rsid w:val="005E7CF1"/>
    <w:rsid w:val="005F276F"/>
    <w:rsid w:val="005F2BDA"/>
    <w:rsid w:val="005F39BC"/>
    <w:rsid w:val="005F444B"/>
    <w:rsid w:val="00600CBE"/>
    <w:rsid w:val="00601C35"/>
    <w:rsid w:val="00602853"/>
    <w:rsid w:val="006032D6"/>
    <w:rsid w:val="00605EE1"/>
    <w:rsid w:val="00607E85"/>
    <w:rsid w:val="00610540"/>
    <w:rsid w:val="00610983"/>
    <w:rsid w:val="00613A74"/>
    <w:rsid w:val="006156E6"/>
    <w:rsid w:val="0061574E"/>
    <w:rsid w:val="00616ED0"/>
    <w:rsid w:val="00624775"/>
    <w:rsid w:val="00630B2C"/>
    <w:rsid w:val="00631965"/>
    <w:rsid w:val="006333B8"/>
    <w:rsid w:val="00633A43"/>
    <w:rsid w:val="00633C72"/>
    <w:rsid w:val="006342B3"/>
    <w:rsid w:val="006359BC"/>
    <w:rsid w:val="006379CF"/>
    <w:rsid w:val="00637B2A"/>
    <w:rsid w:val="006416C4"/>
    <w:rsid w:val="00641C3D"/>
    <w:rsid w:val="00641EAB"/>
    <w:rsid w:val="00644815"/>
    <w:rsid w:val="00644D1A"/>
    <w:rsid w:val="00644FBB"/>
    <w:rsid w:val="00645C11"/>
    <w:rsid w:val="0064716B"/>
    <w:rsid w:val="00647E52"/>
    <w:rsid w:val="006529A2"/>
    <w:rsid w:val="00652E45"/>
    <w:rsid w:val="00653F62"/>
    <w:rsid w:val="0065602E"/>
    <w:rsid w:val="006575FF"/>
    <w:rsid w:val="00662226"/>
    <w:rsid w:val="00663139"/>
    <w:rsid w:val="00663620"/>
    <w:rsid w:val="006639B7"/>
    <w:rsid w:val="00665596"/>
    <w:rsid w:val="006675DB"/>
    <w:rsid w:val="00671946"/>
    <w:rsid w:val="00672BF7"/>
    <w:rsid w:val="00680888"/>
    <w:rsid w:val="00681387"/>
    <w:rsid w:val="006823FF"/>
    <w:rsid w:val="00683131"/>
    <w:rsid w:val="00683E84"/>
    <w:rsid w:val="00684670"/>
    <w:rsid w:val="0068534F"/>
    <w:rsid w:val="00685C18"/>
    <w:rsid w:val="0068635A"/>
    <w:rsid w:val="006901AE"/>
    <w:rsid w:val="00690918"/>
    <w:rsid w:val="00692867"/>
    <w:rsid w:val="006930B9"/>
    <w:rsid w:val="00693241"/>
    <w:rsid w:val="006934FC"/>
    <w:rsid w:val="0069420D"/>
    <w:rsid w:val="00695B9D"/>
    <w:rsid w:val="006971C6"/>
    <w:rsid w:val="0069726C"/>
    <w:rsid w:val="006974EE"/>
    <w:rsid w:val="00697A00"/>
    <w:rsid w:val="006A0E06"/>
    <w:rsid w:val="006A1CA1"/>
    <w:rsid w:val="006A3B23"/>
    <w:rsid w:val="006A41B5"/>
    <w:rsid w:val="006A4CBE"/>
    <w:rsid w:val="006A613D"/>
    <w:rsid w:val="006A633C"/>
    <w:rsid w:val="006A7F9C"/>
    <w:rsid w:val="006B1153"/>
    <w:rsid w:val="006B4AD5"/>
    <w:rsid w:val="006B6754"/>
    <w:rsid w:val="006C0CC1"/>
    <w:rsid w:val="006C1C89"/>
    <w:rsid w:val="006C3B93"/>
    <w:rsid w:val="006C49EC"/>
    <w:rsid w:val="006C6BAC"/>
    <w:rsid w:val="006C7501"/>
    <w:rsid w:val="006D0AE3"/>
    <w:rsid w:val="006D0B50"/>
    <w:rsid w:val="006D12CF"/>
    <w:rsid w:val="006D172A"/>
    <w:rsid w:val="006D2C46"/>
    <w:rsid w:val="006D4042"/>
    <w:rsid w:val="006D6C97"/>
    <w:rsid w:val="006D7EE2"/>
    <w:rsid w:val="006E4D6D"/>
    <w:rsid w:val="006E5F25"/>
    <w:rsid w:val="006E6D24"/>
    <w:rsid w:val="006E720B"/>
    <w:rsid w:val="006E774B"/>
    <w:rsid w:val="006F09F6"/>
    <w:rsid w:val="006F4019"/>
    <w:rsid w:val="00701D93"/>
    <w:rsid w:val="00702161"/>
    <w:rsid w:val="007044B5"/>
    <w:rsid w:val="00707D41"/>
    <w:rsid w:val="007156EB"/>
    <w:rsid w:val="0071775C"/>
    <w:rsid w:val="00717A74"/>
    <w:rsid w:val="00720A38"/>
    <w:rsid w:val="00724BF2"/>
    <w:rsid w:val="007258EB"/>
    <w:rsid w:val="00725A32"/>
    <w:rsid w:val="00725C35"/>
    <w:rsid w:val="00726D5B"/>
    <w:rsid w:val="00727BC7"/>
    <w:rsid w:val="0073076A"/>
    <w:rsid w:val="00731449"/>
    <w:rsid w:val="00732A6D"/>
    <w:rsid w:val="00733725"/>
    <w:rsid w:val="00736CD1"/>
    <w:rsid w:val="00737EEA"/>
    <w:rsid w:val="00740011"/>
    <w:rsid w:val="007412D8"/>
    <w:rsid w:val="00744F0E"/>
    <w:rsid w:val="007468AA"/>
    <w:rsid w:val="00747259"/>
    <w:rsid w:val="00750997"/>
    <w:rsid w:val="00750D5C"/>
    <w:rsid w:val="007520DA"/>
    <w:rsid w:val="00754250"/>
    <w:rsid w:val="00754F41"/>
    <w:rsid w:val="00755B3E"/>
    <w:rsid w:val="007567E5"/>
    <w:rsid w:val="007574EA"/>
    <w:rsid w:val="0076254F"/>
    <w:rsid w:val="00765ED7"/>
    <w:rsid w:val="0076619E"/>
    <w:rsid w:val="007661DD"/>
    <w:rsid w:val="007667F0"/>
    <w:rsid w:val="00767DB6"/>
    <w:rsid w:val="00770C56"/>
    <w:rsid w:val="00771258"/>
    <w:rsid w:val="007722E1"/>
    <w:rsid w:val="007724E1"/>
    <w:rsid w:val="00772FFC"/>
    <w:rsid w:val="00773DB0"/>
    <w:rsid w:val="00774717"/>
    <w:rsid w:val="007748FD"/>
    <w:rsid w:val="00775873"/>
    <w:rsid w:val="007761D7"/>
    <w:rsid w:val="007767E5"/>
    <w:rsid w:val="007824C6"/>
    <w:rsid w:val="007827FF"/>
    <w:rsid w:val="0078283C"/>
    <w:rsid w:val="00785A0C"/>
    <w:rsid w:val="0079074F"/>
    <w:rsid w:val="00790A36"/>
    <w:rsid w:val="007928D7"/>
    <w:rsid w:val="00792FA8"/>
    <w:rsid w:val="00793593"/>
    <w:rsid w:val="0079541F"/>
    <w:rsid w:val="007A1955"/>
    <w:rsid w:val="007A71AA"/>
    <w:rsid w:val="007B004F"/>
    <w:rsid w:val="007B05AE"/>
    <w:rsid w:val="007B1954"/>
    <w:rsid w:val="007B2A52"/>
    <w:rsid w:val="007B2E37"/>
    <w:rsid w:val="007B5472"/>
    <w:rsid w:val="007B59FF"/>
    <w:rsid w:val="007B6A42"/>
    <w:rsid w:val="007B7657"/>
    <w:rsid w:val="007C0ED1"/>
    <w:rsid w:val="007C1CE5"/>
    <w:rsid w:val="007C2B6C"/>
    <w:rsid w:val="007C413C"/>
    <w:rsid w:val="007C4CE4"/>
    <w:rsid w:val="007C5453"/>
    <w:rsid w:val="007C5899"/>
    <w:rsid w:val="007D09BA"/>
    <w:rsid w:val="007D1A08"/>
    <w:rsid w:val="007D49B4"/>
    <w:rsid w:val="007D70AA"/>
    <w:rsid w:val="007E3E0F"/>
    <w:rsid w:val="007E412E"/>
    <w:rsid w:val="007E5143"/>
    <w:rsid w:val="007E62B0"/>
    <w:rsid w:val="007F2B5D"/>
    <w:rsid w:val="007F4BF2"/>
    <w:rsid w:val="007F5C61"/>
    <w:rsid w:val="00801350"/>
    <w:rsid w:val="00801B0C"/>
    <w:rsid w:val="00803DC3"/>
    <w:rsid w:val="00812829"/>
    <w:rsid w:val="00812DA5"/>
    <w:rsid w:val="00813CBC"/>
    <w:rsid w:val="0081427B"/>
    <w:rsid w:val="0081497E"/>
    <w:rsid w:val="00820065"/>
    <w:rsid w:val="00822A28"/>
    <w:rsid w:val="00824C7F"/>
    <w:rsid w:val="00824CFB"/>
    <w:rsid w:val="00830E22"/>
    <w:rsid w:val="00830F6B"/>
    <w:rsid w:val="00832344"/>
    <w:rsid w:val="0083489B"/>
    <w:rsid w:val="00834E84"/>
    <w:rsid w:val="008378EB"/>
    <w:rsid w:val="008407CC"/>
    <w:rsid w:val="00840D80"/>
    <w:rsid w:val="00841B52"/>
    <w:rsid w:val="00845814"/>
    <w:rsid w:val="008458EF"/>
    <w:rsid w:val="00850637"/>
    <w:rsid w:val="00850C64"/>
    <w:rsid w:val="00851954"/>
    <w:rsid w:val="00852CC0"/>
    <w:rsid w:val="00853803"/>
    <w:rsid w:val="00853C0E"/>
    <w:rsid w:val="0085607C"/>
    <w:rsid w:val="0085646D"/>
    <w:rsid w:val="00861114"/>
    <w:rsid w:val="00862D36"/>
    <w:rsid w:val="00865E95"/>
    <w:rsid w:val="008662E8"/>
    <w:rsid w:val="008704AC"/>
    <w:rsid w:val="008716FD"/>
    <w:rsid w:val="00871BF3"/>
    <w:rsid w:val="00874F86"/>
    <w:rsid w:val="008753DF"/>
    <w:rsid w:val="008758B0"/>
    <w:rsid w:val="00876ED7"/>
    <w:rsid w:val="00880248"/>
    <w:rsid w:val="00880B3A"/>
    <w:rsid w:val="00880F34"/>
    <w:rsid w:val="00881C8A"/>
    <w:rsid w:val="00881D09"/>
    <w:rsid w:val="00882B34"/>
    <w:rsid w:val="00885664"/>
    <w:rsid w:val="00885910"/>
    <w:rsid w:val="008863B3"/>
    <w:rsid w:val="008867CE"/>
    <w:rsid w:val="00886ADD"/>
    <w:rsid w:val="00886C94"/>
    <w:rsid w:val="008871A0"/>
    <w:rsid w:val="00892096"/>
    <w:rsid w:val="00893FC6"/>
    <w:rsid w:val="008968FC"/>
    <w:rsid w:val="008971D0"/>
    <w:rsid w:val="008A3270"/>
    <w:rsid w:val="008A334D"/>
    <w:rsid w:val="008A3E26"/>
    <w:rsid w:val="008A6D7C"/>
    <w:rsid w:val="008A6FB1"/>
    <w:rsid w:val="008A7797"/>
    <w:rsid w:val="008B00E0"/>
    <w:rsid w:val="008B2013"/>
    <w:rsid w:val="008B42B4"/>
    <w:rsid w:val="008B42F1"/>
    <w:rsid w:val="008C2691"/>
    <w:rsid w:val="008C48F7"/>
    <w:rsid w:val="008C7016"/>
    <w:rsid w:val="008C75F9"/>
    <w:rsid w:val="008D0BFF"/>
    <w:rsid w:val="008D0DA9"/>
    <w:rsid w:val="008D145D"/>
    <w:rsid w:val="008D15E9"/>
    <w:rsid w:val="008D2266"/>
    <w:rsid w:val="008D3266"/>
    <w:rsid w:val="008D347E"/>
    <w:rsid w:val="008D471C"/>
    <w:rsid w:val="008D4EC1"/>
    <w:rsid w:val="008D51D1"/>
    <w:rsid w:val="008D5272"/>
    <w:rsid w:val="008D636A"/>
    <w:rsid w:val="008E02F1"/>
    <w:rsid w:val="008E0D92"/>
    <w:rsid w:val="008E1E61"/>
    <w:rsid w:val="008E30A8"/>
    <w:rsid w:val="008E42C0"/>
    <w:rsid w:val="008E5B38"/>
    <w:rsid w:val="008E6123"/>
    <w:rsid w:val="008F2878"/>
    <w:rsid w:val="008F45EE"/>
    <w:rsid w:val="008F5084"/>
    <w:rsid w:val="008F5127"/>
    <w:rsid w:val="008F5BF8"/>
    <w:rsid w:val="008F670B"/>
    <w:rsid w:val="008F760E"/>
    <w:rsid w:val="009010D3"/>
    <w:rsid w:val="009011FD"/>
    <w:rsid w:val="009031D0"/>
    <w:rsid w:val="00906D2A"/>
    <w:rsid w:val="009077DE"/>
    <w:rsid w:val="00913186"/>
    <w:rsid w:val="0091368F"/>
    <w:rsid w:val="009139AC"/>
    <w:rsid w:val="009150E2"/>
    <w:rsid w:val="00916E29"/>
    <w:rsid w:val="00920B3C"/>
    <w:rsid w:val="00922FC5"/>
    <w:rsid w:val="009237AD"/>
    <w:rsid w:val="009245CC"/>
    <w:rsid w:val="00925BC1"/>
    <w:rsid w:val="0093118D"/>
    <w:rsid w:val="00933253"/>
    <w:rsid w:val="00934AF8"/>
    <w:rsid w:val="0093567E"/>
    <w:rsid w:val="00936068"/>
    <w:rsid w:val="0093675C"/>
    <w:rsid w:val="009376BF"/>
    <w:rsid w:val="00940349"/>
    <w:rsid w:val="00946464"/>
    <w:rsid w:val="009466B1"/>
    <w:rsid w:val="009519FD"/>
    <w:rsid w:val="00952BC7"/>
    <w:rsid w:val="0095364E"/>
    <w:rsid w:val="00955695"/>
    <w:rsid w:val="00960AAB"/>
    <w:rsid w:val="00961BAD"/>
    <w:rsid w:val="009625A0"/>
    <w:rsid w:val="00962791"/>
    <w:rsid w:val="00965295"/>
    <w:rsid w:val="009653E5"/>
    <w:rsid w:val="00965AFC"/>
    <w:rsid w:val="00973A38"/>
    <w:rsid w:val="0097684A"/>
    <w:rsid w:val="00977421"/>
    <w:rsid w:val="0098389E"/>
    <w:rsid w:val="009840A3"/>
    <w:rsid w:val="009848A2"/>
    <w:rsid w:val="00990579"/>
    <w:rsid w:val="00991DE0"/>
    <w:rsid w:val="009949FF"/>
    <w:rsid w:val="00994EF7"/>
    <w:rsid w:val="00996CE8"/>
    <w:rsid w:val="00996E9F"/>
    <w:rsid w:val="009975A4"/>
    <w:rsid w:val="009A1E3E"/>
    <w:rsid w:val="009A7D36"/>
    <w:rsid w:val="009B3974"/>
    <w:rsid w:val="009C0A92"/>
    <w:rsid w:val="009C0CC5"/>
    <w:rsid w:val="009C17FA"/>
    <w:rsid w:val="009C3B21"/>
    <w:rsid w:val="009C3D87"/>
    <w:rsid w:val="009D0732"/>
    <w:rsid w:val="009D0C23"/>
    <w:rsid w:val="009D486A"/>
    <w:rsid w:val="009D509F"/>
    <w:rsid w:val="009E22AD"/>
    <w:rsid w:val="009E433C"/>
    <w:rsid w:val="009E434C"/>
    <w:rsid w:val="009E4568"/>
    <w:rsid w:val="009E486D"/>
    <w:rsid w:val="009E7BC8"/>
    <w:rsid w:val="009F0A2B"/>
    <w:rsid w:val="009F188F"/>
    <w:rsid w:val="009F1CB7"/>
    <w:rsid w:val="009F23F3"/>
    <w:rsid w:val="009F2685"/>
    <w:rsid w:val="009F46C0"/>
    <w:rsid w:val="009F6B63"/>
    <w:rsid w:val="00A019AA"/>
    <w:rsid w:val="00A03409"/>
    <w:rsid w:val="00A03610"/>
    <w:rsid w:val="00A0616F"/>
    <w:rsid w:val="00A064B3"/>
    <w:rsid w:val="00A065EA"/>
    <w:rsid w:val="00A0660D"/>
    <w:rsid w:val="00A11737"/>
    <w:rsid w:val="00A11FED"/>
    <w:rsid w:val="00A12101"/>
    <w:rsid w:val="00A1311B"/>
    <w:rsid w:val="00A136E5"/>
    <w:rsid w:val="00A1505A"/>
    <w:rsid w:val="00A15732"/>
    <w:rsid w:val="00A1615A"/>
    <w:rsid w:val="00A20218"/>
    <w:rsid w:val="00A22023"/>
    <w:rsid w:val="00A24AB1"/>
    <w:rsid w:val="00A262A9"/>
    <w:rsid w:val="00A27F9A"/>
    <w:rsid w:val="00A314FD"/>
    <w:rsid w:val="00A31BCC"/>
    <w:rsid w:val="00A3208A"/>
    <w:rsid w:val="00A334AE"/>
    <w:rsid w:val="00A40F39"/>
    <w:rsid w:val="00A42511"/>
    <w:rsid w:val="00A436EC"/>
    <w:rsid w:val="00A44883"/>
    <w:rsid w:val="00A463B4"/>
    <w:rsid w:val="00A515FB"/>
    <w:rsid w:val="00A5506B"/>
    <w:rsid w:val="00A55FE2"/>
    <w:rsid w:val="00A56FF7"/>
    <w:rsid w:val="00A61FC1"/>
    <w:rsid w:val="00A66099"/>
    <w:rsid w:val="00A6726F"/>
    <w:rsid w:val="00A67CE6"/>
    <w:rsid w:val="00A67E26"/>
    <w:rsid w:val="00A7088B"/>
    <w:rsid w:val="00A712BA"/>
    <w:rsid w:val="00A721A1"/>
    <w:rsid w:val="00A7275E"/>
    <w:rsid w:val="00A727CF"/>
    <w:rsid w:val="00A74195"/>
    <w:rsid w:val="00A74893"/>
    <w:rsid w:val="00A80C59"/>
    <w:rsid w:val="00A83244"/>
    <w:rsid w:val="00A83619"/>
    <w:rsid w:val="00A83AE8"/>
    <w:rsid w:val="00A83C5A"/>
    <w:rsid w:val="00A8435C"/>
    <w:rsid w:val="00A8546C"/>
    <w:rsid w:val="00A8592A"/>
    <w:rsid w:val="00A87302"/>
    <w:rsid w:val="00A90753"/>
    <w:rsid w:val="00A90A57"/>
    <w:rsid w:val="00A92D10"/>
    <w:rsid w:val="00A94787"/>
    <w:rsid w:val="00A950A1"/>
    <w:rsid w:val="00A9516A"/>
    <w:rsid w:val="00A95C71"/>
    <w:rsid w:val="00AA1F33"/>
    <w:rsid w:val="00AA263E"/>
    <w:rsid w:val="00AA3DB0"/>
    <w:rsid w:val="00AA3DDF"/>
    <w:rsid w:val="00AA4258"/>
    <w:rsid w:val="00AA7554"/>
    <w:rsid w:val="00AB0060"/>
    <w:rsid w:val="00AB1E65"/>
    <w:rsid w:val="00AB337F"/>
    <w:rsid w:val="00AB53E2"/>
    <w:rsid w:val="00AC2B36"/>
    <w:rsid w:val="00AC6105"/>
    <w:rsid w:val="00AC662D"/>
    <w:rsid w:val="00AD0112"/>
    <w:rsid w:val="00AD0DBD"/>
    <w:rsid w:val="00AD134F"/>
    <w:rsid w:val="00AD334B"/>
    <w:rsid w:val="00AD47AC"/>
    <w:rsid w:val="00AD4B47"/>
    <w:rsid w:val="00AE0E72"/>
    <w:rsid w:val="00AE194B"/>
    <w:rsid w:val="00AE3289"/>
    <w:rsid w:val="00AE3915"/>
    <w:rsid w:val="00AE4363"/>
    <w:rsid w:val="00AE50AC"/>
    <w:rsid w:val="00AE621A"/>
    <w:rsid w:val="00AE7993"/>
    <w:rsid w:val="00AF2186"/>
    <w:rsid w:val="00AF4028"/>
    <w:rsid w:val="00AF43F5"/>
    <w:rsid w:val="00AF7463"/>
    <w:rsid w:val="00B02581"/>
    <w:rsid w:val="00B03F58"/>
    <w:rsid w:val="00B04CE9"/>
    <w:rsid w:val="00B04D18"/>
    <w:rsid w:val="00B10EAC"/>
    <w:rsid w:val="00B120A5"/>
    <w:rsid w:val="00B12123"/>
    <w:rsid w:val="00B143AD"/>
    <w:rsid w:val="00B156ED"/>
    <w:rsid w:val="00B159F9"/>
    <w:rsid w:val="00B20CD2"/>
    <w:rsid w:val="00B21A6D"/>
    <w:rsid w:val="00B22BF4"/>
    <w:rsid w:val="00B23717"/>
    <w:rsid w:val="00B2408D"/>
    <w:rsid w:val="00B240BD"/>
    <w:rsid w:val="00B25959"/>
    <w:rsid w:val="00B26F41"/>
    <w:rsid w:val="00B273A2"/>
    <w:rsid w:val="00B330FE"/>
    <w:rsid w:val="00B338C0"/>
    <w:rsid w:val="00B3565B"/>
    <w:rsid w:val="00B35AF0"/>
    <w:rsid w:val="00B35D38"/>
    <w:rsid w:val="00B40113"/>
    <w:rsid w:val="00B41088"/>
    <w:rsid w:val="00B42400"/>
    <w:rsid w:val="00B42539"/>
    <w:rsid w:val="00B442A0"/>
    <w:rsid w:val="00B443B8"/>
    <w:rsid w:val="00B50377"/>
    <w:rsid w:val="00B50D93"/>
    <w:rsid w:val="00B50E06"/>
    <w:rsid w:val="00B51E0D"/>
    <w:rsid w:val="00B55F98"/>
    <w:rsid w:val="00B57A4A"/>
    <w:rsid w:val="00B614EB"/>
    <w:rsid w:val="00B622AF"/>
    <w:rsid w:val="00B62E47"/>
    <w:rsid w:val="00B65872"/>
    <w:rsid w:val="00B6626E"/>
    <w:rsid w:val="00B66C14"/>
    <w:rsid w:val="00B71457"/>
    <w:rsid w:val="00B737E8"/>
    <w:rsid w:val="00B7395F"/>
    <w:rsid w:val="00B744A3"/>
    <w:rsid w:val="00B751D3"/>
    <w:rsid w:val="00B766A0"/>
    <w:rsid w:val="00B7734A"/>
    <w:rsid w:val="00B80849"/>
    <w:rsid w:val="00B8311C"/>
    <w:rsid w:val="00B864C1"/>
    <w:rsid w:val="00B904E9"/>
    <w:rsid w:val="00B93005"/>
    <w:rsid w:val="00B95421"/>
    <w:rsid w:val="00B96182"/>
    <w:rsid w:val="00B9651D"/>
    <w:rsid w:val="00B96A58"/>
    <w:rsid w:val="00BA0107"/>
    <w:rsid w:val="00BA06DD"/>
    <w:rsid w:val="00BA23E7"/>
    <w:rsid w:val="00BA4CA3"/>
    <w:rsid w:val="00BA6A6C"/>
    <w:rsid w:val="00BA7EDE"/>
    <w:rsid w:val="00BB27EF"/>
    <w:rsid w:val="00BB5A73"/>
    <w:rsid w:val="00BB603E"/>
    <w:rsid w:val="00BB72E0"/>
    <w:rsid w:val="00BC071A"/>
    <w:rsid w:val="00BC0D98"/>
    <w:rsid w:val="00BC3955"/>
    <w:rsid w:val="00BC3BF9"/>
    <w:rsid w:val="00BC3CBE"/>
    <w:rsid w:val="00BC43B6"/>
    <w:rsid w:val="00BC44D5"/>
    <w:rsid w:val="00BC4C95"/>
    <w:rsid w:val="00BC55B0"/>
    <w:rsid w:val="00BC6445"/>
    <w:rsid w:val="00BD4C0A"/>
    <w:rsid w:val="00BD5F56"/>
    <w:rsid w:val="00BE0204"/>
    <w:rsid w:val="00BE0F6C"/>
    <w:rsid w:val="00BE134A"/>
    <w:rsid w:val="00BE3578"/>
    <w:rsid w:val="00BE3970"/>
    <w:rsid w:val="00BE5169"/>
    <w:rsid w:val="00BE6195"/>
    <w:rsid w:val="00BF14CD"/>
    <w:rsid w:val="00BF30B3"/>
    <w:rsid w:val="00BF3B90"/>
    <w:rsid w:val="00BF4384"/>
    <w:rsid w:val="00BF63F0"/>
    <w:rsid w:val="00C04642"/>
    <w:rsid w:val="00C04B17"/>
    <w:rsid w:val="00C04C6C"/>
    <w:rsid w:val="00C05A59"/>
    <w:rsid w:val="00C063A2"/>
    <w:rsid w:val="00C06F8A"/>
    <w:rsid w:val="00C10D0C"/>
    <w:rsid w:val="00C12326"/>
    <w:rsid w:val="00C1659A"/>
    <w:rsid w:val="00C176CE"/>
    <w:rsid w:val="00C17FA8"/>
    <w:rsid w:val="00C17FE2"/>
    <w:rsid w:val="00C22564"/>
    <w:rsid w:val="00C24241"/>
    <w:rsid w:val="00C24967"/>
    <w:rsid w:val="00C264DB"/>
    <w:rsid w:val="00C26E0B"/>
    <w:rsid w:val="00C301FD"/>
    <w:rsid w:val="00C334B0"/>
    <w:rsid w:val="00C33769"/>
    <w:rsid w:val="00C33A4F"/>
    <w:rsid w:val="00C343B5"/>
    <w:rsid w:val="00C350C9"/>
    <w:rsid w:val="00C37A26"/>
    <w:rsid w:val="00C454CE"/>
    <w:rsid w:val="00C46981"/>
    <w:rsid w:val="00C47DDA"/>
    <w:rsid w:val="00C50205"/>
    <w:rsid w:val="00C54D28"/>
    <w:rsid w:val="00C558CA"/>
    <w:rsid w:val="00C56319"/>
    <w:rsid w:val="00C56B6A"/>
    <w:rsid w:val="00C57D68"/>
    <w:rsid w:val="00C62CBD"/>
    <w:rsid w:val="00C634C7"/>
    <w:rsid w:val="00C665C9"/>
    <w:rsid w:val="00C7078E"/>
    <w:rsid w:val="00C72EA8"/>
    <w:rsid w:val="00C74BEB"/>
    <w:rsid w:val="00C75076"/>
    <w:rsid w:val="00C7579E"/>
    <w:rsid w:val="00C75BBC"/>
    <w:rsid w:val="00C76FE4"/>
    <w:rsid w:val="00C77857"/>
    <w:rsid w:val="00C84F36"/>
    <w:rsid w:val="00C872CE"/>
    <w:rsid w:val="00C87C9B"/>
    <w:rsid w:val="00C87F5E"/>
    <w:rsid w:val="00C90F16"/>
    <w:rsid w:val="00C96039"/>
    <w:rsid w:val="00CA0DC8"/>
    <w:rsid w:val="00CA194A"/>
    <w:rsid w:val="00CA1CEA"/>
    <w:rsid w:val="00CA35F1"/>
    <w:rsid w:val="00CA38CB"/>
    <w:rsid w:val="00CA3D60"/>
    <w:rsid w:val="00CA48B2"/>
    <w:rsid w:val="00CA57C1"/>
    <w:rsid w:val="00CA657C"/>
    <w:rsid w:val="00CA6A56"/>
    <w:rsid w:val="00CB0033"/>
    <w:rsid w:val="00CB0FF7"/>
    <w:rsid w:val="00CB573E"/>
    <w:rsid w:val="00CB5AB5"/>
    <w:rsid w:val="00CB7EEB"/>
    <w:rsid w:val="00CC05EE"/>
    <w:rsid w:val="00CC5C85"/>
    <w:rsid w:val="00CD179B"/>
    <w:rsid w:val="00CD2553"/>
    <w:rsid w:val="00CD69FC"/>
    <w:rsid w:val="00CE1041"/>
    <w:rsid w:val="00CE174C"/>
    <w:rsid w:val="00CE2170"/>
    <w:rsid w:val="00CE2740"/>
    <w:rsid w:val="00CE4896"/>
    <w:rsid w:val="00CE674C"/>
    <w:rsid w:val="00CF0CA4"/>
    <w:rsid w:val="00CF17EE"/>
    <w:rsid w:val="00CF39F8"/>
    <w:rsid w:val="00CF6350"/>
    <w:rsid w:val="00CF6E1A"/>
    <w:rsid w:val="00D01EBF"/>
    <w:rsid w:val="00D04C09"/>
    <w:rsid w:val="00D05143"/>
    <w:rsid w:val="00D05709"/>
    <w:rsid w:val="00D06B6F"/>
    <w:rsid w:val="00D0760B"/>
    <w:rsid w:val="00D07D7D"/>
    <w:rsid w:val="00D106BE"/>
    <w:rsid w:val="00D10EA0"/>
    <w:rsid w:val="00D15FA4"/>
    <w:rsid w:val="00D17AB9"/>
    <w:rsid w:val="00D20991"/>
    <w:rsid w:val="00D22272"/>
    <w:rsid w:val="00D241CC"/>
    <w:rsid w:val="00D25598"/>
    <w:rsid w:val="00D31AF6"/>
    <w:rsid w:val="00D328E5"/>
    <w:rsid w:val="00D330F5"/>
    <w:rsid w:val="00D33141"/>
    <w:rsid w:val="00D33965"/>
    <w:rsid w:val="00D33FFD"/>
    <w:rsid w:val="00D34100"/>
    <w:rsid w:val="00D347B2"/>
    <w:rsid w:val="00D3560C"/>
    <w:rsid w:val="00D357C3"/>
    <w:rsid w:val="00D37F79"/>
    <w:rsid w:val="00D42366"/>
    <w:rsid w:val="00D435C7"/>
    <w:rsid w:val="00D442F9"/>
    <w:rsid w:val="00D44301"/>
    <w:rsid w:val="00D52C23"/>
    <w:rsid w:val="00D53D43"/>
    <w:rsid w:val="00D54539"/>
    <w:rsid w:val="00D54BEB"/>
    <w:rsid w:val="00D60741"/>
    <w:rsid w:val="00D626E1"/>
    <w:rsid w:val="00D62888"/>
    <w:rsid w:val="00D63BCC"/>
    <w:rsid w:val="00D65BC5"/>
    <w:rsid w:val="00D73FF6"/>
    <w:rsid w:val="00D74D19"/>
    <w:rsid w:val="00D74F27"/>
    <w:rsid w:val="00D75FC2"/>
    <w:rsid w:val="00D76323"/>
    <w:rsid w:val="00D80A10"/>
    <w:rsid w:val="00D80D78"/>
    <w:rsid w:val="00D822B6"/>
    <w:rsid w:val="00D8327F"/>
    <w:rsid w:val="00D841CD"/>
    <w:rsid w:val="00D84FA6"/>
    <w:rsid w:val="00D863BA"/>
    <w:rsid w:val="00D870EA"/>
    <w:rsid w:val="00D9066F"/>
    <w:rsid w:val="00D90C4C"/>
    <w:rsid w:val="00D910A3"/>
    <w:rsid w:val="00D93046"/>
    <w:rsid w:val="00D946CB"/>
    <w:rsid w:val="00D94760"/>
    <w:rsid w:val="00D957EB"/>
    <w:rsid w:val="00DA347D"/>
    <w:rsid w:val="00DA7E01"/>
    <w:rsid w:val="00DB1FDA"/>
    <w:rsid w:val="00DB39B0"/>
    <w:rsid w:val="00DB4DC3"/>
    <w:rsid w:val="00DB4F8E"/>
    <w:rsid w:val="00DB57E2"/>
    <w:rsid w:val="00DC13E5"/>
    <w:rsid w:val="00DC1E0E"/>
    <w:rsid w:val="00DC36B8"/>
    <w:rsid w:val="00DC454A"/>
    <w:rsid w:val="00DC6396"/>
    <w:rsid w:val="00DC77C3"/>
    <w:rsid w:val="00DC7DC8"/>
    <w:rsid w:val="00DD30B6"/>
    <w:rsid w:val="00DD3B1C"/>
    <w:rsid w:val="00DE11EC"/>
    <w:rsid w:val="00DE51C9"/>
    <w:rsid w:val="00DE765C"/>
    <w:rsid w:val="00DF1959"/>
    <w:rsid w:val="00DF241E"/>
    <w:rsid w:val="00DF2AFD"/>
    <w:rsid w:val="00DF4563"/>
    <w:rsid w:val="00DF46AB"/>
    <w:rsid w:val="00E01329"/>
    <w:rsid w:val="00E02BA0"/>
    <w:rsid w:val="00E077C6"/>
    <w:rsid w:val="00E07FD7"/>
    <w:rsid w:val="00E10DE3"/>
    <w:rsid w:val="00E10E01"/>
    <w:rsid w:val="00E10ECC"/>
    <w:rsid w:val="00E13FB3"/>
    <w:rsid w:val="00E14BA6"/>
    <w:rsid w:val="00E1697A"/>
    <w:rsid w:val="00E17627"/>
    <w:rsid w:val="00E17753"/>
    <w:rsid w:val="00E1781F"/>
    <w:rsid w:val="00E23A1C"/>
    <w:rsid w:val="00E25D10"/>
    <w:rsid w:val="00E30092"/>
    <w:rsid w:val="00E31419"/>
    <w:rsid w:val="00E34861"/>
    <w:rsid w:val="00E34D43"/>
    <w:rsid w:val="00E34DF3"/>
    <w:rsid w:val="00E37292"/>
    <w:rsid w:val="00E37416"/>
    <w:rsid w:val="00E4249E"/>
    <w:rsid w:val="00E4454D"/>
    <w:rsid w:val="00E45335"/>
    <w:rsid w:val="00E513A2"/>
    <w:rsid w:val="00E563AF"/>
    <w:rsid w:val="00E57157"/>
    <w:rsid w:val="00E603AE"/>
    <w:rsid w:val="00E609EA"/>
    <w:rsid w:val="00E60CF4"/>
    <w:rsid w:val="00E635EB"/>
    <w:rsid w:val="00E6421A"/>
    <w:rsid w:val="00E652B8"/>
    <w:rsid w:val="00E65E59"/>
    <w:rsid w:val="00E667E4"/>
    <w:rsid w:val="00E6687F"/>
    <w:rsid w:val="00E66942"/>
    <w:rsid w:val="00E6710A"/>
    <w:rsid w:val="00E67FA2"/>
    <w:rsid w:val="00E67FEC"/>
    <w:rsid w:val="00E708F8"/>
    <w:rsid w:val="00E723F4"/>
    <w:rsid w:val="00E7242B"/>
    <w:rsid w:val="00E7270F"/>
    <w:rsid w:val="00E7423F"/>
    <w:rsid w:val="00E77E75"/>
    <w:rsid w:val="00E83865"/>
    <w:rsid w:val="00E90989"/>
    <w:rsid w:val="00EA7FB3"/>
    <w:rsid w:val="00EB175C"/>
    <w:rsid w:val="00EB24DB"/>
    <w:rsid w:val="00EB2CDD"/>
    <w:rsid w:val="00EB3E83"/>
    <w:rsid w:val="00EB49B2"/>
    <w:rsid w:val="00EB7197"/>
    <w:rsid w:val="00EC2134"/>
    <w:rsid w:val="00EC4F95"/>
    <w:rsid w:val="00EC5871"/>
    <w:rsid w:val="00EC702A"/>
    <w:rsid w:val="00ED0928"/>
    <w:rsid w:val="00ED1C27"/>
    <w:rsid w:val="00ED1F18"/>
    <w:rsid w:val="00ED200B"/>
    <w:rsid w:val="00ED2D1B"/>
    <w:rsid w:val="00ED2FCD"/>
    <w:rsid w:val="00ED31DA"/>
    <w:rsid w:val="00ED37C2"/>
    <w:rsid w:val="00ED6DE7"/>
    <w:rsid w:val="00ED71DB"/>
    <w:rsid w:val="00ED7F77"/>
    <w:rsid w:val="00EE21E4"/>
    <w:rsid w:val="00EE5518"/>
    <w:rsid w:val="00EE5D1C"/>
    <w:rsid w:val="00EF144D"/>
    <w:rsid w:val="00EF14E3"/>
    <w:rsid w:val="00EF1544"/>
    <w:rsid w:val="00EF2DB1"/>
    <w:rsid w:val="00EF3EA3"/>
    <w:rsid w:val="00EF651D"/>
    <w:rsid w:val="00EF7402"/>
    <w:rsid w:val="00EF779A"/>
    <w:rsid w:val="00F0303C"/>
    <w:rsid w:val="00F03AB8"/>
    <w:rsid w:val="00F04311"/>
    <w:rsid w:val="00F05E05"/>
    <w:rsid w:val="00F06D92"/>
    <w:rsid w:val="00F07A04"/>
    <w:rsid w:val="00F07FDF"/>
    <w:rsid w:val="00F10C1A"/>
    <w:rsid w:val="00F1136F"/>
    <w:rsid w:val="00F127B7"/>
    <w:rsid w:val="00F13986"/>
    <w:rsid w:val="00F13F7C"/>
    <w:rsid w:val="00F14597"/>
    <w:rsid w:val="00F17EE9"/>
    <w:rsid w:val="00F20631"/>
    <w:rsid w:val="00F2119F"/>
    <w:rsid w:val="00F2218F"/>
    <w:rsid w:val="00F233C4"/>
    <w:rsid w:val="00F23F6F"/>
    <w:rsid w:val="00F26FE9"/>
    <w:rsid w:val="00F3450C"/>
    <w:rsid w:val="00F34F70"/>
    <w:rsid w:val="00F368D3"/>
    <w:rsid w:val="00F42009"/>
    <w:rsid w:val="00F429A8"/>
    <w:rsid w:val="00F434F1"/>
    <w:rsid w:val="00F43C90"/>
    <w:rsid w:val="00F444DF"/>
    <w:rsid w:val="00F450DF"/>
    <w:rsid w:val="00F4532D"/>
    <w:rsid w:val="00F45C4D"/>
    <w:rsid w:val="00F46EB4"/>
    <w:rsid w:val="00F46F1E"/>
    <w:rsid w:val="00F4777A"/>
    <w:rsid w:val="00F506F0"/>
    <w:rsid w:val="00F52586"/>
    <w:rsid w:val="00F55796"/>
    <w:rsid w:val="00F605BA"/>
    <w:rsid w:val="00F606D5"/>
    <w:rsid w:val="00F60995"/>
    <w:rsid w:val="00F60B6B"/>
    <w:rsid w:val="00F63B4E"/>
    <w:rsid w:val="00F64FDC"/>
    <w:rsid w:val="00F67F71"/>
    <w:rsid w:val="00F709E5"/>
    <w:rsid w:val="00F70D68"/>
    <w:rsid w:val="00F70E85"/>
    <w:rsid w:val="00F716FE"/>
    <w:rsid w:val="00F7254B"/>
    <w:rsid w:val="00F740DE"/>
    <w:rsid w:val="00F749A3"/>
    <w:rsid w:val="00F75A70"/>
    <w:rsid w:val="00F83829"/>
    <w:rsid w:val="00F8523A"/>
    <w:rsid w:val="00F86632"/>
    <w:rsid w:val="00F86B90"/>
    <w:rsid w:val="00F90693"/>
    <w:rsid w:val="00F91DF1"/>
    <w:rsid w:val="00F92480"/>
    <w:rsid w:val="00F928EC"/>
    <w:rsid w:val="00F92F5E"/>
    <w:rsid w:val="00F93C48"/>
    <w:rsid w:val="00F94A31"/>
    <w:rsid w:val="00F96ED1"/>
    <w:rsid w:val="00FA1895"/>
    <w:rsid w:val="00FA27A4"/>
    <w:rsid w:val="00FA4348"/>
    <w:rsid w:val="00FA47B7"/>
    <w:rsid w:val="00FA535D"/>
    <w:rsid w:val="00FA56F3"/>
    <w:rsid w:val="00FA5997"/>
    <w:rsid w:val="00FA72D0"/>
    <w:rsid w:val="00FB0034"/>
    <w:rsid w:val="00FB1C9C"/>
    <w:rsid w:val="00FB2DB7"/>
    <w:rsid w:val="00FB5176"/>
    <w:rsid w:val="00FB691E"/>
    <w:rsid w:val="00FB7485"/>
    <w:rsid w:val="00FC13AA"/>
    <w:rsid w:val="00FC1FBD"/>
    <w:rsid w:val="00FC416B"/>
    <w:rsid w:val="00FC6C0F"/>
    <w:rsid w:val="00FD06F5"/>
    <w:rsid w:val="00FD0AA0"/>
    <w:rsid w:val="00FD5CCF"/>
    <w:rsid w:val="00FE00F9"/>
    <w:rsid w:val="00FE0276"/>
    <w:rsid w:val="00FE092F"/>
    <w:rsid w:val="00FE2DD4"/>
    <w:rsid w:val="00FE3EED"/>
    <w:rsid w:val="00FE4166"/>
    <w:rsid w:val="00FE56C5"/>
    <w:rsid w:val="00FE70FC"/>
    <w:rsid w:val="00FF031A"/>
    <w:rsid w:val="00FF04BD"/>
    <w:rsid w:val="00FF113D"/>
    <w:rsid w:val="00FF26B2"/>
    <w:rsid w:val="00FF2F2A"/>
    <w:rsid w:val="00FF2F8F"/>
    <w:rsid w:val="00FF45B7"/>
    <w:rsid w:val="00FF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DF228EB-AE18-40FD-B508-C1BABD68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DA7E01"/>
    <w:rPr>
      <w:sz w:val="24"/>
    </w:rPr>
  </w:style>
  <w:style w:type="paragraph" w:styleId="Heading1">
    <w:name w:val="heading 1"/>
    <w:aliases w:val="s1,h1"/>
    <w:basedOn w:val="Normal"/>
    <w:next w:val="CS"/>
    <w:link w:val="Heading1Char"/>
    <w:qFormat/>
    <w:rsid w:val="00DA7E01"/>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DA7E01"/>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DA7E01"/>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DA7E01"/>
    <w:pPr>
      <w:keepNext/>
      <w:keepLines/>
      <w:widowControl w:val="0"/>
      <w:spacing w:after="240"/>
      <w:outlineLvl w:val="3"/>
    </w:pPr>
  </w:style>
  <w:style w:type="character" w:default="1" w:styleId="DefaultParagraphFont">
    <w:name w:val="Default Paragraph Font"/>
    <w:uiPriority w:val="1"/>
    <w:semiHidden/>
    <w:unhideWhenUsed/>
    <w:rsid w:val="00DA7E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7E01"/>
  </w:style>
  <w:style w:type="paragraph" w:customStyle="1" w:styleId="JNormal">
    <w:name w:val="JNormal"/>
    <w:next w:val="B4"/>
    <w:link w:val="JNormalChar"/>
    <w:rsid w:val="00DA7E01"/>
    <w:rPr>
      <w:sz w:val="24"/>
    </w:rPr>
  </w:style>
  <w:style w:type="paragraph" w:customStyle="1" w:styleId="CS">
    <w:name w:val="CS"/>
    <w:basedOn w:val="B1"/>
    <w:next w:val="Normal"/>
    <w:rsid w:val="00DA7E01"/>
    <w:pPr>
      <w:keepLines/>
      <w:jc w:val="center"/>
    </w:pPr>
  </w:style>
  <w:style w:type="paragraph" w:customStyle="1" w:styleId="B1">
    <w:name w:val="B1"/>
    <w:next w:val="Heading2"/>
    <w:rsid w:val="00DA7E01"/>
    <w:pPr>
      <w:keepNext/>
      <w:widowControl w:val="0"/>
      <w:spacing w:before="240"/>
    </w:pPr>
  </w:style>
  <w:style w:type="paragraph" w:customStyle="1" w:styleId="B4">
    <w:name w:val="B4"/>
    <w:next w:val="JNormal"/>
    <w:rsid w:val="00DA7E01"/>
    <w:pPr>
      <w:widowControl w:val="0"/>
    </w:pPr>
    <w:rPr>
      <w:sz w:val="12"/>
    </w:rPr>
  </w:style>
  <w:style w:type="paragraph" w:customStyle="1" w:styleId="GB">
    <w:name w:val="GB"/>
    <w:next w:val="B4"/>
    <w:rsid w:val="00DA7E01"/>
    <w:pPr>
      <w:ind w:left="432"/>
    </w:pPr>
    <w:rPr>
      <w:sz w:val="24"/>
    </w:rPr>
  </w:style>
  <w:style w:type="paragraph" w:customStyle="1" w:styleId="GL">
    <w:name w:val="GL"/>
    <w:next w:val="GB"/>
    <w:rsid w:val="00DA7E01"/>
    <w:pPr>
      <w:keepNext/>
      <w:keepLines/>
      <w:widowControl w:val="0"/>
      <w:tabs>
        <w:tab w:val="left" w:pos="576"/>
      </w:tabs>
      <w:ind w:left="1440" w:hanging="1440"/>
    </w:pPr>
    <w:rPr>
      <w:rFonts w:ascii="Courier New" w:hAnsi="Courier New"/>
      <w:sz w:val="22"/>
    </w:rPr>
  </w:style>
  <w:style w:type="paragraph" w:customStyle="1" w:styleId="CD">
    <w:name w:val="CD"/>
    <w:rsid w:val="00DA7E01"/>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DA7E01"/>
    <w:pPr>
      <w:widowControl w:val="0"/>
      <w:pBdr>
        <w:bottom w:val="single" w:sz="6" w:space="0" w:color="000000"/>
      </w:pBdr>
    </w:pPr>
    <w:rPr>
      <w:sz w:val="16"/>
    </w:rPr>
  </w:style>
  <w:style w:type="paragraph" w:customStyle="1" w:styleId="AC">
    <w:name w:val="AC"/>
    <w:basedOn w:val="Normal"/>
    <w:next w:val="B4"/>
    <w:rsid w:val="00DA7E01"/>
    <w:pPr>
      <w:jc w:val="both"/>
    </w:pPr>
  </w:style>
  <w:style w:type="paragraph" w:customStyle="1" w:styleId="CI">
    <w:name w:val="CI"/>
    <w:rsid w:val="00DA7E01"/>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DA7E01"/>
    <w:pPr>
      <w:keepNext/>
      <w:keepLines/>
      <w:widowControl w:val="0"/>
      <w:ind w:left="1440" w:hanging="1440"/>
    </w:pPr>
    <w:rPr>
      <w:sz w:val="24"/>
    </w:rPr>
  </w:style>
  <w:style w:type="paragraph" w:customStyle="1" w:styleId="FD">
    <w:name w:val="FD"/>
    <w:rsid w:val="00DA7E01"/>
    <w:pPr>
      <w:keepLines/>
      <w:widowControl w:val="0"/>
      <w:ind w:right="-2880"/>
    </w:pPr>
    <w:rPr>
      <w:rFonts w:ascii="Courier New" w:hAnsi="Courier New"/>
      <w:sz w:val="22"/>
    </w:rPr>
  </w:style>
  <w:style w:type="paragraph" w:customStyle="1" w:styleId="GI">
    <w:name w:val="GI"/>
    <w:next w:val="GB"/>
    <w:rsid w:val="00DA7E01"/>
    <w:pPr>
      <w:keepNext/>
      <w:keepLines/>
      <w:widowControl w:val="0"/>
      <w:ind w:left="1440" w:hanging="1440"/>
    </w:pPr>
    <w:rPr>
      <w:i/>
      <w:sz w:val="24"/>
    </w:rPr>
  </w:style>
  <w:style w:type="paragraph" w:styleId="TOC1">
    <w:name w:val="toc 1"/>
    <w:basedOn w:val="Normal"/>
    <w:next w:val="Normal"/>
    <w:autoRedefine/>
    <w:rsid w:val="00DA7E01"/>
    <w:pPr>
      <w:keepNext/>
      <w:widowControl w:val="0"/>
      <w:tabs>
        <w:tab w:val="right" w:leader="dot" w:pos="8640"/>
      </w:tabs>
      <w:spacing w:before="240"/>
    </w:pPr>
    <w:rPr>
      <w:rFonts w:ascii="Arial" w:hAnsi="Arial"/>
      <w:b/>
    </w:rPr>
  </w:style>
  <w:style w:type="paragraph" w:styleId="TOC2">
    <w:name w:val="toc 2"/>
    <w:basedOn w:val="Normal"/>
    <w:next w:val="Normal"/>
    <w:autoRedefine/>
    <w:rsid w:val="00DA7E01"/>
    <w:pPr>
      <w:widowControl w:val="0"/>
      <w:tabs>
        <w:tab w:val="right" w:leader="dot" w:pos="8640"/>
      </w:tabs>
      <w:ind w:left="576"/>
    </w:pPr>
  </w:style>
  <w:style w:type="paragraph" w:styleId="TOC3">
    <w:name w:val="toc 3"/>
    <w:basedOn w:val="Normal"/>
    <w:next w:val="Normal"/>
    <w:autoRedefine/>
    <w:rsid w:val="00DA7E01"/>
    <w:pPr>
      <w:widowControl w:val="0"/>
      <w:tabs>
        <w:tab w:val="right" w:leader="dot" w:pos="8640"/>
      </w:tabs>
      <w:ind w:left="1152"/>
    </w:pPr>
  </w:style>
  <w:style w:type="paragraph" w:styleId="Header">
    <w:name w:val="header"/>
    <w:basedOn w:val="Normal"/>
    <w:rsid w:val="00DA7E01"/>
    <w:pPr>
      <w:widowControl w:val="0"/>
      <w:tabs>
        <w:tab w:val="right" w:pos="8640"/>
        <w:tab w:val="right" w:pos="10800"/>
      </w:tabs>
      <w:spacing w:line="280" w:lineRule="exact"/>
    </w:pPr>
  </w:style>
  <w:style w:type="character" w:customStyle="1" w:styleId="KW">
    <w:name w:val="KW"/>
    <w:rsid w:val="00DA7E01"/>
    <w:rPr>
      <w:rFonts w:ascii="Courier" w:hAnsi="Courier"/>
      <w:b/>
      <w:noProof w:val="0"/>
      <w:sz w:val="22"/>
      <w:lang w:val="en-US"/>
    </w:rPr>
  </w:style>
  <w:style w:type="character" w:customStyle="1" w:styleId="TR">
    <w:name w:val="TR"/>
    <w:rsid w:val="00DA7E01"/>
    <w:rPr>
      <w:rFonts w:ascii="Times New Roman" w:hAnsi="Times New Roman"/>
      <w:noProof w:val="0"/>
      <w:sz w:val="24"/>
      <w:lang w:val="en-US"/>
    </w:rPr>
  </w:style>
  <w:style w:type="character" w:customStyle="1" w:styleId="IT">
    <w:name w:val="IT"/>
    <w:rsid w:val="00DA7E01"/>
    <w:rPr>
      <w:rFonts w:ascii="Times New Roman" w:hAnsi="Times New Roman"/>
      <w:i/>
      <w:noProof w:val="0"/>
      <w:sz w:val="24"/>
      <w:lang w:val="en-US"/>
    </w:rPr>
  </w:style>
  <w:style w:type="paragraph" w:customStyle="1" w:styleId="UH">
    <w:name w:val="UH"/>
    <w:rsid w:val="00DA7E01"/>
    <w:pPr>
      <w:keepNext/>
      <w:keepLines/>
      <w:widowControl w:val="0"/>
    </w:pPr>
    <w:rPr>
      <w:sz w:val="24"/>
      <w:u w:val="single"/>
    </w:rPr>
  </w:style>
  <w:style w:type="paragraph" w:customStyle="1" w:styleId="PT">
    <w:name w:val="PT"/>
    <w:next w:val="B4"/>
    <w:rsid w:val="00DA7E01"/>
    <w:pPr>
      <w:ind w:left="720" w:hanging="720"/>
    </w:pPr>
    <w:rPr>
      <w:sz w:val="24"/>
    </w:rPr>
  </w:style>
  <w:style w:type="paragraph" w:customStyle="1" w:styleId="PZ">
    <w:name w:val="PZ"/>
    <w:next w:val="B4"/>
    <w:rsid w:val="00DA7E01"/>
    <w:pPr>
      <w:tabs>
        <w:tab w:val="left" w:pos="1152"/>
      </w:tabs>
      <w:ind w:left="1152" w:hanging="1152"/>
    </w:pPr>
    <w:rPr>
      <w:sz w:val="24"/>
    </w:rPr>
  </w:style>
  <w:style w:type="paragraph" w:customStyle="1" w:styleId="PY">
    <w:name w:val="PY"/>
    <w:next w:val="B4"/>
    <w:rsid w:val="00DA7E01"/>
    <w:pPr>
      <w:tabs>
        <w:tab w:val="left" w:pos="1440"/>
      </w:tabs>
      <w:ind w:left="1440" w:hanging="1440"/>
    </w:pPr>
    <w:rPr>
      <w:sz w:val="24"/>
    </w:rPr>
  </w:style>
  <w:style w:type="paragraph" w:customStyle="1" w:styleId="PW">
    <w:name w:val="PW"/>
    <w:next w:val="B4"/>
    <w:rsid w:val="00DA7E01"/>
    <w:pPr>
      <w:tabs>
        <w:tab w:val="left" w:pos="1728"/>
      </w:tabs>
      <w:ind w:left="1728" w:hanging="1728"/>
    </w:pPr>
    <w:rPr>
      <w:sz w:val="24"/>
    </w:rPr>
  </w:style>
  <w:style w:type="paragraph" w:customStyle="1" w:styleId="SD">
    <w:name w:val="SD"/>
    <w:rsid w:val="00DA7E01"/>
    <w:pPr>
      <w:keepLines/>
      <w:widowControl w:val="0"/>
      <w:ind w:right="-2880"/>
    </w:pPr>
  </w:style>
  <w:style w:type="paragraph" w:customStyle="1" w:styleId="BU">
    <w:name w:val="BU"/>
    <w:basedOn w:val="Normal"/>
    <w:rsid w:val="00DA7E01"/>
    <w:pPr>
      <w:spacing w:after="120"/>
      <w:ind w:left="360" w:hanging="360"/>
    </w:pPr>
  </w:style>
  <w:style w:type="paragraph" w:customStyle="1" w:styleId="B2">
    <w:name w:val="B2"/>
    <w:basedOn w:val="B1"/>
    <w:next w:val="Heading3"/>
    <w:rsid w:val="00DA7E01"/>
  </w:style>
  <w:style w:type="paragraph" w:customStyle="1" w:styleId="B3">
    <w:name w:val="B3"/>
    <w:basedOn w:val="B2"/>
    <w:next w:val="Heading4"/>
    <w:rsid w:val="00DA7E01"/>
  </w:style>
  <w:style w:type="paragraph" w:customStyle="1" w:styleId="C">
    <w:name w:val="C#"/>
    <w:basedOn w:val="Heading1"/>
    <w:next w:val="Heading1"/>
    <w:rsid w:val="00DA7E01"/>
    <w:pPr>
      <w:pageBreakBefore/>
      <w:outlineLvl w:val="9"/>
    </w:pPr>
    <w:rPr>
      <w:b w:val="0"/>
    </w:rPr>
  </w:style>
  <w:style w:type="paragraph" w:customStyle="1" w:styleId="FP">
    <w:name w:val="FP"/>
    <w:basedOn w:val="Normal"/>
    <w:next w:val="B4"/>
    <w:rsid w:val="00DA7E01"/>
    <w:pPr>
      <w:ind w:firstLine="432"/>
    </w:pPr>
  </w:style>
  <w:style w:type="paragraph" w:customStyle="1" w:styleId="NL">
    <w:name w:val="NL"/>
    <w:basedOn w:val="JNormal"/>
    <w:rsid w:val="00DA7E01"/>
    <w:pPr>
      <w:numPr>
        <w:numId w:val="3"/>
      </w:numPr>
      <w:tabs>
        <w:tab w:val="clear" w:pos="720"/>
        <w:tab w:val="left" w:pos="360"/>
      </w:tabs>
      <w:spacing w:after="120"/>
      <w:ind w:left="360"/>
    </w:pPr>
  </w:style>
  <w:style w:type="paragraph" w:customStyle="1" w:styleId="TOC20">
    <w:name w:val="TOC2"/>
    <w:basedOn w:val="TOC1"/>
  </w:style>
  <w:style w:type="character" w:customStyle="1" w:styleId="BL">
    <w:name w:val="BL"/>
    <w:rsid w:val="00DA7E01"/>
    <w:rPr>
      <w:b/>
    </w:rPr>
  </w:style>
  <w:style w:type="character" w:customStyle="1" w:styleId="CButton">
    <w:name w:val="CButton"/>
    <w:aliases w:val="cb"/>
    <w:rsid w:val="00DA7E01"/>
    <w:rPr>
      <w:b/>
      <w:color w:val="008000"/>
      <w:u w:val="none"/>
    </w:rPr>
  </w:style>
  <w:style w:type="character" w:customStyle="1" w:styleId="CMenu">
    <w:name w:val="CMenu"/>
    <w:aliases w:val="cm"/>
    <w:rsid w:val="00DA7E01"/>
    <w:rPr>
      <w:b/>
      <w:color w:val="FF0000"/>
    </w:rPr>
  </w:style>
  <w:style w:type="character" w:customStyle="1" w:styleId="CField">
    <w:name w:val="CField"/>
    <w:aliases w:val="cf"/>
    <w:rsid w:val="00DA7E01"/>
    <w:rPr>
      <w:b/>
      <w:color w:val="0000FF"/>
    </w:rPr>
  </w:style>
  <w:style w:type="character" w:customStyle="1" w:styleId="CKey">
    <w:name w:val="CKey"/>
    <w:aliases w:val="ck"/>
    <w:rsid w:val="00DA7E01"/>
    <w:rPr>
      <w:b/>
      <w:color w:val="FF00FF"/>
    </w:rPr>
  </w:style>
  <w:style w:type="character" w:customStyle="1" w:styleId="hl">
    <w:name w:val="hl"/>
    <w:rsid w:val="00DA7E01"/>
    <w:rPr>
      <w:sz w:val="12"/>
    </w:rPr>
  </w:style>
  <w:style w:type="paragraph" w:customStyle="1" w:styleId="Procedure">
    <w:name w:val="Procedure"/>
    <w:aliases w:val="proc"/>
    <w:basedOn w:val="Normal"/>
    <w:next w:val="NL"/>
    <w:rsid w:val="00DA7E01"/>
    <w:pPr>
      <w:keepNext/>
      <w:keepLines/>
      <w:spacing w:after="120"/>
      <w:ind w:hanging="288"/>
    </w:pPr>
    <w:rPr>
      <w:b/>
    </w:rPr>
  </w:style>
  <w:style w:type="character" w:customStyle="1" w:styleId="NewTerm">
    <w:name w:val="NewTerm"/>
    <w:aliases w:val="NT"/>
    <w:rsid w:val="00DA7E01"/>
    <w:rPr>
      <w:i/>
    </w:rPr>
  </w:style>
  <w:style w:type="character" w:customStyle="1" w:styleId="InsetHeading">
    <w:name w:val="InsetHeading"/>
    <w:aliases w:val="IH"/>
    <w:rsid w:val="00DA7E01"/>
    <w:rPr>
      <w:b/>
      <w:color w:val="000000"/>
    </w:rPr>
  </w:style>
  <w:style w:type="character" w:customStyle="1" w:styleId="CTable">
    <w:name w:val="CTable"/>
    <w:aliases w:val="ct"/>
    <w:rsid w:val="00DA7E01"/>
    <w:rPr>
      <w:b/>
      <w:color w:val="800080"/>
    </w:rPr>
  </w:style>
  <w:style w:type="paragraph" w:styleId="Footer">
    <w:name w:val="footer"/>
    <w:basedOn w:val="Normal"/>
    <w:rsid w:val="00DA7E01"/>
    <w:pPr>
      <w:tabs>
        <w:tab w:val="center" w:pos="4320"/>
        <w:tab w:val="right" w:pos="8640"/>
      </w:tabs>
    </w:pPr>
  </w:style>
  <w:style w:type="character" w:styleId="PageNumber">
    <w:name w:val="page number"/>
    <w:basedOn w:val="DefaultParagraphFont"/>
    <w:rsid w:val="00DA7E01"/>
  </w:style>
  <w:style w:type="paragraph" w:styleId="TOC4">
    <w:name w:val="toc 4"/>
    <w:basedOn w:val="Normal"/>
    <w:next w:val="Normal"/>
    <w:autoRedefine/>
    <w:semiHidden/>
    <w:rsid w:val="00DA7E01"/>
    <w:pPr>
      <w:tabs>
        <w:tab w:val="right" w:leader="dot" w:pos="7200"/>
      </w:tabs>
      <w:ind w:left="720"/>
    </w:pPr>
  </w:style>
  <w:style w:type="paragraph" w:styleId="TOC5">
    <w:name w:val="toc 5"/>
    <w:basedOn w:val="Normal"/>
    <w:next w:val="Normal"/>
    <w:autoRedefine/>
    <w:semiHidden/>
    <w:rsid w:val="00DA7E01"/>
    <w:pPr>
      <w:tabs>
        <w:tab w:val="right" w:leader="dot" w:pos="7200"/>
      </w:tabs>
      <w:ind w:left="960"/>
    </w:pPr>
  </w:style>
  <w:style w:type="paragraph" w:styleId="TOC6">
    <w:name w:val="toc 6"/>
    <w:basedOn w:val="Normal"/>
    <w:next w:val="Normal"/>
    <w:autoRedefine/>
    <w:semiHidden/>
    <w:rsid w:val="00DA7E01"/>
    <w:pPr>
      <w:tabs>
        <w:tab w:val="right" w:leader="dot" w:pos="7200"/>
      </w:tabs>
      <w:ind w:left="1200"/>
    </w:pPr>
  </w:style>
  <w:style w:type="paragraph" w:styleId="TOC7">
    <w:name w:val="toc 7"/>
    <w:basedOn w:val="Normal"/>
    <w:next w:val="Normal"/>
    <w:autoRedefine/>
    <w:semiHidden/>
    <w:rsid w:val="00DA7E01"/>
    <w:pPr>
      <w:tabs>
        <w:tab w:val="right" w:leader="dot" w:pos="7200"/>
      </w:tabs>
      <w:ind w:left="1440"/>
    </w:pPr>
  </w:style>
  <w:style w:type="paragraph" w:styleId="TOC8">
    <w:name w:val="toc 8"/>
    <w:basedOn w:val="Normal"/>
    <w:next w:val="Normal"/>
    <w:autoRedefine/>
    <w:semiHidden/>
    <w:rsid w:val="00DA7E01"/>
    <w:pPr>
      <w:tabs>
        <w:tab w:val="right" w:leader="dot" w:pos="7200"/>
      </w:tabs>
      <w:ind w:left="1680"/>
    </w:pPr>
  </w:style>
  <w:style w:type="paragraph" w:styleId="TOC9">
    <w:name w:val="toc 9"/>
    <w:basedOn w:val="Normal"/>
    <w:next w:val="Normal"/>
    <w:autoRedefine/>
    <w:semiHidden/>
    <w:rsid w:val="00DA7E01"/>
    <w:pPr>
      <w:tabs>
        <w:tab w:val="right" w:leader="dot" w:pos="7200"/>
      </w:tabs>
      <w:ind w:left="1920"/>
    </w:pPr>
  </w:style>
  <w:style w:type="paragraph" w:customStyle="1" w:styleId="FakeHead">
    <w:name w:val="FakeHead"/>
    <w:basedOn w:val="Heading1"/>
    <w:rsid w:val="00DA7E01"/>
    <w:pPr>
      <w:outlineLvl w:val="9"/>
    </w:pPr>
  </w:style>
  <w:style w:type="paragraph" w:styleId="Index1">
    <w:name w:val="index 1"/>
    <w:basedOn w:val="Normal"/>
    <w:next w:val="Normal"/>
    <w:autoRedefine/>
    <w:semiHidden/>
    <w:rsid w:val="00DA7E01"/>
    <w:pPr>
      <w:tabs>
        <w:tab w:val="right" w:leader="dot" w:pos="3240"/>
      </w:tabs>
      <w:ind w:left="240" w:hanging="240"/>
    </w:pPr>
  </w:style>
  <w:style w:type="paragraph" w:styleId="Index2">
    <w:name w:val="index 2"/>
    <w:basedOn w:val="Normal"/>
    <w:next w:val="Normal"/>
    <w:autoRedefine/>
    <w:semiHidden/>
    <w:rsid w:val="00DA7E01"/>
    <w:pPr>
      <w:tabs>
        <w:tab w:val="right" w:leader="dot" w:pos="3240"/>
      </w:tabs>
      <w:ind w:left="480" w:hanging="240"/>
    </w:pPr>
  </w:style>
  <w:style w:type="paragraph" w:styleId="Index3">
    <w:name w:val="index 3"/>
    <w:basedOn w:val="Normal"/>
    <w:next w:val="Normal"/>
    <w:autoRedefine/>
    <w:semiHidden/>
    <w:rsid w:val="00DA7E01"/>
    <w:pPr>
      <w:tabs>
        <w:tab w:val="right" w:leader="dot" w:pos="3240"/>
      </w:tabs>
      <w:ind w:left="720" w:hanging="240"/>
    </w:pPr>
  </w:style>
  <w:style w:type="paragraph" w:styleId="Index4">
    <w:name w:val="index 4"/>
    <w:basedOn w:val="Normal"/>
    <w:next w:val="Normal"/>
    <w:autoRedefine/>
    <w:semiHidden/>
    <w:rsid w:val="00DA7E01"/>
    <w:pPr>
      <w:tabs>
        <w:tab w:val="right" w:leader="dot" w:pos="3240"/>
      </w:tabs>
      <w:ind w:left="960" w:hanging="240"/>
    </w:pPr>
  </w:style>
  <w:style w:type="paragraph" w:styleId="Index5">
    <w:name w:val="index 5"/>
    <w:basedOn w:val="Normal"/>
    <w:next w:val="Normal"/>
    <w:autoRedefine/>
    <w:semiHidden/>
    <w:rsid w:val="00DA7E01"/>
    <w:pPr>
      <w:tabs>
        <w:tab w:val="right" w:leader="dot" w:pos="3240"/>
      </w:tabs>
      <w:ind w:left="1200" w:hanging="240"/>
    </w:pPr>
  </w:style>
  <w:style w:type="paragraph" w:styleId="Index6">
    <w:name w:val="index 6"/>
    <w:basedOn w:val="Normal"/>
    <w:next w:val="Normal"/>
    <w:autoRedefine/>
    <w:semiHidden/>
    <w:rsid w:val="00DA7E01"/>
    <w:pPr>
      <w:tabs>
        <w:tab w:val="right" w:leader="dot" w:pos="3240"/>
      </w:tabs>
      <w:ind w:left="1440" w:hanging="240"/>
    </w:pPr>
  </w:style>
  <w:style w:type="paragraph" w:styleId="Index7">
    <w:name w:val="index 7"/>
    <w:basedOn w:val="Normal"/>
    <w:next w:val="Normal"/>
    <w:autoRedefine/>
    <w:semiHidden/>
    <w:rsid w:val="00DA7E01"/>
    <w:pPr>
      <w:tabs>
        <w:tab w:val="right" w:leader="dot" w:pos="3240"/>
      </w:tabs>
      <w:ind w:left="1680" w:hanging="240"/>
    </w:pPr>
  </w:style>
  <w:style w:type="paragraph" w:styleId="Index8">
    <w:name w:val="index 8"/>
    <w:basedOn w:val="Normal"/>
    <w:next w:val="Normal"/>
    <w:autoRedefine/>
    <w:semiHidden/>
    <w:rsid w:val="00DA7E01"/>
    <w:pPr>
      <w:tabs>
        <w:tab w:val="right" w:leader="dot" w:pos="3240"/>
      </w:tabs>
      <w:ind w:left="1920" w:hanging="240"/>
    </w:pPr>
  </w:style>
  <w:style w:type="paragraph" w:styleId="Index9">
    <w:name w:val="index 9"/>
    <w:basedOn w:val="Normal"/>
    <w:next w:val="Normal"/>
    <w:autoRedefine/>
    <w:semiHidden/>
    <w:rsid w:val="00DA7E01"/>
    <w:pPr>
      <w:tabs>
        <w:tab w:val="right" w:leader="dot" w:pos="3240"/>
      </w:tabs>
      <w:ind w:left="2160" w:hanging="240"/>
    </w:pPr>
  </w:style>
  <w:style w:type="paragraph" w:styleId="IndexHeading">
    <w:name w:val="index heading"/>
    <w:basedOn w:val="Normal"/>
    <w:next w:val="Index1"/>
    <w:semiHidden/>
    <w:rsid w:val="00DA7E01"/>
  </w:style>
  <w:style w:type="paragraph" w:styleId="Caption">
    <w:name w:val="caption"/>
    <w:basedOn w:val="Normal"/>
    <w:next w:val="Normal"/>
    <w:qFormat/>
    <w:rsid w:val="00DA7E01"/>
  </w:style>
  <w:style w:type="character" w:customStyle="1" w:styleId="EquationCaption">
    <w:name w:val="_Equation Caption"/>
    <w:rsid w:val="00DA7E01"/>
  </w:style>
  <w:style w:type="character" w:styleId="CommentReference">
    <w:name w:val="annotation reference"/>
    <w:semiHidden/>
    <w:rsid w:val="00DA7E01"/>
    <w:rPr>
      <w:sz w:val="16"/>
    </w:rPr>
  </w:style>
  <w:style w:type="paragraph" w:styleId="CommentText">
    <w:name w:val="annotation text"/>
    <w:basedOn w:val="Normal"/>
    <w:semiHidden/>
    <w:rsid w:val="00DA7E01"/>
    <w:rPr>
      <w:sz w:val="20"/>
    </w:rPr>
  </w:style>
  <w:style w:type="paragraph" w:customStyle="1" w:styleId="TopicTitle">
    <w:name w:val="Topic Title"/>
    <w:basedOn w:val="Normal"/>
    <w:next w:val="Normal"/>
    <w:rsid w:val="00DA7E01"/>
    <w:pPr>
      <w:keepNext/>
      <w:suppressAutoHyphens/>
      <w:ind w:left="1440"/>
    </w:pPr>
    <w:rPr>
      <w:rFonts w:ascii="Arial" w:hAnsi="Arial"/>
      <w:b/>
      <w:sz w:val="72"/>
      <w:lang w:val="en-GB"/>
    </w:rPr>
  </w:style>
  <w:style w:type="paragraph" w:customStyle="1" w:styleId="Bullets1">
    <w:name w:val="Bullets_1"/>
    <w:basedOn w:val="JNormal"/>
    <w:rsid w:val="00DA7E01"/>
    <w:pPr>
      <w:numPr>
        <w:numId w:val="35"/>
      </w:numPr>
      <w:spacing w:before="60"/>
    </w:pPr>
  </w:style>
  <w:style w:type="paragraph" w:customStyle="1" w:styleId="Number1">
    <w:name w:val="Number_1"/>
    <w:basedOn w:val="JNormal"/>
    <w:rsid w:val="00DA7E01"/>
    <w:pPr>
      <w:suppressAutoHyphens/>
      <w:spacing w:before="60" w:after="120"/>
      <w:ind w:left="1080" w:hanging="360"/>
    </w:pPr>
  </w:style>
  <w:style w:type="character" w:customStyle="1" w:styleId="printedonly">
    <w:name w:val="printed only"/>
    <w:aliases w:val="po"/>
    <w:rsid w:val="00DA7E01"/>
    <w:rPr>
      <w:color w:val="auto"/>
    </w:rPr>
  </w:style>
  <w:style w:type="character" w:customStyle="1" w:styleId="ProgramName">
    <w:name w:val="Program Name"/>
    <w:aliases w:val="prog"/>
    <w:rsid w:val="00DA7E01"/>
    <w:rPr>
      <w:b/>
      <w:color w:val="000000"/>
    </w:rPr>
  </w:style>
  <w:style w:type="paragraph" w:styleId="DocumentMap">
    <w:name w:val="Document Map"/>
    <w:basedOn w:val="Normal"/>
    <w:semiHidden/>
    <w:rsid w:val="00DA7E01"/>
    <w:pPr>
      <w:shd w:val="clear" w:color="auto" w:fill="000080"/>
    </w:pPr>
    <w:rPr>
      <w:rFonts w:ascii="Tahoma" w:hAnsi="Tahoma"/>
    </w:rPr>
  </w:style>
  <w:style w:type="character" w:customStyle="1" w:styleId="CrossRef">
    <w:name w:val="CrossRef"/>
    <w:aliases w:val="cr"/>
    <w:rsid w:val="00DA7E01"/>
    <w:rPr>
      <w:i/>
      <w:color w:val="C0504D"/>
    </w:rPr>
  </w:style>
  <w:style w:type="character" w:styleId="Hyperlink">
    <w:name w:val="Hyperlink"/>
    <w:rPr>
      <w:color w:val="0000FF"/>
      <w:u w:val="single"/>
    </w:rPr>
  </w:style>
  <w:style w:type="character" w:customStyle="1" w:styleId="DocMarker">
    <w:name w:val="DocMarker"/>
    <w:rPr>
      <w:vanish/>
      <w:color w:val="FF0000"/>
      <w:sz w:val="40"/>
    </w:rPr>
  </w:style>
  <w:style w:type="character" w:customStyle="1" w:styleId="TranslateMe">
    <w:name w:val="TranslateMe"/>
    <w:rsid w:val="001B7117"/>
    <w:rPr>
      <w:b/>
      <w:vanish/>
      <w:color w:val="8DB3E2"/>
    </w:rPr>
  </w:style>
  <w:style w:type="paragraph" w:customStyle="1" w:styleId="WindowItem">
    <w:name w:val="WindowItem"/>
    <w:aliases w:val="wi"/>
    <w:basedOn w:val="JNormal"/>
    <w:link w:val="WindowItemChar"/>
    <w:rsid w:val="00DA7E01"/>
    <w:pPr>
      <w:spacing w:after="120"/>
      <w:ind w:left="720" w:hanging="360"/>
    </w:pPr>
  </w:style>
  <w:style w:type="paragraph" w:customStyle="1" w:styleId="WindowItem2">
    <w:name w:val="WindowItem2"/>
    <w:aliases w:val="wi2"/>
    <w:basedOn w:val="WindowItem"/>
    <w:rsid w:val="00DA7E01"/>
    <w:pPr>
      <w:ind w:left="1080"/>
    </w:pPr>
  </w:style>
  <w:style w:type="paragraph" w:customStyle="1" w:styleId="WindowItem3">
    <w:name w:val="WindowItem3"/>
    <w:aliases w:val="wi3"/>
    <w:basedOn w:val="WindowItem2"/>
    <w:rsid w:val="00DA7E01"/>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Pr>
      <w:rFonts w:ascii="Courier New" w:hAnsi="Courier New"/>
      <w:noProof w:val="0"/>
      <w:color w:val="FF0000"/>
      <w:sz w:val="22"/>
      <w:szCs w:val="22"/>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DA7E01"/>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D05709"/>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DA7E01"/>
    <w:pPr>
      <w:ind w:left="360" w:hanging="360"/>
    </w:pPr>
  </w:style>
  <w:style w:type="paragraph" w:customStyle="1" w:styleId="Heading40">
    <w:name w:val="Heading4"/>
    <w:basedOn w:val="Normal"/>
    <w:rsid w:val="00DA7E01"/>
    <w:pPr>
      <w:tabs>
        <w:tab w:val="left" w:pos="0"/>
      </w:tabs>
      <w:suppressAutoHyphens/>
      <w:spacing w:after="120"/>
      <w:ind w:right="720"/>
      <w:jc w:val="both"/>
    </w:pPr>
    <w:rPr>
      <w:rFonts w:ascii="Arial" w:hAnsi="Arial"/>
      <w:i/>
      <w:spacing w:val="-2"/>
      <w:sz w:val="20"/>
      <w:u w:val="single"/>
    </w:rPr>
  </w:style>
  <w:style w:type="character" w:customStyle="1" w:styleId="SoloMarker">
    <w:name w:val="SoloMarker"/>
    <w:rsid w:val="0064716B"/>
    <w:rPr>
      <w:vanish/>
      <w:color w:val="FF00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DA7E01"/>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DA7E01"/>
    <w:rPr>
      <w:i/>
      <w:iCs/>
    </w:rPr>
  </w:style>
  <w:style w:type="character" w:customStyle="1" w:styleId="CPanel">
    <w:name w:val="CPanel"/>
    <w:aliases w:val="cp"/>
    <w:rsid w:val="00DA7E01"/>
    <w:rPr>
      <w:b/>
      <w:color w:val="993300"/>
    </w:rPr>
  </w:style>
  <w:style w:type="character" w:customStyle="1" w:styleId="CU">
    <w:name w:val="CU"/>
    <w:rsid w:val="00DA7E01"/>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paragraph" w:customStyle="1" w:styleId="r">
    <w:name w:val="r"/>
    <w:basedOn w:val="JNormal"/>
  </w:style>
  <w:style w:type="paragraph" w:customStyle="1" w:styleId="toa">
    <w:name w:val="toa"/>
    <w:basedOn w:val="Normal"/>
    <w:pPr>
      <w:tabs>
        <w:tab w:val="left" w:pos="9000"/>
        <w:tab w:val="right" w:pos="9360"/>
      </w:tabs>
      <w:suppressAutoHyphens/>
    </w:pPr>
    <w:rPr>
      <w:sz w:val="20"/>
    </w:rPr>
  </w:style>
  <w:style w:type="paragraph" w:customStyle="1" w:styleId="Para1">
    <w:name w:val="Para_1"/>
    <w:basedOn w:val="Normal"/>
    <w:pPr>
      <w:suppressAutoHyphens/>
      <w:spacing w:before="120"/>
      <w:ind w:left="720" w:hanging="720"/>
      <w:jc w:val="both"/>
    </w:pPr>
    <w:rPr>
      <w:sz w:val="22"/>
    </w:rPr>
  </w:style>
  <w:style w:type="paragraph" w:customStyle="1" w:styleId="Para2">
    <w:name w:val="Para_2"/>
    <w:basedOn w:val="Normal"/>
    <w:pPr>
      <w:suppressAutoHyphens/>
      <w:spacing w:before="120"/>
      <w:ind w:left="720"/>
      <w:jc w:val="both"/>
    </w:pPr>
    <w:rPr>
      <w:sz w:val="22"/>
    </w:rPr>
  </w:style>
  <w:style w:type="character" w:styleId="Strong">
    <w:name w:val="Strong"/>
    <w:qFormat/>
    <w:rPr>
      <w:b/>
      <w:bCs/>
    </w:rPr>
  </w:style>
  <w:style w:type="character" w:styleId="FollowedHyperlink">
    <w:name w:val="FollowedHyperlink"/>
    <w:rPr>
      <w:color w:val="800080"/>
      <w:u w:val="single"/>
    </w:rPr>
  </w:style>
  <w:style w:type="character" w:customStyle="1" w:styleId="LoseThisLine">
    <w:name w:val="LoseThisLine"/>
    <w:rPr>
      <w:color w:val="FFCC00"/>
    </w:rPr>
  </w:style>
  <w:style w:type="character" w:customStyle="1" w:styleId="Heading1Char">
    <w:name w:val="Heading 1 Char"/>
    <w:aliases w:val="s1 Char,h1 Char"/>
    <w:link w:val="Heading1"/>
    <w:rsid w:val="004809F7"/>
    <w:rPr>
      <w:rFonts w:ascii="Arial" w:hAnsi="Arial"/>
      <w:b/>
      <w:kern w:val="28"/>
      <w:sz w:val="28"/>
    </w:rPr>
  </w:style>
  <w:style w:type="paragraph" w:styleId="BalloonText">
    <w:name w:val="Balloon Text"/>
    <w:basedOn w:val="Normal"/>
    <w:link w:val="BalloonTextChar"/>
    <w:rsid w:val="00CD179B"/>
    <w:rPr>
      <w:rFonts w:ascii="Tahoma" w:hAnsi="Tahoma" w:cs="Tahoma"/>
      <w:sz w:val="16"/>
      <w:szCs w:val="16"/>
    </w:rPr>
  </w:style>
  <w:style w:type="character" w:customStyle="1" w:styleId="BalloonTextChar">
    <w:name w:val="Balloon Text Char"/>
    <w:link w:val="BalloonText"/>
    <w:rsid w:val="00CD179B"/>
    <w:rPr>
      <w:rFonts w:ascii="Tahoma" w:hAnsi="Tahoma" w:cs="Tahoma"/>
      <w:sz w:val="16"/>
      <w:szCs w:val="16"/>
      <w:lang w:val="en-US" w:eastAsia="en-US"/>
    </w:rPr>
  </w:style>
  <w:style w:type="character" w:customStyle="1" w:styleId="Heading3Char">
    <w:name w:val="Heading 3 Char"/>
    <w:aliases w:val="s3 Char,h3 Char"/>
    <w:link w:val="Heading3"/>
    <w:rsid w:val="008D4EC1"/>
    <w:rPr>
      <w:i/>
      <w:sz w:val="24"/>
    </w:rPr>
  </w:style>
  <w:style w:type="character" w:customStyle="1" w:styleId="SoloVis">
    <w:name w:val="SoloVis"/>
    <w:qFormat/>
    <w:rsid w:val="00DA7E01"/>
    <w:rPr>
      <w:vanish/>
    </w:rPr>
  </w:style>
  <w:style w:type="character" w:customStyle="1" w:styleId="SoloNonVis">
    <w:name w:val="SoloNonVis"/>
    <w:qFormat/>
    <w:rsid w:val="00DA7E01"/>
  </w:style>
  <w:style w:type="character" w:customStyle="1" w:styleId="PDFLink">
    <w:name w:val="PDFLink"/>
    <w:qFormat/>
    <w:rsid w:val="00DA7E01"/>
    <w:rPr>
      <w:i w:val="0"/>
      <w:iCs w:val="0"/>
      <w:color w:val="948A54"/>
      <w:u w:val="single"/>
    </w:rPr>
  </w:style>
  <w:style w:type="paragraph" w:styleId="FootnoteText">
    <w:name w:val="footnote text"/>
    <w:basedOn w:val="Normal"/>
    <w:link w:val="FootnoteTextChar"/>
    <w:rsid w:val="00AD134F"/>
    <w:rPr>
      <w:sz w:val="20"/>
    </w:rPr>
  </w:style>
  <w:style w:type="character" w:customStyle="1" w:styleId="FootnoteTextChar">
    <w:name w:val="Footnote Text Char"/>
    <w:basedOn w:val="DefaultParagraphFont"/>
    <w:link w:val="FootnoteText"/>
    <w:rsid w:val="00AD134F"/>
  </w:style>
  <w:style w:type="character" w:styleId="FootnoteReference">
    <w:name w:val="footnote reference"/>
    <w:rsid w:val="00AD13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E:\Vault\Products\MainBoss\Head\Documentation\manual\operations.pdf"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69.png"/><Relationship Id="rId112" Type="http://schemas.openxmlformats.org/officeDocument/2006/relationships/image" Target="media/image90.png"/><Relationship Id="rId16" Type="http://schemas.openxmlformats.org/officeDocument/2006/relationships/hyperlink" Target="file:///E:\Vault\Products\MainBoss\Head\Documentation\manual\install.pdf" TargetMode="External"/><Relationship Id="rId107" Type="http://schemas.openxmlformats.org/officeDocument/2006/relationships/image" Target="media/image85.png"/><Relationship Id="rId11" Type="http://schemas.openxmlformats.org/officeDocument/2006/relationships/hyperlink" Target="file:///E:\Vault\Products\MainBoss\Head\Documentation\manual\quickconfig.pdf"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emf"/><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hyperlink" Target="file:///E:\Vault\Products\MainBoss\Head\Documentation\manual\operations.pdf" TargetMode="External"/><Relationship Id="rId102" Type="http://schemas.openxmlformats.org/officeDocument/2006/relationships/image" Target="media/image81.png"/><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9.png"/><Relationship Id="rId105" Type="http://schemas.openxmlformats.org/officeDocument/2006/relationships/hyperlink" Target="file:///E:\Vault\Products\MainBoss\Head\Documentation\manual\operations.pdf" TargetMode="External"/><Relationship Id="rId113" Type="http://schemas.openxmlformats.org/officeDocument/2006/relationships/image" Target="media/image91.png"/><Relationship Id="rId118" Type="http://schemas.openxmlformats.org/officeDocument/2006/relationships/image" Target="media/image95.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hyperlink" Target="file:///E:\Vault\Products\MainBoss\Head\Documentation\manual\install.pdf" TargetMode="External"/><Relationship Id="rId85" Type="http://schemas.openxmlformats.org/officeDocument/2006/relationships/hyperlink" Target="file:///E:\Vault\Products\MainBoss\Head\Documentation\manual\operations.pdf" TargetMode="External"/><Relationship Id="rId93" Type="http://schemas.openxmlformats.org/officeDocument/2006/relationships/image" Target="media/image73.png"/><Relationship Id="rId98" Type="http://schemas.openxmlformats.org/officeDocument/2006/relationships/hyperlink" Target="file:///E:\Vault\Products\MainBoss\Head\Documentation\manual\operations.pdf" TargetMode="External"/><Relationship Id="rId121" Type="http://schemas.openxmlformats.org/officeDocument/2006/relationships/hyperlink" Target="file:///E:\Vault\Products\MainBoss\Head\Documentation\manual\install.pdf" TargetMode="External"/><Relationship Id="rId3" Type="http://schemas.openxmlformats.org/officeDocument/2006/relationships/styles" Target="styles.xml"/><Relationship Id="rId12" Type="http://schemas.openxmlformats.org/officeDocument/2006/relationships/hyperlink" Target="file:///E:\Vault\Products\MainBoss\Head\Documentation\manual\operations.pdf" TargetMode="External"/><Relationship Id="rId17" Type="http://schemas.openxmlformats.org/officeDocument/2006/relationships/image" Target="media/image5.png"/><Relationship Id="rId25" Type="http://schemas.openxmlformats.org/officeDocument/2006/relationships/hyperlink" Target="http://www.codeproject.com/KB/dotnet/regextutorial.aspx" TargetMode="External"/><Relationship Id="rId33" Type="http://schemas.openxmlformats.org/officeDocument/2006/relationships/image" Target="media/image20.png"/><Relationship Id="rId38" Type="http://schemas.openxmlformats.org/officeDocument/2006/relationships/hyperlink" Target="file:///E:\Vault\Products\MainBoss\Head\Documentation\manual\reference.pdf" TargetMode="External"/><Relationship Id="rId46" Type="http://schemas.openxmlformats.org/officeDocument/2006/relationships/image" Target="media/image32.png"/><Relationship Id="rId59" Type="http://schemas.openxmlformats.org/officeDocument/2006/relationships/hyperlink" Target="http://www.neodynamic.com/" TargetMode="External"/><Relationship Id="rId67" Type="http://schemas.openxmlformats.org/officeDocument/2006/relationships/image" Target="media/image52.png"/><Relationship Id="rId103" Type="http://schemas.openxmlformats.org/officeDocument/2006/relationships/image" Target="media/image82.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5.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6.png"/><Relationship Id="rId10" Type="http://schemas.openxmlformats.org/officeDocument/2006/relationships/hyperlink" Target="file:///E:\Vault\Products\MainBoss\Head\Documentation\manual\install.pdf"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emf"/><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file:///E:\Vault\Products\MainBoss\Head\Documentation\manual\install.pdf" TargetMode="External"/><Relationship Id="rId86" Type="http://schemas.openxmlformats.org/officeDocument/2006/relationships/hyperlink" Target="file:///E:\Vault\Products\MainBoss\Head\Documentation\manual\operations.pdf" TargetMode="External"/><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5.png"/><Relationship Id="rId109" Type="http://schemas.openxmlformats.org/officeDocument/2006/relationships/image" Target="media/image87.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hyperlink" Target="file:///E:\Vault\Products\MainBoss\Head\Documentation\manual\reference.pdf"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C35ED-F953-4C75-BBFC-4ED5435B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6</TotalTime>
  <Pages>1</Pages>
  <Words>42760</Words>
  <Characters>243733</Characters>
  <Application>Microsoft Office Word</Application>
  <DocSecurity>0</DocSecurity>
  <Lines>2031</Lines>
  <Paragraphs>571</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285922</CharactersWithSpaces>
  <SharedDoc>false</SharedDoc>
  <HLinks>
    <vt:vector size="102" baseType="variant">
      <vt:variant>
        <vt:i4>3932263</vt:i4>
      </vt:variant>
      <vt:variant>
        <vt:i4>696</vt:i4>
      </vt:variant>
      <vt:variant>
        <vt:i4>0</vt:i4>
      </vt:variant>
      <vt:variant>
        <vt:i4>5</vt:i4>
      </vt:variant>
      <vt:variant>
        <vt:lpwstr>install.pdf</vt:lpwstr>
      </vt:variant>
      <vt:variant>
        <vt:lpwstr/>
      </vt:variant>
      <vt:variant>
        <vt:i4>4980765</vt:i4>
      </vt:variant>
      <vt:variant>
        <vt:i4>681</vt:i4>
      </vt:variant>
      <vt:variant>
        <vt:i4>0</vt:i4>
      </vt:variant>
      <vt:variant>
        <vt:i4>5</vt:i4>
      </vt:variant>
      <vt:variant>
        <vt:lpwstr>reference.pdf</vt:lpwstr>
      </vt:variant>
      <vt:variant>
        <vt:lpwstr/>
      </vt:variant>
      <vt:variant>
        <vt:i4>8126502</vt:i4>
      </vt:variant>
      <vt:variant>
        <vt:i4>678</vt:i4>
      </vt:variant>
      <vt:variant>
        <vt:i4>0</vt:i4>
      </vt:variant>
      <vt:variant>
        <vt:i4>5</vt:i4>
      </vt:variant>
      <vt:variant>
        <vt:lpwstr>operations.pdf</vt:lpwstr>
      </vt:variant>
      <vt:variant>
        <vt:lpwstr/>
      </vt:variant>
      <vt:variant>
        <vt:i4>8126502</vt:i4>
      </vt:variant>
      <vt:variant>
        <vt:i4>645</vt:i4>
      </vt:variant>
      <vt:variant>
        <vt:i4>0</vt:i4>
      </vt:variant>
      <vt:variant>
        <vt:i4>5</vt:i4>
      </vt:variant>
      <vt:variant>
        <vt:lpwstr>operations.pdf</vt:lpwstr>
      </vt:variant>
      <vt:variant>
        <vt:lpwstr/>
      </vt:variant>
      <vt:variant>
        <vt:i4>8126502</vt:i4>
      </vt:variant>
      <vt:variant>
        <vt:i4>624</vt:i4>
      </vt:variant>
      <vt:variant>
        <vt:i4>0</vt:i4>
      </vt:variant>
      <vt:variant>
        <vt:i4>5</vt:i4>
      </vt:variant>
      <vt:variant>
        <vt:lpwstr>operations.pdf</vt:lpwstr>
      </vt:variant>
      <vt:variant>
        <vt:lpwstr/>
      </vt:variant>
      <vt:variant>
        <vt:i4>8126502</vt:i4>
      </vt:variant>
      <vt:variant>
        <vt:i4>567</vt:i4>
      </vt:variant>
      <vt:variant>
        <vt:i4>0</vt:i4>
      </vt:variant>
      <vt:variant>
        <vt:i4>5</vt:i4>
      </vt:variant>
      <vt:variant>
        <vt:lpwstr>operations.pdf</vt:lpwstr>
      </vt:variant>
      <vt:variant>
        <vt:lpwstr/>
      </vt:variant>
      <vt:variant>
        <vt:i4>8126502</vt:i4>
      </vt:variant>
      <vt:variant>
        <vt:i4>552</vt:i4>
      </vt:variant>
      <vt:variant>
        <vt:i4>0</vt:i4>
      </vt:variant>
      <vt:variant>
        <vt:i4>5</vt:i4>
      </vt:variant>
      <vt:variant>
        <vt:lpwstr>operations.pdf</vt:lpwstr>
      </vt:variant>
      <vt:variant>
        <vt:lpwstr/>
      </vt:variant>
      <vt:variant>
        <vt:i4>3932263</vt:i4>
      </vt:variant>
      <vt:variant>
        <vt:i4>504</vt:i4>
      </vt:variant>
      <vt:variant>
        <vt:i4>0</vt:i4>
      </vt:variant>
      <vt:variant>
        <vt:i4>5</vt:i4>
      </vt:variant>
      <vt:variant>
        <vt:lpwstr>install.pdf</vt:lpwstr>
      </vt:variant>
      <vt:variant>
        <vt:lpwstr/>
      </vt:variant>
      <vt:variant>
        <vt:i4>3932263</vt:i4>
      </vt:variant>
      <vt:variant>
        <vt:i4>501</vt:i4>
      </vt:variant>
      <vt:variant>
        <vt:i4>0</vt:i4>
      </vt:variant>
      <vt:variant>
        <vt:i4>5</vt:i4>
      </vt:variant>
      <vt:variant>
        <vt:lpwstr>install.pdf</vt:lpwstr>
      </vt:variant>
      <vt:variant>
        <vt:lpwstr/>
      </vt:variant>
      <vt:variant>
        <vt:i4>8126502</vt:i4>
      </vt:variant>
      <vt:variant>
        <vt:i4>498</vt:i4>
      </vt:variant>
      <vt:variant>
        <vt:i4>0</vt:i4>
      </vt:variant>
      <vt:variant>
        <vt:i4>5</vt:i4>
      </vt:variant>
      <vt:variant>
        <vt:lpwstr>operations.pdf</vt:lpwstr>
      </vt:variant>
      <vt:variant>
        <vt:lpwstr/>
      </vt:variant>
      <vt:variant>
        <vt:i4>3473471</vt:i4>
      </vt:variant>
      <vt:variant>
        <vt:i4>435</vt:i4>
      </vt:variant>
      <vt:variant>
        <vt:i4>0</vt:i4>
      </vt:variant>
      <vt:variant>
        <vt:i4>5</vt:i4>
      </vt:variant>
      <vt:variant>
        <vt:lpwstr>http://www.neodynamic.com/</vt:lpwstr>
      </vt:variant>
      <vt:variant>
        <vt:lpwstr/>
      </vt:variant>
      <vt:variant>
        <vt:i4>4980765</vt:i4>
      </vt:variant>
      <vt:variant>
        <vt:i4>426</vt:i4>
      </vt:variant>
      <vt:variant>
        <vt:i4>0</vt:i4>
      </vt:variant>
      <vt:variant>
        <vt:i4>5</vt:i4>
      </vt:variant>
      <vt:variant>
        <vt:lpwstr>reference.pdf</vt:lpwstr>
      </vt:variant>
      <vt:variant>
        <vt:lpwstr/>
      </vt:variant>
      <vt:variant>
        <vt:i4>8257593</vt:i4>
      </vt:variant>
      <vt:variant>
        <vt:i4>411</vt:i4>
      </vt:variant>
      <vt:variant>
        <vt:i4>0</vt:i4>
      </vt:variant>
      <vt:variant>
        <vt:i4>5</vt:i4>
      </vt:variant>
      <vt:variant>
        <vt:lpwstr>http://www.codeproject.com/KB/dotnet/regextutorial.aspx</vt:lpwstr>
      </vt:variant>
      <vt:variant>
        <vt:lpwstr/>
      </vt:variant>
      <vt:variant>
        <vt:i4>3932263</vt:i4>
      </vt:variant>
      <vt:variant>
        <vt:i4>408</vt:i4>
      </vt:variant>
      <vt:variant>
        <vt:i4>0</vt:i4>
      </vt:variant>
      <vt:variant>
        <vt:i4>5</vt:i4>
      </vt:variant>
      <vt:variant>
        <vt:lpwstr>install.pdf</vt:lpwstr>
      </vt:variant>
      <vt:variant>
        <vt:lpwstr/>
      </vt:variant>
      <vt:variant>
        <vt:i4>8126502</vt:i4>
      </vt:variant>
      <vt:variant>
        <vt:i4>402</vt:i4>
      </vt:variant>
      <vt:variant>
        <vt:i4>0</vt:i4>
      </vt:variant>
      <vt:variant>
        <vt:i4>5</vt:i4>
      </vt:variant>
      <vt:variant>
        <vt:lpwstr>operations.pdf</vt:lpwstr>
      </vt:variant>
      <vt:variant>
        <vt:lpwstr/>
      </vt:variant>
      <vt:variant>
        <vt:i4>3670125</vt:i4>
      </vt:variant>
      <vt:variant>
        <vt:i4>396</vt:i4>
      </vt:variant>
      <vt:variant>
        <vt:i4>0</vt:i4>
      </vt:variant>
      <vt:variant>
        <vt:i4>5</vt:i4>
      </vt:variant>
      <vt:variant>
        <vt:lpwstr>quickconfig.pdf</vt:lpwstr>
      </vt:variant>
      <vt:variant>
        <vt:lpwstr/>
      </vt:variant>
      <vt:variant>
        <vt:i4>3932263</vt:i4>
      </vt:variant>
      <vt:variant>
        <vt:i4>390</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cp:lastModifiedBy>
  <cp:revision>12</cp:revision>
  <cp:lastPrinted>2017-09-27T15:36:00Z</cp:lastPrinted>
  <dcterms:created xsi:type="dcterms:W3CDTF">2017-09-26T18:07:00Z</dcterms:created>
  <dcterms:modified xsi:type="dcterms:W3CDTF">2017-09-27T15:38:00Z</dcterms:modified>
</cp:coreProperties>
</file>