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NLP Day 1: Morning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your pair, try to answer the following questions without looking up the answers: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properties of language make it difficult to analyze?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A. Language is not as structured as numeric data, words are categorical and it’s hard to compare the same word as a noun or a verb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difference between a lexicon and a grammar?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Lexicon set of words or body of knowledge, Grammar is a system and structure of language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difference between syntax and morphology?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is the set of rules that govern structure and Morphology how words are formed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difference between a word stem and a lemma?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Stem is the part of the word that you affix a prefix or suffix and Lemma is the root  or base of the 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 4 examples of parts of speech.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Noun, verb, pronoun, adjective and adverb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are some examples of named entities?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Person’s name, company and place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are the steps in the NLP workflow?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(removing typos), processing (remove stop words)  and exploration (tokenization, stemming and lemming), feature engineering (language processing), modeling, and optimization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Provide 3 examples of real-world NLP applications.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 of Amazon reviews, Alexa voice recognition and assistant, and chatbots.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