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10E" w:rsidRPr="002648ED" w:rsidRDefault="00364BBF">
      <w:pPr>
        <w:rPr>
          <w:b/>
          <w:sz w:val="28"/>
          <w:szCs w:val="28"/>
        </w:rPr>
      </w:pPr>
      <w:r w:rsidRPr="002648ED">
        <w:rPr>
          <w:b/>
          <w:sz w:val="28"/>
          <w:szCs w:val="28"/>
        </w:rPr>
        <w:t>S</w:t>
      </w:r>
      <w:r w:rsidR="00A2447B" w:rsidRPr="002648ED">
        <w:rPr>
          <w:b/>
          <w:sz w:val="28"/>
          <w:szCs w:val="28"/>
        </w:rPr>
        <w:t>wisscovery</w:t>
      </w:r>
      <w:r w:rsidR="00224405" w:rsidRPr="002648ED">
        <w:rPr>
          <w:b/>
          <w:sz w:val="28"/>
          <w:szCs w:val="28"/>
        </w:rPr>
        <w:t xml:space="preserve"> Bluff</w:t>
      </w:r>
      <w:r w:rsidR="007413E4" w:rsidRPr="002648ED">
        <w:rPr>
          <w:b/>
          <w:sz w:val="28"/>
          <w:szCs w:val="28"/>
        </w:rPr>
        <w:t xml:space="preserve"> </w:t>
      </w:r>
      <w:r w:rsidR="002648ED" w:rsidRPr="002648ED">
        <w:rPr>
          <w:b/>
          <w:sz w:val="28"/>
          <w:szCs w:val="28"/>
        </w:rPr>
        <w:t>–</w:t>
      </w:r>
      <w:r w:rsidR="007413E4" w:rsidRPr="002648ED">
        <w:rPr>
          <w:b/>
          <w:sz w:val="28"/>
          <w:szCs w:val="28"/>
        </w:rPr>
        <w:t xml:space="preserve"> Spielregeln</w:t>
      </w:r>
    </w:p>
    <w:p w:rsidR="002648ED" w:rsidRPr="002648ED" w:rsidRDefault="002648ED">
      <w:r w:rsidRPr="002648ED">
        <w:t xml:space="preserve">[Autor: </w:t>
      </w:r>
      <w:r w:rsidRPr="002648ED">
        <w:t>Verein "Arbeitsgruppe Informationskompetenz an Schweizer Hochschulen"</w:t>
      </w:r>
      <w:r w:rsidRPr="002648ED">
        <w:t>]</w:t>
      </w:r>
    </w:p>
    <w:p w:rsidR="00C10D05" w:rsidRPr="009C02F7" w:rsidRDefault="00C10D05">
      <w:pPr>
        <w:rPr>
          <w:b/>
        </w:rPr>
      </w:pPr>
      <w:r w:rsidRPr="009C02F7">
        <w:rPr>
          <w:b/>
        </w:rPr>
        <w:t>Spielmaterial</w:t>
      </w:r>
    </w:p>
    <w:p w:rsidR="00C10D05" w:rsidRDefault="00C10D05" w:rsidP="00C10D05">
      <w:pPr>
        <w:pStyle w:val="Listenabsatz"/>
        <w:numPr>
          <w:ilvl w:val="0"/>
          <w:numId w:val="4"/>
        </w:numPr>
      </w:pPr>
      <w:r>
        <w:t>Kartensatz</w:t>
      </w:r>
      <w:r w:rsidR="002648ED">
        <w:t xml:space="preserve"> </w:t>
      </w:r>
    </w:p>
    <w:p w:rsidR="00C10D05" w:rsidRDefault="00C10D05" w:rsidP="00C10D05">
      <w:pPr>
        <w:pStyle w:val="Listenabsatz"/>
        <w:numPr>
          <w:ilvl w:val="0"/>
          <w:numId w:val="4"/>
        </w:numPr>
      </w:pPr>
      <w:r>
        <w:t xml:space="preserve">Punktemarker </w:t>
      </w:r>
      <w:r w:rsidR="005360FB">
        <w:t>– 3 Stück</w:t>
      </w:r>
      <w:r>
        <w:t xml:space="preserve"> pro Spieler*in</w:t>
      </w:r>
      <w:r w:rsidR="005B32A4">
        <w:t xml:space="preserve"> (Swisscovery-Taler)</w:t>
      </w:r>
    </w:p>
    <w:p w:rsidR="005B32A4" w:rsidRPr="007413E4" w:rsidRDefault="005B32A4">
      <w:pPr>
        <w:rPr>
          <w:b/>
        </w:rPr>
      </w:pPr>
      <w:r w:rsidRPr="007413E4">
        <w:rPr>
          <w:b/>
        </w:rPr>
        <w:t>Ziel des Spiels</w:t>
      </w:r>
    </w:p>
    <w:p w:rsidR="005B32A4" w:rsidRDefault="005B32A4" w:rsidP="005B32A4">
      <w:pPr>
        <w:pStyle w:val="Listenabsatz"/>
        <w:numPr>
          <w:ilvl w:val="0"/>
          <w:numId w:val="4"/>
        </w:numPr>
      </w:pPr>
      <w:r>
        <w:t>Möglichst viele Punktemarker</w:t>
      </w:r>
      <w:r w:rsidR="007413E4">
        <w:t xml:space="preserve"> (Swisscovery-Taler)</w:t>
      </w:r>
      <w:r>
        <w:t xml:space="preserve"> sammeln.</w:t>
      </w:r>
    </w:p>
    <w:p w:rsidR="00447B62" w:rsidRPr="007413E4" w:rsidRDefault="00447B62">
      <w:pPr>
        <w:rPr>
          <w:b/>
        </w:rPr>
      </w:pPr>
      <w:r w:rsidRPr="007413E4">
        <w:rPr>
          <w:b/>
        </w:rPr>
        <w:t>Vorbereitung</w:t>
      </w:r>
    </w:p>
    <w:p w:rsidR="00C10D05" w:rsidRDefault="00C10D05" w:rsidP="00447B62">
      <w:pPr>
        <w:pStyle w:val="Listenabsatz"/>
        <w:numPr>
          <w:ilvl w:val="0"/>
          <w:numId w:val="3"/>
        </w:numPr>
      </w:pPr>
      <w:r>
        <w:t xml:space="preserve">Es wird </w:t>
      </w:r>
      <w:r w:rsidR="005360FB">
        <w:t>gemeinsam</w:t>
      </w:r>
      <w:r>
        <w:t xml:space="preserve"> bestimmt, welche Swisscovery Suchoberfl</w:t>
      </w:r>
      <w:r w:rsidR="00B57CE2">
        <w:t>ä</w:t>
      </w:r>
      <w:r>
        <w:t>che (IZ/View) für das Spiel verwendet wird (z.B. swisscovery.slsp.ch)</w:t>
      </w:r>
    </w:p>
    <w:p w:rsidR="00FA227C" w:rsidRDefault="00FA227C" w:rsidP="00447B62">
      <w:pPr>
        <w:pStyle w:val="Listenabsatz"/>
        <w:numPr>
          <w:ilvl w:val="0"/>
          <w:numId w:val="3"/>
        </w:numPr>
      </w:pPr>
      <w:r>
        <w:t>Alle Spieler</w:t>
      </w:r>
      <w:bookmarkStart w:id="0" w:name="_GoBack"/>
      <w:bookmarkEnd w:id="0"/>
      <w:r>
        <w:t>*innen öffnen Swisscovery</w:t>
      </w:r>
      <w:r w:rsidR="00D814DC">
        <w:t xml:space="preserve"> (</w:t>
      </w:r>
      <w:r w:rsidR="00D814DC" w:rsidRPr="00357BBC">
        <w:rPr>
          <w:u w:val="single"/>
        </w:rPr>
        <w:t>erweiterte Suche</w:t>
      </w:r>
      <w:r w:rsidR="00D814DC">
        <w:t>)</w:t>
      </w:r>
      <w:r>
        <w:t xml:space="preserve"> und melden sich an</w:t>
      </w:r>
      <w:r w:rsidR="00C10D05">
        <w:t>.</w:t>
      </w:r>
    </w:p>
    <w:p w:rsidR="00447B62" w:rsidRDefault="00447B62" w:rsidP="00447B62">
      <w:pPr>
        <w:pStyle w:val="Listenabsatz"/>
        <w:numPr>
          <w:ilvl w:val="0"/>
          <w:numId w:val="3"/>
        </w:numPr>
      </w:pPr>
      <w:r>
        <w:t>Jede</w:t>
      </w:r>
      <w:r w:rsidR="004E062A">
        <w:t>*</w:t>
      </w:r>
      <w:r>
        <w:t>r Spieler*in erhält drei</w:t>
      </w:r>
      <w:r w:rsidR="00C10D05">
        <w:t xml:space="preserve"> Punktemarker (</w:t>
      </w:r>
      <w:r>
        <w:t>Swisscovery-Taler</w:t>
      </w:r>
      <w:r w:rsidR="00C10D05">
        <w:t>)</w:t>
      </w:r>
      <w:r>
        <w:t>.</w:t>
      </w:r>
    </w:p>
    <w:p w:rsidR="00447B62" w:rsidRDefault="00C10D05" w:rsidP="00447B62">
      <w:pPr>
        <w:pStyle w:val="Listenabsatz"/>
        <w:numPr>
          <w:ilvl w:val="0"/>
          <w:numId w:val="3"/>
        </w:numPr>
      </w:pPr>
      <w:r>
        <w:t>Der Kartenstapel wird</w:t>
      </w:r>
      <w:r w:rsidR="00447B62">
        <w:t xml:space="preserve"> gemischt und verdeckt in die Tischmitte gelegt.</w:t>
      </w:r>
    </w:p>
    <w:p w:rsidR="00447B62" w:rsidRDefault="00447B62" w:rsidP="00447B62">
      <w:pPr>
        <w:pStyle w:val="Listenabsatz"/>
        <w:numPr>
          <w:ilvl w:val="0"/>
          <w:numId w:val="3"/>
        </w:numPr>
      </w:pPr>
      <w:r>
        <w:t>Ein</w:t>
      </w:r>
      <w:r w:rsidR="004E062A">
        <w:t>*</w:t>
      </w:r>
      <w:r>
        <w:t xml:space="preserve">e Startspieler*in wird </w:t>
      </w:r>
      <w:r w:rsidR="00C10D05">
        <w:t>bestimmt</w:t>
      </w:r>
      <w:r>
        <w:t>.</w:t>
      </w:r>
    </w:p>
    <w:p w:rsidR="00447B62" w:rsidRPr="007413E4" w:rsidRDefault="00447B62" w:rsidP="00447B62">
      <w:pPr>
        <w:rPr>
          <w:b/>
        </w:rPr>
      </w:pPr>
      <w:r w:rsidRPr="007413E4">
        <w:rPr>
          <w:b/>
        </w:rPr>
        <w:t>Ablauf</w:t>
      </w:r>
      <w:r w:rsidR="00357BBC">
        <w:rPr>
          <w:b/>
        </w:rPr>
        <w:t xml:space="preserve"> einer Runde</w:t>
      </w:r>
    </w:p>
    <w:p w:rsidR="00447B62" w:rsidRDefault="00447B62" w:rsidP="00447B62">
      <w:pPr>
        <w:pStyle w:val="Listenabsatz"/>
        <w:numPr>
          <w:ilvl w:val="0"/>
          <w:numId w:val="3"/>
        </w:numPr>
      </w:pPr>
      <w:r>
        <w:t>Der/die Startspieler*in deckt die oberste Karte vom Stapel auf und liest sie vor</w:t>
      </w:r>
      <w:r w:rsidR="007413E4">
        <w:t>:</w:t>
      </w:r>
    </w:p>
    <w:p w:rsidR="007413E4" w:rsidRDefault="00647CBA" w:rsidP="007413E4">
      <w:pPr>
        <w:pStyle w:val="Listenabsatz"/>
      </w:pPr>
      <w:r>
        <w:rPr>
          <w:noProof/>
        </w:rPr>
        <w:drawing>
          <wp:anchor distT="0" distB="0" distL="114300" distR="114300" simplePos="0" relativeHeight="251658240" behindDoc="1" locked="0" layoutInCell="1" allowOverlap="1" wp14:anchorId="2FDDF011">
            <wp:simplePos x="0" y="0"/>
            <wp:positionH relativeFrom="column">
              <wp:posOffset>1596789</wp:posOffset>
            </wp:positionH>
            <wp:positionV relativeFrom="paragraph">
              <wp:posOffset>214080</wp:posOffset>
            </wp:positionV>
            <wp:extent cx="2172970" cy="12211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72970" cy="1221105"/>
                    </a:xfrm>
                    <a:prstGeom prst="rect">
                      <a:avLst/>
                    </a:prstGeom>
                  </pic:spPr>
                </pic:pic>
              </a:graphicData>
            </a:graphic>
          </wp:anchor>
        </w:drawing>
      </w:r>
    </w:p>
    <w:p w:rsidR="007413E4" w:rsidRDefault="007413E4" w:rsidP="007413E4">
      <w:pPr>
        <w:pStyle w:val="Listenabsatz"/>
      </w:pPr>
    </w:p>
    <w:p w:rsidR="005360FB" w:rsidRDefault="00447B62" w:rsidP="00893C73">
      <w:pPr>
        <w:pStyle w:val="Listenabsatz"/>
        <w:numPr>
          <w:ilvl w:val="0"/>
          <w:numId w:val="3"/>
        </w:numPr>
      </w:pPr>
      <w:r>
        <w:t>Der</w:t>
      </w:r>
      <w:r w:rsidR="004E062A">
        <w:t>/</w:t>
      </w:r>
      <w:r>
        <w:t>die Startspieler</w:t>
      </w:r>
      <w:r w:rsidR="009C02F7">
        <w:t>*in</w:t>
      </w:r>
      <w:r>
        <w:t xml:space="preserve"> nennt </w:t>
      </w:r>
      <w:r w:rsidR="00C31498">
        <w:t>seine ‘</w:t>
      </w:r>
      <w:r w:rsidR="00C31498" w:rsidRPr="00B57CE2">
        <w:rPr>
          <w:u w:val="single"/>
        </w:rPr>
        <w:t>mindestens’</w:t>
      </w:r>
      <w:r>
        <w:t xml:space="preserve"> </w:t>
      </w:r>
      <w:r w:rsidR="00C31498">
        <w:t>Einschätzung</w:t>
      </w:r>
      <w:r w:rsidR="00C10D05">
        <w:t xml:space="preserve"> für die Anzahl der Suchtreffer, die sich </w:t>
      </w:r>
      <w:r w:rsidR="00C31498">
        <w:t>aufgrund der Suchkriterien</w:t>
      </w:r>
      <w:r w:rsidR="009C02F7">
        <w:t xml:space="preserve"> auf der Karte</w:t>
      </w:r>
      <w:r w:rsidR="00C10D05">
        <w:t xml:space="preserve"> ergeben</w:t>
      </w:r>
      <w:r w:rsidR="005360FB">
        <w:t>.</w:t>
      </w:r>
    </w:p>
    <w:p w:rsidR="005360FB" w:rsidRDefault="005360FB" w:rsidP="005360FB">
      <w:pPr>
        <w:pStyle w:val="Listenabsatz"/>
        <w:rPr>
          <w:i/>
        </w:rPr>
      </w:pPr>
    </w:p>
    <w:p w:rsidR="00893C73" w:rsidRDefault="00FA227C" w:rsidP="007413E4">
      <w:pPr>
        <w:pStyle w:val="Listenabsatz"/>
        <w:ind w:left="1416"/>
      </w:pPr>
      <w:r w:rsidRPr="005360FB">
        <w:rPr>
          <w:i/>
        </w:rPr>
        <w:t>Beispiel</w:t>
      </w:r>
      <w:r w:rsidR="005360FB" w:rsidRPr="005360FB">
        <w:rPr>
          <w:i/>
        </w:rPr>
        <w:t>: Kartentext –«Bücher mit dem Begriff «Neurotransmitter» im Titel</w:t>
      </w:r>
      <w:r w:rsidR="007413E4">
        <w:rPr>
          <w:i/>
        </w:rPr>
        <w:t>»</w:t>
      </w:r>
      <w:r w:rsidR="005360FB" w:rsidRPr="005360FB">
        <w:rPr>
          <w:i/>
        </w:rPr>
        <w:t>. Schätzung</w:t>
      </w:r>
      <w:r w:rsidR="005360FB">
        <w:rPr>
          <w:i/>
        </w:rPr>
        <w:t xml:space="preserve"> des Startspielers</w:t>
      </w:r>
      <w:r w:rsidR="005360FB" w:rsidRPr="005360FB">
        <w:rPr>
          <w:i/>
        </w:rPr>
        <w:t>:</w:t>
      </w:r>
      <w:r w:rsidRPr="005360FB">
        <w:rPr>
          <w:i/>
        </w:rPr>
        <w:t xml:space="preserve"> «</w:t>
      </w:r>
      <w:r w:rsidR="00C31498" w:rsidRPr="005360FB">
        <w:rPr>
          <w:i/>
        </w:rPr>
        <w:t xml:space="preserve">Das </w:t>
      </w:r>
      <w:r w:rsidR="007413E4">
        <w:rPr>
          <w:i/>
        </w:rPr>
        <w:t>sind</w:t>
      </w:r>
      <w:r w:rsidRPr="005360FB">
        <w:rPr>
          <w:i/>
        </w:rPr>
        <w:t xml:space="preserve"> </w:t>
      </w:r>
      <w:r w:rsidRPr="005360FB">
        <w:rPr>
          <w:i/>
          <w:u w:val="single"/>
        </w:rPr>
        <w:t>mindestens</w:t>
      </w:r>
      <w:r w:rsidRPr="005360FB">
        <w:rPr>
          <w:i/>
        </w:rPr>
        <w:t xml:space="preserve"> 500 Treffer».</w:t>
      </w:r>
    </w:p>
    <w:p w:rsidR="00893C73" w:rsidRDefault="00893C73" w:rsidP="00893C73">
      <w:pPr>
        <w:pStyle w:val="Listenabsatz"/>
      </w:pPr>
    </w:p>
    <w:p w:rsidR="00C10D05" w:rsidRDefault="007413E4" w:rsidP="00447B62">
      <w:pPr>
        <w:pStyle w:val="Listenabsatz"/>
        <w:numPr>
          <w:ilvl w:val="0"/>
          <w:numId w:val="3"/>
        </w:numPr>
      </w:pPr>
      <w:r>
        <w:t>Anschliessend reicht d</w:t>
      </w:r>
      <w:r w:rsidR="00C10D05">
        <w:t>er/die Startspieler</w:t>
      </w:r>
      <w:r w:rsidR="00357BBC">
        <w:t>/</w:t>
      </w:r>
      <w:r w:rsidR="00C10D05">
        <w:t>in reicht die Karte</w:t>
      </w:r>
      <w:r w:rsidR="009C02F7">
        <w:t xml:space="preserve"> </w:t>
      </w:r>
      <w:r w:rsidR="00C10D05">
        <w:t>nach rechts weiter.</w:t>
      </w:r>
    </w:p>
    <w:p w:rsidR="00893C73" w:rsidRDefault="00893C73" w:rsidP="00893C73">
      <w:pPr>
        <w:pStyle w:val="Listenabsatz"/>
      </w:pPr>
    </w:p>
    <w:p w:rsidR="00B57CE2" w:rsidRDefault="00447B62" w:rsidP="00B57CE2">
      <w:pPr>
        <w:pStyle w:val="Listenabsatz"/>
        <w:numPr>
          <w:ilvl w:val="0"/>
          <w:numId w:val="3"/>
        </w:numPr>
      </w:pPr>
      <w:r>
        <w:t xml:space="preserve">Nun ist der/die Spieler*in rechts </w:t>
      </w:r>
      <w:r w:rsidR="005360FB">
        <w:t>des/</w:t>
      </w:r>
      <w:r>
        <w:t>der Startspieler</w:t>
      </w:r>
      <w:r w:rsidR="005360FB">
        <w:t>*</w:t>
      </w:r>
      <w:r>
        <w:t>i</w:t>
      </w:r>
      <w:r w:rsidR="00C31498">
        <w:t>n</w:t>
      </w:r>
      <w:r>
        <w:t xml:space="preserve"> an der Reihe (</w:t>
      </w:r>
      <w:r w:rsidR="005360FB">
        <w:t>e</w:t>
      </w:r>
      <w:r>
        <w:t xml:space="preserve">r/sie hat nun die Karte in der Hand). Er/Sie hat nun die folgenden </w:t>
      </w:r>
      <w:r w:rsidR="00B57CE2">
        <w:t xml:space="preserve">beiden </w:t>
      </w:r>
      <w:r>
        <w:t>Optionen</w:t>
      </w:r>
      <w:r w:rsidR="00B57CE2">
        <w:t xml:space="preserve"> (1 oder 2)</w:t>
      </w:r>
      <w:r>
        <w:t>:</w:t>
      </w:r>
    </w:p>
    <w:p w:rsidR="00B57CE2" w:rsidRPr="00B57CE2" w:rsidRDefault="00B57CE2" w:rsidP="00B57CE2">
      <w:pPr>
        <w:pStyle w:val="Listenabsatz"/>
        <w:spacing w:before="240"/>
        <w:ind w:left="1434"/>
      </w:pPr>
    </w:p>
    <w:p w:rsidR="00447B62" w:rsidRDefault="00447B62" w:rsidP="007413E4">
      <w:pPr>
        <w:pStyle w:val="Listenabsatz"/>
        <w:numPr>
          <w:ilvl w:val="1"/>
          <w:numId w:val="3"/>
        </w:numPr>
        <w:spacing w:before="240"/>
        <w:ind w:left="1434" w:hanging="357"/>
      </w:pPr>
      <w:r w:rsidRPr="007413E4">
        <w:rPr>
          <w:b/>
          <w:i/>
        </w:rPr>
        <w:t>Er/Sie kann</w:t>
      </w:r>
      <w:r w:rsidRPr="007413E4">
        <w:rPr>
          <w:i/>
        </w:rPr>
        <w:t xml:space="preserve"> ‘</w:t>
      </w:r>
      <w:r w:rsidRPr="00357BBC">
        <w:rPr>
          <w:b/>
          <w:i/>
          <w:u w:val="single"/>
        </w:rPr>
        <w:t>glauben’</w:t>
      </w:r>
      <w:r w:rsidRPr="007413E4">
        <w:rPr>
          <w:b/>
          <w:i/>
        </w:rPr>
        <w:t>, dass die gesuchte Zahl höher liegt, als die soeben vo</w:t>
      </w:r>
      <w:r w:rsidR="00EB7685">
        <w:rPr>
          <w:b/>
          <w:i/>
        </w:rPr>
        <w:t>m</w:t>
      </w:r>
      <w:r w:rsidR="005360FB" w:rsidRPr="007413E4">
        <w:rPr>
          <w:b/>
          <w:i/>
        </w:rPr>
        <w:t xml:space="preserve"> </w:t>
      </w:r>
      <w:r w:rsidRPr="007413E4">
        <w:rPr>
          <w:b/>
          <w:i/>
        </w:rPr>
        <w:t>Startspieler</w:t>
      </w:r>
      <w:r w:rsidR="00EB7685">
        <w:rPr>
          <w:b/>
          <w:i/>
        </w:rPr>
        <w:t xml:space="preserve"> / der Startspielerin</w:t>
      </w:r>
      <w:r w:rsidRPr="007413E4">
        <w:rPr>
          <w:b/>
          <w:i/>
        </w:rPr>
        <w:t xml:space="preserve"> genannte</w:t>
      </w:r>
      <w:r w:rsidRPr="007413E4">
        <w:rPr>
          <w:i/>
        </w:rPr>
        <w:t>.</w:t>
      </w:r>
      <w:r>
        <w:t xml:space="preserve"> Dann muss </w:t>
      </w:r>
      <w:r w:rsidR="00EB7685">
        <w:t>er/sie</w:t>
      </w:r>
      <w:r>
        <w:t xml:space="preserve"> eine neue höhere</w:t>
      </w:r>
      <w:r w:rsidR="005360FB">
        <w:t xml:space="preserve"> ‘</w:t>
      </w:r>
      <w:r w:rsidR="005360FB" w:rsidRPr="007413E4">
        <w:rPr>
          <w:b/>
          <w:i/>
        </w:rPr>
        <w:t>mindest</w:t>
      </w:r>
      <w:r w:rsidR="00B57CE2">
        <w:rPr>
          <w:b/>
          <w:i/>
        </w:rPr>
        <w:t>ens</w:t>
      </w:r>
      <w:r w:rsidR="005360FB" w:rsidRPr="007413E4">
        <w:rPr>
          <w:b/>
          <w:i/>
        </w:rPr>
        <w:t>’</w:t>
      </w:r>
      <w:r w:rsidRPr="007413E4">
        <w:rPr>
          <w:b/>
          <w:i/>
        </w:rPr>
        <w:t xml:space="preserve"> Zahl</w:t>
      </w:r>
      <w:r w:rsidR="00C31498">
        <w:t xml:space="preserve"> (</w:t>
      </w:r>
      <w:r w:rsidR="00B57CE2">
        <w:t>im Minimum</w:t>
      </w:r>
      <w:r w:rsidR="005360FB">
        <w:t xml:space="preserve"> </w:t>
      </w:r>
      <w:r w:rsidR="00EB7685">
        <w:t xml:space="preserve">um </w:t>
      </w:r>
      <w:r w:rsidR="005360FB">
        <w:t>eins höher</w:t>
      </w:r>
      <w:r w:rsidR="00C31498">
        <w:t>)</w:t>
      </w:r>
      <w:r>
        <w:t xml:space="preserve"> nennen und die Karte </w:t>
      </w:r>
      <w:r w:rsidR="00FA227C">
        <w:t>nach rechts weiterreichen.</w:t>
      </w:r>
      <w:r w:rsidR="007413E4">
        <w:t xml:space="preserve"> </w:t>
      </w:r>
    </w:p>
    <w:p w:rsidR="007413E4" w:rsidRDefault="007413E4" w:rsidP="007413E4">
      <w:pPr>
        <w:pStyle w:val="Listenabsatz"/>
        <w:ind w:left="1440"/>
        <w:rPr>
          <w:i/>
        </w:rPr>
      </w:pPr>
    </w:p>
    <w:p w:rsidR="007413E4" w:rsidRDefault="007413E4" w:rsidP="007413E4">
      <w:pPr>
        <w:pStyle w:val="Listenabsatz"/>
        <w:ind w:left="1440"/>
        <w:rPr>
          <w:i/>
        </w:rPr>
      </w:pPr>
      <w:r w:rsidRPr="007413E4">
        <w:rPr>
          <w:i/>
        </w:rPr>
        <w:t>Beispiel: «Das werden mindestens 540 Treffer</w:t>
      </w:r>
      <w:r w:rsidR="00B57CE2">
        <w:rPr>
          <w:i/>
        </w:rPr>
        <w:t xml:space="preserve"> sein.</w:t>
      </w:r>
      <w:r w:rsidRPr="007413E4">
        <w:rPr>
          <w:i/>
        </w:rPr>
        <w:t>»</w:t>
      </w:r>
    </w:p>
    <w:p w:rsidR="00357BBC" w:rsidRDefault="00357BBC" w:rsidP="007413E4">
      <w:pPr>
        <w:pStyle w:val="Listenabsatz"/>
        <w:ind w:left="1440"/>
      </w:pPr>
    </w:p>
    <w:p w:rsidR="007413E4" w:rsidRDefault="00357BBC" w:rsidP="007413E4">
      <w:pPr>
        <w:pStyle w:val="Listenabsatz"/>
        <w:ind w:left="1440"/>
      </w:pPr>
      <w:r>
        <w:lastRenderedPageBreak/>
        <w:t>Der/die Spieler*in, welche/r die Karte nun erhält, hat wieder die beiden Optionen ‘glauben (Option 1) ’ oder ‘nicht glauben (Option 2) ’. Die Karte wird solange weitergereicht, bis ein/e Spieler/in ‘</w:t>
      </w:r>
      <w:r w:rsidRPr="001E6336">
        <w:rPr>
          <w:u w:val="single"/>
        </w:rPr>
        <w:t>nicht glaubt</w:t>
      </w:r>
      <w:r>
        <w:t>’ – also Option 2 wählt.</w:t>
      </w:r>
    </w:p>
    <w:p w:rsidR="00357BBC" w:rsidRPr="007413E4" w:rsidRDefault="00357BBC" w:rsidP="007413E4">
      <w:pPr>
        <w:pStyle w:val="Listenabsatz"/>
        <w:ind w:left="1440"/>
        <w:rPr>
          <w:i/>
        </w:rPr>
      </w:pPr>
    </w:p>
    <w:p w:rsidR="007413E4" w:rsidRDefault="00FA227C" w:rsidP="00647CBA">
      <w:pPr>
        <w:pStyle w:val="Listenabsatz"/>
        <w:numPr>
          <w:ilvl w:val="1"/>
          <w:numId w:val="3"/>
        </w:numPr>
      </w:pPr>
      <w:r w:rsidRPr="007413E4">
        <w:rPr>
          <w:b/>
          <w:i/>
        </w:rPr>
        <w:t>Er/Sie kann</w:t>
      </w:r>
      <w:r w:rsidR="005360FB" w:rsidRPr="007413E4">
        <w:rPr>
          <w:b/>
          <w:i/>
        </w:rPr>
        <w:t xml:space="preserve"> aber auch</w:t>
      </w:r>
      <w:r>
        <w:t xml:space="preserve"> </w:t>
      </w:r>
      <w:r w:rsidRPr="007413E4">
        <w:rPr>
          <w:b/>
          <w:i/>
        </w:rPr>
        <w:t>‘</w:t>
      </w:r>
      <w:r w:rsidRPr="00357BBC">
        <w:rPr>
          <w:b/>
          <w:i/>
          <w:u w:val="single"/>
        </w:rPr>
        <w:t>nicht glauben</w:t>
      </w:r>
      <w:r w:rsidRPr="007413E4">
        <w:rPr>
          <w:b/>
          <w:i/>
        </w:rPr>
        <w:t>’</w:t>
      </w:r>
      <w:r w:rsidR="005360FB" w:rsidRPr="007413E4">
        <w:rPr>
          <w:b/>
          <w:i/>
        </w:rPr>
        <w:t xml:space="preserve"> und so die Aussage</w:t>
      </w:r>
      <w:r w:rsidRPr="007413E4">
        <w:rPr>
          <w:i/>
        </w:rPr>
        <w:t xml:space="preserve">, </w:t>
      </w:r>
      <w:r w:rsidRPr="007413E4">
        <w:rPr>
          <w:b/>
          <w:i/>
        </w:rPr>
        <w:t>dass die gesuchte Zahl höher als die genannte liegt</w:t>
      </w:r>
      <w:r w:rsidR="005360FB" w:rsidRPr="007413E4">
        <w:rPr>
          <w:b/>
          <w:i/>
        </w:rPr>
        <w:t>,</w:t>
      </w:r>
      <w:r w:rsidR="005360FB" w:rsidRPr="007413E4">
        <w:rPr>
          <w:i/>
        </w:rPr>
        <w:t xml:space="preserve"> </w:t>
      </w:r>
      <w:r w:rsidR="005360FB" w:rsidRPr="007413E4">
        <w:rPr>
          <w:b/>
          <w:i/>
        </w:rPr>
        <w:t>anzweifeln</w:t>
      </w:r>
      <w:r>
        <w:t>. Dann wird die Suchanfrage ausgeführt</w:t>
      </w:r>
      <w:r w:rsidR="005360FB">
        <w:t xml:space="preserve"> (</w:t>
      </w:r>
      <w:r w:rsidR="00B57CE2">
        <w:t xml:space="preserve">durch die </w:t>
      </w:r>
      <w:r w:rsidR="005360FB">
        <w:t>Startspieler*in)</w:t>
      </w:r>
      <w:r>
        <w:t xml:space="preserve"> und die</w:t>
      </w:r>
      <w:r w:rsidR="005360FB">
        <w:t xml:space="preserve"> tatsächliche</w:t>
      </w:r>
      <w:r>
        <w:t xml:space="preserve"> Treffermenge mit der g</w:t>
      </w:r>
      <w:r w:rsidR="005360FB">
        <w:t>eschätzten</w:t>
      </w:r>
      <w:r>
        <w:t xml:space="preserve"> Zahl verglichen.</w:t>
      </w:r>
    </w:p>
    <w:p w:rsidR="00B57CE2" w:rsidRDefault="00B57CE2" w:rsidP="00B57CE2">
      <w:pPr>
        <w:pStyle w:val="Listenabsatz"/>
        <w:ind w:left="1440"/>
      </w:pPr>
    </w:p>
    <w:p w:rsidR="00FA227C" w:rsidRDefault="00C31498" w:rsidP="00C31498">
      <w:pPr>
        <w:pStyle w:val="Listenabsatz"/>
        <w:ind w:left="1440"/>
      </w:pPr>
      <w:r>
        <w:t>Die m</w:t>
      </w:r>
      <w:r w:rsidR="000D0B5E">
        <w:t>ögliche</w:t>
      </w:r>
      <w:r>
        <w:t>n</w:t>
      </w:r>
      <w:r w:rsidR="000D0B5E">
        <w:t xml:space="preserve"> Ergebnisse:</w:t>
      </w:r>
    </w:p>
    <w:p w:rsidR="007413E4" w:rsidRDefault="007413E4" w:rsidP="00C31498">
      <w:pPr>
        <w:pStyle w:val="Listenabsatz"/>
        <w:ind w:left="1440"/>
      </w:pPr>
    </w:p>
    <w:p w:rsidR="000D0B5E" w:rsidRDefault="000D0B5E" w:rsidP="000D0B5E">
      <w:pPr>
        <w:pStyle w:val="Listenabsatz"/>
        <w:numPr>
          <w:ilvl w:val="2"/>
          <w:numId w:val="3"/>
        </w:numPr>
      </w:pPr>
      <w:r>
        <w:t xml:space="preserve">Die </w:t>
      </w:r>
      <w:r w:rsidRPr="005360FB">
        <w:rPr>
          <w:b/>
        </w:rPr>
        <w:t>Trefferzahl ist tatsächlich kleiner</w:t>
      </w:r>
      <w:r>
        <w:t xml:space="preserve"> als die genannte Zahl. Die Spielerin hat zurecht ‘nicht geglaubt’. Dann erhält die Spielerin einen Swisscovery-Taler von der Person, welche die zu hohe Zahl genannt hatte</w:t>
      </w:r>
      <w:r w:rsidR="00C31498">
        <w:t xml:space="preserve"> (</w:t>
      </w:r>
      <w:r w:rsidR="00B57CE2">
        <w:t xml:space="preserve">also von der </w:t>
      </w:r>
      <w:r w:rsidR="00C31498">
        <w:t>linke</w:t>
      </w:r>
      <w:r w:rsidR="00B57CE2">
        <w:t>n</w:t>
      </w:r>
      <w:r w:rsidR="00C31498">
        <w:t xml:space="preserve"> Spielerin)</w:t>
      </w:r>
      <w:r>
        <w:t>.</w:t>
      </w:r>
    </w:p>
    <w:p w:rsidR="007413E4" w:rsidRDefault="007413E4" w:rsidP="007413E4">
      <w:pPr>
        <w:pStyle w:val="Listenabsatz"/>
        <w:ind w:left="2160"/>
      </w:pPr>
    </w:p>
    <w:p w:rsidR="000D0B5E" w:rsidRDefault="000D0B5E" w:rsidP="000D0B5E">
      <w:pPr>
        <w:pStyle w:val="Listenabsatz"/>
        <w:numPr>
          <w:ilvl w:val="2"/>
          <w:numId w:val="3"/>
        </w:numPr>
      </w:pPr>
      <w:r>
        <w:t xml:space="preserve">Die </w:t>
      </w:r>
      <w:r w:rsidRPr="005360FB">
        <w:rPr>
          <w:b/>
        </w:rPr>
        <w:t xml:space="preserve">Trefferzahl </w:t>
      </w:r>
      <w:r w:rsidR="00C31498" w:rsidRPr="005360FB">
        <w:rPr>
          <w:b/>
        </w:rPr>
        <w:t xml:space="preserve">ist </w:t>
      </w:r>
      <w:r w:rsidRPr="005360FB">
        <w:rPr>
          <w:b/>
        </w:rPr>
        <w:t>grösser</w:t>
      </w:r>
      <w:r>
        <w:t xml:space="preserve"> als die genannte Zahl. Dann hat die Spielerin fälschlicherweise ‘nicht geglaubt’ und liegt mit ihrer Einschätzung entsprechend falsch. Sie muss einen Taler an die Person abgeben, derer Aussage sie nicht geglaubt hat (</w:t>
      </w:r>
      <w:r w:rsidR="00C31498">
        <w:t>linke Spielerin)</w:t>
      </w:r>
    </w:p>
    <w:p w:rsidR="005360FB" w:rsidRDefault="005360FB" w:rsidP="005360FB">
      <w:pPr>
        <w:pStyle w:val="Listenabsatz"/>
        <w:ind w:left="2160"/>
      </w:pPr>
    </w:p>
    <w:p w:rsidR="000D0B5E" w:rsidRDefault="000D0B5E" w:rsidP="000D0B5E">
      <w:pPr>
        <w:pStyle w:val="Listenabsatz"/>
        <w:numPr>
          <w:ilvl w:val="0"/>
          <w:numId w:val="3"/>
        </w:numPr>
      </w:pPr>
      <w:r>
        <w:t>Start der nächsten Runde. Wer einen Swisscovery-Taler abgeben musste, wird neue Startspielerin. Sie deckt die oberste Karte vom Stapel auf und eine neue Runde beginnt.</w:t>
      </w:r>
    </w:p>
    <w:p w:rsidR="00447B62" w:rsidRPr="007413E4" w:rsidRDefault="00447B62">
      <w:pPr>
        <w:rPr>
          <w:b/>
        </w:rPr>
      </w:pPr>
      <w:r w:rsidRPr="007413E4">
        <w:rPr>
          <w:b/>
        </w:rPr>
        <w:t>Spielende</w:t>
      </w:r>
    </w:p>
    <w:p w:rsidR="00447B62" w:rsidRDefault="00447B62" w:rsidP="00447B62">
      <w:pPr>
        <w:pStyle w:val="Listenabsatz"/>
        <w:numPr>
          <w:ilvl w:val="0"/>
          <w:numId w:val="1"/>
        </w:numPr>
      </w:pPr>
      <w:r>
        <w:t>Wenn ein/e Spieler*in keine Taler mehr hat</w:t>
      </w:r>
      <w:r w:rsidR="003009BA">
        <w:t xml:space="preserve"> oder der Kartenstapel leer ist</w:t>
      </w:r>
      <w:r>
        <w:t xml:space="preserve">, ist das Spiel </w:t>
      </w:r>
      <w:r w:rsidR="00C31498">
        <w:t xml:space="preserve">zu </w:t>
      </w:r>
      <w:r w:rsidR="005B32A4">
        <w:t>Ende</w:t>
      </w:r>
      <w:r>
        <w:t>.</w:t>
      </w:r>
    </w:p>
    <w:p w:rsidR="003009BA" w:rsidRDefault="00447B62" w:rsidP="003009BA">
      <w:pPr>
        <w:pStyle w:val="Listenabsatz"/>
        <w:numPr>
          <w:ilvl w:val="0"/>
          <w:numId w:val="1"/>
        </w:numPr>
      </w:pPr>
      <w:r>
        <w:t>Der/die Spieler*in mit den meisten Taler gewinnt</w:t>
      </w:r>
      <w:r w:rsidR="00D07DD8">
        <w:t>. Bei</w:t>
      </w:r>
      <w:r w:rsidR="003009BA">
        <w:t xml:space="preserve"> </w:t>
      </w:r>
      <w:r w:rsidR="00C31498">
        <w:t>Punktegleichstand wird ein finales Duell ausgerufen. Dabei spielen die Gewinner</w:t>
      </w:r>
      <w:r w:rsidR="005B32A4">
        <w:t>*</w:t>
      </w:r>
      <w:r w:rsidR="00C31498">
        <w:t>innen noch eine letzte Runde und ermitteln so die Sieger</w:t>
      </w:r>
      <w:r w:rsidR="005B32A4">
        <w:t>*</w:t>
      </w:r>
      <w:r w:rsidR="00C31498">
        <w:t>in</w:t>
      </w:r>
      <w:r w:rsidR="005B32A4">
        <w:t>.</w:t>
      </w:r>
    </w:p>
    <w:p w:rsidR="007413E4" w:rsidRDefault="007413E4" w:rsidP="007413E4">
      <w:pPr>
        <w:pBdr>
          <w:bottom w:val="single" w:sz="4" w:space="1" w:color="auto"/>
        </w:pBdr>
      </w:pPr>
    </w:p>
    <w:p w:rsidR="00FA227C" w:rsidRPr="007413E4" w:rsidRDefault="00FA227C" w:rsidP="00FA227C">
      <w:pPr>
        <w:rPr>
          <w:b/>
        </w:rPr>
      </w:pPr>
      <w:r w:rsidRPr="007413E4">
        <w:rPr>
          <w:b/>
        </w:rPr>
        <w:t>Erweiterung</w:t>
      </w:r>
    </w:p>
    <w:p w:rsidR="00FA227C" w:rsidRDefault="00FA227C" w:rsidP="00FA227C">
      <w:pPr>
        <w:pStyle w:val="Listenabsatz"/>
        <w:numPr>
          <w:ilvl w:val="0"/>
          <w:numId w:val="1"/>
        </w:numPr>
      </w:pPr>
      <w:r>
        <w:t>1 Würfel mit zwei Farben</w:t>
      </w:r>
    </w:p>
    <w:p w:rsidR="00FA227C" w:rsidRDefault="00FA227C" w:rsidP="00FA227C">
      <w:pPr>
        <w:pStyle w:val="Listenabsatz"/>
        <w:numPr>
          <w:ilvl w:val="0"/>
          <w:numId w:val="1"/>
        </w:numPr>
      </w:pPr>
      <w:r>
        <w:t>Neuerung: Beim Vorlesen der Karte wird</w:t>
      </w:r>
      <w:r w:rsidR="00A2447B">
        <w:t xml:space="preserve"> noch gewürfelt</w:t>
      </w:r>
      <w:r w:rsidR="00C31498">
        <w:t xml:space="preserve">. Je nach Farbe wird die Trefferzahl in einem anderen ‘View’ von Swisscovery durchgeführt: Beispiel: Bei </w:t>
      </w:r>
      <w:r w:rsidR="00A7406E">
        <w:t>blau</w:t>
      </w:r>
      <w:r w:rsidR="00C31498">
        <w:t xml:space="preserve"> wird die Suche in </w:t>
      </w:r>
      <w:r w:rsidR="00A7406E">
        <w:t>Swisscovery SLSP durchgeführt und bei grün im Swisscovery View der IZ.</w:t>
      </w:r>
    </w:p>
    <w:p w:rsidR="00D22AD9" w:rsidRDefault="00D22AD9" w:rsidP="00D22AD9">
      <w:pPr>
        <w:pBdr>
          <w:bottom w:val="single" w:sz="4" w:space="1" w:color="auto"/>
        </w:pBdr>
      </w:pPr>
    </w:p>
    <w:p w:rsidR="00241501" w:rsidRDefault="002648ED" w:rsidP="00241501">
      <w:pPr>
        <w:pStyle w:val="StandardWeb"/>
        <w:spacing w:before="0" w:beforeAutospacing="0" w:after="0" w:afterAutospacing="0"/>
        <w:jc w:val="right"/>
        <w:rPr>
          <w:rFonts w:ascii="Arial" w:eastAsia="Arial" w:hAnsi="Arial" w:cs="Arial"/>
          <w:color w:val="44546A" w:themeColor="dark2"/>
          <w:sz w:val="18"/>
          <w:szCs w:val="18"/>
          <w:lang w:val="de-DE"/>
        </w:rPr>
      </w:pPr>
      <w:r w:rsidRPr="002648ED">
        <w:rPr>
          <w:rFonts w:ascii="Arial" w:eastAsia="Arial" w:hAnsi="Arial" w:cs="Arial"/>
          <w:color w:val="44546A" w:themeColor="dark2"/>
          <w:sz w:val="18"/>
          <w:szCs w:val="18"/>
          <w:lang w:val="de-DE"/>
        </w:rPr>
        <w:t>CC BY-NC</w:t>
      </w:r>
      <w:r>
        <w:rPr>
          <w:rFonts w:ascii="Arial" w:eastAsia="Arial" w:hAnsi="Arial" w:cs="Arial"/>
          <w:color w:val="44546A" w:themeColor="dark2"/>
          <w:sz w:val="18"/>
          <w:szCs w:val="18"/>
          <w:lang w:val="de-DE"/>
        </w:rPr>
        <w:t xml:space="preserve"> </w:t>
      </w:r>
    </w:p>
    <w:p w:rsidR="00D22AD9" w:rsidRPr="00EB7685" w:rsidRDefault="00EB7685" w:rsidP="00EB7685">
      <w:pPr>
        <w:jc w:val="right"/>
      </w:pPr>
      <w:r w:rsidRPr="00EB7685">
        <w:rPr>
          <w:rFonts w:ascii="Arial" w:eastAsia="Arial" w:hAnsi="Arial" w:cs="Arial"/>
          <w:color w:val="44546A" w:themeColor="dark2"/>
          <w:sz w:val="18"/>
          <w:szCs w:val="18"/>
          <w:lang w:val="de-DE" w:eastAsia="de-CH"/>
        </w:rPr>
        <w:t>Das Spiel _Swisscovery Bluff_ ist lizenziert unter einer [Creative Commons Namensnennung-Nicht kommerziell 4.0 International Lizenz]</w:t>
      </w:r>
      <w:r>
        <w:rPr>
          <w:rFonts w:ascii="Arial" w:eastAsia="Arial" w:hAnsi="Arial" w:cs="Arial"/>
          <w:color w:val="44546A" w:themeColor="dark2"/>
          <w:sz w:val="18"/>
          <w:szCs w:val="18"/>
          <w:lang w:val="de-DE" w:eastAsia="de-CH"/>
        </w:rPr>
        <w:t xml:space="preserve"> </w:t>
      </w:r>
      <w:r w:rsidRPr="00EB7685">
        <w:rPr>
          <w:rFonts w:ascii="Arial" w:eastAsia="Arial" w:hAnsi="Arial" w:cs="Arial"/>
          <w:color w:val="44546A" w:themeColor="dark2"/>
          <w:sz w:val="18"/>
          <w:szCs w:val="18"/>
          <w:lang w:val="de-DE" w:eastAsia="de-CH"/>
        </w:rPr>
        <w:t>(</w:t>
      </w:r>
      <w:hyperlink r:id="rId6" w:history="1">
        <w:r w:rsidRPr="00EB7685">
          <w:rPr>
            <w:rStyle w:val="Hyperlink"/>
            <w:rFonts w:ascii="Arial" w:eastAsia="Arial" w:hAnsi="Arial" w:cs="Arial"/>
            <w:sz w:val="18"/>
            <w:szCs w:val="18"/>
            <w:lang w:val="de-DE" w:eastAsia="de-CH"/>
          </w:rPr>
          <w:t>http://creativecommons.org/licenses/by-nc/4.0/</w:t>
        </w:r>
      </w:hyperlink>
      <w:r w:rsidRPr="00EB7685">
        <w:rPr>
          <w:rFonts w:ascii="Arial" w:eastAsia="Arial" w:hAnsi="Arial" w:cs="Arial"/>
          <w:color w:val="44546A" w:themeColor="dark2"/>
          <w:sz w:val="18"/>
          <w:szCs w:val="18"/>
          <w:lang w:val="de-DE" w:eastAsia="de-CH"/>
        </w:rPr>
        <w:t>).</w:t>
      </w:r>
    </w:p>
    <w:sectPr w:rsidR="00D22AD9" w:rsidRPr="00EB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02A"/>
    <w:multiLevelType w:val="hybridMultilevel"/>
    <w:tmpl w:val="D21AE392"/>
    <w:lvl w:ilvl="0" w:tplc="277E7B4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B2612D8"/>
    <w:multiLevelType w:val="hybridMultilevel"/>
    <w:tmpl w:val="9EEEAF6E"/>
    <w:lvl w:ilvl="0" w:tplc="BA4A3F54">
      <w:numFmt w:val="bullet"/>
      <w:lvlText w:val="-"/>
      <w:lvlJc w:val="left"/>
      <w:pPr>
        <w:ind w:left="720" w:hanging="360"/>
      </w:pPr>
      <w:rPr>
        <w:rFonts w:ascii="Calibri" w:eastAsiaTheme="minorHAnsi" w:hAnsi="Calibri" w:cs="Calibri" w:hint="default"/>
      </w:rPr>
    </w:lvl>
    <w:lvl w:ilvl="1" w:tplc="0807000F">
      <w:start w:val="1"/>
      <w:numFmt w:val="decimal"/>
      <w:lvlText w:val="%2."/>
      <w:lvlJc w:val="left"/>
      <w:pPr>
        <w:ind w:left="1440" w:hanging="360"/>
      </w:pPr>
      <w:rPr>
        <w:rFont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7FD2D40"/>
    <w:multiLevelType w:val="hybridMultilevel"/>
    <w:tmpl w:val="A7980396"/>
    <w:lvl w:ilvl="0" w:tplc="19B20D1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BC923B2"/>
    <w:multiLevelType w:val="hybridMultilevel"/>
    <w:tmpl w:val="F552EE78"/>
    <w:lvl w:ilvl="0" w:tplc="A33A88C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62"/>
    <w:rsid w:val="000D0B5E"/>
    <w:rsid w:val="001B01C1"/>
    <w:rsid w:val="001E6336"/>
    <w:rsid w:val="00224405"/>
    <w:rsid w:val="00241501"/>
    <w:rsid w:val="002648ED"/>
    <w:rsid w:val="003009BA"/>
    <w:rsid w:val="00357BBC"/>
    <w:rsid w:val="00364BBF"/>
    <w:rsid w:val="00447B62"/>
    <w:rsid w:val="00475A34"/>
    <w:rsid w:val="004E062A"/>
    <w:rsid w:val="005360FB"/>
    <w:rsid w:val="005B32A4"/>
    <w:rsid w:val="00647CBA"/>
    <w:rsid w:val="0073110E"/>
    <w:rsid w:val="007413E4"/>
    <w:rsid w:val="00893C73"/>
    <w:rsid w:val="009A2ED5"/>
    <w:rsid w:val="009C02F7"/>
    <w:rsid w:val="00A2447B"/>
    <w:rsid w:val="00A7406E"/>
    <w:rsid w:val="00B57CE2"/>
    <w:rsid w:val="00C10D05"/>
    <w:rsid w:val="00C31498"/>
    <w:rsid w:val="00D07DD8"/>
    <w:rsid w:val="00D22AD9"/>
    <w:rsid w:val="00D814DC"/>
    <w:rsid w:val="00EB7685"/>
    <w:rsid w:val="00F020E0"/>
    <w:rsid w:val="00FA22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1331"/>
  <w15:chartTrackingRefBased/>
  <w15:docId w15:val="{83EAB700-466E-42BA-B6D3-39A25867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7B62"/>
    <w:pPr>
      <w:ind w:left="720"/>
      <w:contextualSpacing/>
    </w:pPr>
  </w:style>
  <w:style w:type="paragraph" w:customStyle="1" w:styleId="license-text">
    <w:name w:val="license-text"/>
    <w:basedOn w:val="Standard"/>
    <w:rsid w:val="00D22AD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D22AD9"/>
    <w:rPr>
      <w:color w:val="0000FF"/>
      <w:u w:val="single"/>
    </w:rPr>
  </w:style>
  <w:style w:type="character" w:styleId="Fett">
    <w:name w:val="Strong"/>
    <w:basedOn w:val="Absatz-Standardschriftart"/>
    <w:uiPriority w:val="22"/>
    <w:qFormat/>
    <w:rsid w:val="00241501"/>
    <w:rPr>
      <w:b/>
      <w:bCs/>
    </w:rPr>
  </w:style>
  <w:style w:type="paragraph" w:styleId="StandardWeb">
    <w:name w:val="Normal (Web)"/>
    <w:basedOn w:val="Standard"/>
    <w:uiPriority w:val="99"/>
    <w:semiHidden/>
    <w:unhideWhenUsed/>
    <w:rsid w:val="00241501"/>
    <w:pPr>
      <w:spacing w:before="100" w:beforeAutospacing="1" w:after="100" w:afterAutospacing="1" w:line="240" w:lineRule="auto"/>
    </w:pPr>
    <w:rPr>
      <w:rFonts w:ascii="Times New Roman" w:eastAsiaTheme="minorEastAsia" w:hAnsi="Times New Roman" w:cs="Times New Roman"/>
      <w:sz w:val="24"/>
      <w:szCs w:val="24"/>
      <w:lang w:eastAsia="de-CH"/>
    </w:rPr>
  </w:style>
  <w:style w:type="character" w:styleId="NichtaufgelsteErwhnung">
    <w:name w:val="Unresolved Mention"/>
    <w:basedOn w:val="Absatz-Standardschriftart"/>
    <w:uiPriority w:val="99"/>
    <w:semiHidden/>
    <w:unhideWhenUsed/>
    <w:rsid w:val="00EB7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7945">
      <w:bodyDiv w:val="1"/>
      <w:marLeft w:val="0"/>
      <w:marRight w:val="0"/>
      <w:marTop w:val="0"/>
      <w:marBottom w:val="0"/>
      <w:divBdr>
        <w:top w:val="none" w:sz="0" w:space="0" w:color="auto"/>
        <w:left w:val="none" w:sz="0" w:space="0" w:color="auto"/>
        <w:bottom w:val="none" w:sz="0" w:space="0" w:color="auto"/>
        <w:right w:val="none" w:sz="0" w:space="0" w:color="auto"/>
      </w:divBdr>
      <w:divsChild>
        <w:div w:id="197042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Luzern</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Eicher Engel Stefan</dc:creator>
  <cp:keywords/>
  <dc:description/>
  <cp:lastModifiedBy>Eicher Engel Stefan</cp:lastModifiedBy>
  <cp:revision>16</cp:revision>
  <cp:lastPrinted>2022-05-06T13:11:00Z</cp:lastPrinted>
  <dcterms:created xsi:type="dcterms:W3CDTF">2021-09-09T11:20:00Z</dcterms:created>
  <dcterms:modified xsi:type="dcterms:W3CDTF">2022-06-20T06:56:00Z</dcterms:modified>
</cp:coreProperties>
</file>