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1FD0F" w14:textId="08E6E0C7" w:rsidR="0038148B" w:rsidRPr="00393145" w:rsidRDefault="0038148B" w:rsidP="00032A6D">
      <w:pPr>
        <w:spacing w:line="440" w:lineRule="exact"/>
        <w:ind w:firstLineChars="200" w:firstLine="480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矩是概率与统计中的一个概念，是随机变量的一种数字特征。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其数学描述如下：</w:t>
      </w:r>
    </w:p>
    <w:p w14:paraId="1C49F1E9" w14:textId="19CA8641" w:rsidR="0038148B" w:rsidRPr="00393145" w:rsidRDefault="0038148B" w:rsidP="00032A6D">
      <w:pPr>
        <w:spacing w:line="440" w:lineRule="exact"/>
        <w:jc w:val="center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/>
          <w:position w:val="-16"/>
          <w:sz w:val="24"/>
          <w:szCs w:val="24"/>
          <w:shd w:val="clear" w:color="auto" w:fill="FFFFFF"/>
        </w:rPr>
        <w:object w:dxaOrig="2020" w:dyaOrig="460" w14:anchorId="1FEEE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1pt;height:23.4pt" o:ole="">
            <v:imagedata r:id="rId5" o:title=""/>
          </v:shape>
          <o:OLEObject Type="Embed" ProgID="Equation.DSMT4" ShapeID="_x0000_i1030" DrawAspect="Content" ObjectID="_1678030693" r:id="rId6"/>
        </w:object>
      </w:r>
    </w:p>
    <w:p w14:paraId="06711B3B" w14:textId="77777777" w:rsidR="00032A6D" w:rsidRPr="00393145" w:rsidRDefault="0038148B" w:rsidP="00032A6D">
      <w:pPr>
        <w:spacing w:line="440" w:lineRule="exact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其中，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x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是变量，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c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为常数，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n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表示矩的阶数，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f(</w:t>
      </w:r>
      <w:r w:rsidRPr="00393145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x)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为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x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的概率密度函数。</w:t>
      </w:r>
    </w:p>
    <w:p w14:paraId="2A13D2D4" w14:textId="3B8C0A3A" w:rsidR="0038148B" w:rsidRPr="00393145" w:rsidRDefault="0038148B" w:rsidP="00032A6D">
      <w:pPr>
        <w:spacing w:line="440" w:lineRule="exact"/>
        <w:ind w:firstLineChars="200" w:firstLine="480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根据数学期望的定义，可将</w:t>
      </w:r>
      <w:r w:rsidR="005E5918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上式离散化表示为：</w:t>
      </w:r>
    </w:p>
    <w:p w14:paraId="1FF1FE54" w14:textId="7970BDF2" w:rsidR="005E5918" w:rsidRPr="00393145" w:rsidRDefault="00884573" w:rsidP="00032A6D">
      <w:pPr>
        <w:spacing w:line="440" w:lineRule="exact"/>
        <w:jc w:val="center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/>
          <w:position w:val="-10"/>
          <w:sz w:val="24"/>
          <w:szCs w:val="24"/>
          <w:shd w:val="clear" w:color="auto" w:fill="FFFFFF"/>
        </w:rPr>
        <w:object w:dxaOrig="1480" w:dyaOrig="340" w14:anchorId="42378399">
          <v:shape id="_x0000_i1039" type="#_x0000_t75" style="width:73.85pt;height:16.85pt" o:ole="">
            <v:imagedata r:id="rId7" o:title=""/>
          </v:shape>
          <o:OLEObject Type="Embed" ProgID="Equation.DSMT4" ShapeID="_x0000_i1039" DrawAspect="Content" ObjectID="_1678030694" r:id="rId8"/>
        </w:object>
      </w:r>
    </w:p>
    <w:p w14:paraId="13EA9757" w14:textId="5D6BF15F" w:rsidR="005E5918" w:rsidRPr="00393145" w:rsidRDefault="005E5918" w:rsidP="00032A6D">
      <w:pPr>
        <w:spacing w:line="440" w:lineRule="exact"/>
        <w:ind w:firstLineChars="200" w:firstLine="480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常见情况为：当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c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为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0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时，上式表示随机变量</w:t>
      </w:r>
      <w:r w:rsidR="00884573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X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的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n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阶原点矩；当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c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为</w:t>
      </w:r>
      <w:r w:rsidR="00884573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X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的期望时，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上式表示随机变量</w:t>
      </w:r>
      <w:r w:rsidR="00884573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X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的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n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阶中心矩。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n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和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c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取不同值时，有如下几种组合：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3145" w:rsidRPr="00393145" w14:paraId="16D8D933" w14:textId="77777777" w:rsidTr="00032A6D">
        <w:tc>
          <w:tcPr>
            <w:tcW w:w="2765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01A500D" w14:textId="77777777" w:rsidR="005E5918" w:rsidRPr="00393145" w:rsidRDefault="005E5918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6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2C7DB3F4" w14:textId="3EEEB6E3" w:rsidR="005E5918" w:rsidRPr="00393145" w:rsidRDefault="005E5918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c=0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8" w:space="0" w:color="auto"/>
            </w:tcBorders>
          </w:tcPr>
          <w:p w14:paraId="6D6D5814" w14:textId="3D98F601" w:rsidR="005E5918" w:rsidRPr="00393145" w:rsidRDefault="005E5918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c=E(X</w:t>
            </w:r>
            <w:r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393145" w:rsidRPr="00393145" w14:paraId="0B800ECC" w14:textId="77777777" w:rsidTr="00032A6D">
        <w:tc>
          <w:tcPr>
            <w:tcW w:w="2765" w:type="dxa"/>
            <w:tcBorders>
              <w:top w:val="single" w:sz="8" w:space="0" w:color="auto"/>
              <w:right w:val="single" w:sz="8" w:space="0" w:color="auto"/>
            </w:tcBorders>
          </w:tcPr>
          <w:p w14:paraId="18113C97" w14:textId="1B44BB75" w:rsidR="005E5918" w:rsidRPr="00393145" w:rsidRDefault="005E5918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n=0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</w:tcBorders>
          </w:tcPr>
          <w:p w14:paraId="684E3622" w14:textId="2CEC10DA" w:rsidR="005E5918" w:rsidRPr="00393145" w:rsidRDefault="00884573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μ</w:t>
            </w: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=</w:t>
            </w:r>
            <w:r w:rsidR="005E5918"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E</w:t>
            </w:r>
            <w:r w:rsidR="005E5918"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</w:rPr>
              <w:t>(X)</w:t>
            </w: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，即均值</w:t>
            </w:r>
          </w:p>
        </w:tc>
        <w:tc>
          <w:tcPr>
            <w:tcW w:w="2766" w:type="dxa"/>
            <w:tcBorders>
              <w:top w:val="single" w:sz="8" w:space="0" w:color="auto"/>
            </w:tcBorders>
          </w:tcPr>
          <w:p w14:paraId="1B7FA8EB" w14:textId="242029B6" w:rsidR="005E5918" w:rsidRPr="00393145" w:rsidRDefault="00884573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μ</w:t>
            </w: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=</w:t>
            </w:r>
            <w:r w:rsidR="005E5918"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393145" w:rsidRPr="00393145" w14:paraId="4678AD91" w14:textId="77777777" w:rsidTr="00032A6D">
        <w:tc>
          <w:tcPr>
            <w:tcW w:w="2765" w:type="dxa"/>
            <w:tcBorders>
              <w:bottom w:val="single" w:sz="12" w:space="0" w:color="auto"/>
              <w:right w:val="single" w:sz="8" w:space="0" w:color="auto"/>
            </w:tcBorders>
          </w:tcPr>
          <w:p w14:paraId="4AC47044" w14:textId="7D923E04" w:rsidR="005E5918" w:rsidRPr="00393145" w:rsidRDefault="00884573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n</w:t>
            </w:r>
            <w:r w:rsidR="005E5918"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=1</w:t>
            </w:r>
          </w:p>
        </w:tc>
        <w:tc>
          <w:tcPr>
            <w:tcW w:w="2765" w:type="dxa"/>
            <w:tcBorders>
              <w:left w:val="single" w:sz="8" w:space="0" w:color="auto"/>
            </w:tcBorders>
          </w:tcPr>
          <w:p w14:paraId="6D13B778" w14:textId="6F0B6B4C" w:rsidR="005E5918" w:rsidRPr="00393145" w:rsidRDefault="00884573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μ</w:t>
            </w: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=</w:t>
            </w:r>
            <w:r w:rsidR="005E5918"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E</w:t>
            </w:r>
            <w:r w:rsidR="005E5918"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</w:rPr>
              <w:t>(X</w:t>
            </w:r>
            <w:r w:rsidR="005E5918"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 w:rsidR="005E5918"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766" w:type="dxa"/>
          </w:tcPr>
          <w:p w14:paraId="28725D79" w14:textId="00ED0290" w:rsidR="005E5918" w:rsidRPr="00393145" w:rsidRDefault="00884573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μ</w:t>
            </w: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=</w:t>
            </w:r>
            <w:r w:rsidR="005E5918"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E</w:t>
            </w:r>
            <w:r w:rsidR="005E5918"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</w:rPr>
              <w:t>[(</w:t>
            </w:r>
            <w:r w:rsidR="005E5918"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</w:rPr>
              <w:t>X</w:t>
            </w:r>
            <w:r w:rsidR="005E5918"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</w:rPr>
              <w:t>-E(X))</w:t>
            </w:r>
            <w:r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 w:rsidR="005E5918"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</w:rPr>
              <w:t>]</w:t>
            </w: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，即方差</w:t>
            </w:r>
          </w:p>
        </w:tc>
      </w:tr>
    </w:tbl>
    <w:p w14:paraId="21EA7454" w14:textId="391E54AA" w:rsidR="00884573" w:rsidRPr="00393145" w:rsidRDefault="00884573" w:rsidP="00032A6D">
      <w:pPr>
        <w:spacing w:line="440" w:lineRule="exact"/>
        <w:ind w:firstLineChars="200" w:firstLine="480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上述是在统计学中，一维随机变量的情况。可以用二维</w:t>
      </w:r>
      <w:r w:rsidR="009123CF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离散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随机变量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(</w:t>
      </w:r>
      <w:r w:rsidRPr="00393145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X,Y)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来表示，并可通过二维域的矩来表示图像的特征</w:t>
      </w:r>
      <w:r w:rsidR="009123CF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，其定义如下：</w:t>
      </w:r>
    </w:p>
    <w:p w14:paraId="5BA2BE45" w14:textId="752E1A3F" w:rsidR="009123CF" w:rsidRPr="00393145" w:rsidRDefault="009123CF" w:rsidP="00032A6D">
      <w:pPr>
        <w:spacing w:line="440" w:lineRule="exact"/>
        <w:jc w:val="center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/>
          <w:position w:val="-28"/>
          <w:sz w:val="24"/>
          <w:szCs w:val="24"/>
          <w:shd w:val="clear" w:color="auto" w:fill="FFFFFF"/>
        </w:rPr>
        <w:object w:dxaOrig="2100" w:dyaOrig="520" w14:anchorId="4BC379B2">
          <v:shape id="_x0000_i1042" type="#_x0000_t75" style="width:104.75pt;height:26.2pt" o:ole="">
            <v:imagedata r:id="rId9" o:title=""/>
          </v:shape>
          <o:OLEObject Type="Embed" ProgID="Equation.DSMT4" ShapeID="_x0000_i1042" DrawAspect="Content" ObjectID="_1678030695" r:id="rId10"/>
        </w:object>
      </w:r>
    </w:p>
    <w:p w14:paraId="7445E477" w14:textId="429D5FF1" w:rsidR="00032A6D" w:rsidRPr="00393145" w:rsidRDefault="009123CF" w:rsidP="00032A6D">
      <w:pPr>
        <w:spacing w:line="440" w:lineRule="exact"/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其中，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f(</w:t>
      </w:r>
      <w:proofErr w:type="spellStart"/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x,y</w:t>
      </w:r>
      <w:proofErr w:type="spellEnd"/>
      <w:r w:rsidRPr="00393145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)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是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像素点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(</w:t>
      </w:r>
      <w:proofErr w:type="spellStart"/>
      <w:r w:rsidR="00D264E0" w:rsidRPr="00393145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x,y</w:t>
      </w:r>
      <w:proofErr w:type="spellEnd"/>
      <w:r w:rsidR="00D264E0" w:rsidRPr="00393145">
        <w:rPr>
          <w:rFonts w:ascii="Times New Roman" w:eastAsia="宋体" w:hAnsi="Times New Roman" w:cs="Arial"/>
          <w:sz w:val="24"/>
          <w:szCs w:val="24"/>
          <w:shd w:val="clear" w:color="auto" w:fill="FFFFFF"/>
        </w:rPr>
        <w:t>)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处的灰度值。当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p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和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q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分别取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0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或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1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时，具有如下物理意义：</w:t>
      </w:r>
    </w:p>
    <w:tbl>
      <w:tblPr>
        <w:tblStyle w:val="a5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3145" w:rsidRPr="00393145" w14:paraId="1C25103B" w14:textId="77777777" w:rsidTr="00032A6D">
        <w:tc>
          <w:tcPr>
            <w:tcW w:w="2765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5C448DB" w14:textId="77777777" w:rsidR="00D264E0" w:rsidRPr="00393145" w:rsidRDefault="00D264E0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6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</w:tcPr>
          <w:p w14:paraId="262BB92D" w14:textId="795F08E8" w:rsidR="00D264E0" w:rsidRPr="00393145" w:rsidRDefault="00032A6D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4"/>
                <w:szCs w:val="24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4"/>
                <w:szCs w:val="24"/>
                <w:shd w:val="clear" w:color="auto" w:fill="FFFFFF"/>
              </w:rPr>
              <w:t>q</w:t>
            </w:r>
            <w:r w:rsidR="00D264E0" w:rsidRPr="00393145">
              <w:rPr>
                <w:rFonts w:ascii="Times New Roman" w:eastAsia="宋体" w:hAnsi="Times New Roman" w:cs="Arial"/>
                <w:sz w:val="24"/>
                <w:szCs w:val="24"/>
                <w:shd w:val="clear" w:color="auto" w:fill="FFFFFF"/>
              </w:rPr>
              <w:t>=0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8" w:space="0" w:color="auto"/>
            </w:tcBorders>
          </w:tcPr>
          <w:p w14:paraId="766BAEFD" w14:textId="132E9C6D" w:rsidR="00D264E0" w:rsidRPr="00393145" w:rsidRDefault="00032A6D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4"/>
                <w:szCs w:val="24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4"/>
                <w:szCs w:val="24"/>
                <w:shd w:val="clear" w:color="auto" w:fill="FFFFFF"/>
              </w:rPr>
              <w:t>q</w:t>
            </w:r>
            <w:r w:rsidR="00D264E0" w:rsidRPr="00393145">
              <w:rPr>
                <w:rFonts w:ascii="Times New Roman" w:eastAsia="宋体" w:hAnsi="Times New Roman" w:cs="Arial"/>
                <w:sz w:val="24"/>
                <w:szCs w:val="24"/>
                <w:shd w:val="clear" w:color="auto" w:fill="FFFFFF"/>
              </w:rPr>
              <w:t>=1</w:t>
            </w:r>
          </w:p>
        </w:tc>
      </w:tr>
      <w:tr w:rsidR="00393145" w:rsidRPr="00393145" w14:paraId="5AC92759" w14:textId="77777777" w:rsidTr="00032A6D">
        <w:tc>
          <w:tcPr>
            <w:tcW w:w="2765" w:type="dxa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54EC65B3" w14:textId="6D06064C" w:rsidR="00D264E0" w:rsidRPr="00393145" w:rsidRDefault="00032A6D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p</w:t>
            </w:r>
            <w:r w:rsidR="00D264E0"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</w:rPr>
              <w:t>=0</w:t>
            </w:r>
          </w:p>
        </w:tc>
        <w:tc>
          <w:tcPr>
            <w:tcW w:w="2765" w:type="dxa"/>
            <w:tcBorders>
              <w:top w:val="single" w:sz="8" w:space="0" w:color="auto"/>
              <w:left w:val="single" w:sz="8" w:space="0" w:color="auto"/>
            </w:tcBorders>
          </w:tcPr>
          <w:p w14:paraId="0C065BB2" w14:textId="706C2ABD" w:rsidR="00D264E0" w:rsidRPr="00393145" w:rsidRDefault="00D264E0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/>
                <w:position w:val="-28"/>
                <w:sz w:val="21"/>
                <w:szCs w:val="21"/>
                <w:shd w:val="clear" w:color="auto" w:fill="FFFFFF"/>
              </w:rPr>
              <w:object w:dxaOrig="1680" w:dyaOrig="520" w14:anchorId="543C0EC0">
                <v:shape id="_x0000_i1084" type="#_x0000_t75" style="width:84.15pt;height:26.2pt" o:ole="">
                  <v:imagedata r:id="rId11" o:title=""/>
                </v:shape>
                <o:OLEObject Type="Embed" ProgID="Equation.DSMT4" ShapeID="_x0000_i1084" DrawAspect="Content" ObjectID="_1678030696" r:id="rId12"/>
              </w:object>
            </w:r>
            <w:r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</w:rPr>
              <w:t xml:space="preserve"> ,</w:t>
            </w:r>
            <w:proofErr w:type="gramStart"/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即面积</w:t>
            </w:r>
            <w:proofErr w:type="gramEnd"/>
          </w:p>
        </w:tc>
        <w:tc>
          <w:tcPr>
            <w:tcW w:w="2766" w:type="dxa"/>
            <w:tcBorders>
              <w:top w:val="single" w:sz="8" w:space="0" w:color="auto"/>
            </w:tcBorders>
          </w:tcPr>
          <w:p w14:paraId="6AF88312" w14:textId="7C2E14D8" w:rsidR="00D264E0" w:rsidRPr="00393145" w:rsidRDefault="00D264E0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/>
                <w:position w:val="-28"/>
                <w:sz w:val="21"/>
                <w:szCs w:val="21"/>
                <w:shd w:val="clear" w:color="auto" w:fill="FFFFFF"/>
              </w:rPr>
              <w:object w:dxaOrig="1740" w:dyaOrig="520" w14:anchorId="4DC389C2">
                <v:shape id="_x0000_i1085" type="#_x0000_t75" style="width:86.95pt;height:26.2pt" o:ole="">
                  <v:imagedata r:id="rId13" o:title=""/>
                </v:shape>
                <o:OLEObject Type="Embed" ProgID="Equation.DSMT4" ShapeID="_x0000_i1085" DrawAspect="Content" ObjectID="_1678030697" r:id="rId14"/>
              </w:object>
            </w:r>
            <w:r w:rsidR="00032A6D"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393145" w:rsidRPr="00393145" w14:paraId="3FB88E30" w14:textId="77777777" w:rsidTr="00032A6D">
        <w:tc>
          <w:tcPr>
            <w:tcW w:w="276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71F76B0E" w14:textId="28A66152" w:rsidR="00D264E0" w:rsidRPr="00393145" w:rsidRDefault="00032A6D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p</w:t>
            </w:r>
            <w:r w:rsidR="00D264E0" w:rsidRPr="00393145">
              <w:rPr>
                <w:rFonts w:ascii="Times New Roman" w:eastAsia="宋体" w:hAnsi="Times New Roman" w:cs="Arial"/>
                <w:sz w:val="21"/>
                <w:szCs w:val="21"/>
                <w:shd w:val="clear" w:color="auto" w:fill="FFFFFF"/>
              </w:rPr>
              <w:t>=1</w:t>
            </w:r>
          </w:p>
        </w:tc>
        <w:tc>
          <w:tcPr>
            <w:tcW w:w="2765" w:type="dxa"/>
            <w:tcBorders>
              <w:left w:val="single" w:sz="8" w:space="0" w:color="auto"/>
            </w:tcBorders>
          </w:tcPr>
          <w:p w14:paraId="3BD2DD3D" w14:textId="2BA01563" w:rsidR="00D264E0" w:rsidRPr="00393145" w:rsidRDefault="00D264E0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/>
                <w:position w:val="-28"/>
                <w:sz w:val="21"/>
                <w:szCs w:val="21"/>
                <w:shd w:val="clear" w:color="auto" w:fill="FFFFFF"/>
              </w:rPr>
              <w:object w:dxaOrig="1719" w:dyaOrig="520" w14:anchorId="1C9FEFFA">
                <v:shape id="_x0000_i1054" type="#_x0000_t75" style="width:86.05pt;height:26.2pt" o:ole="">
                  <v:imagedata r:id="rId15" o:title=""/>
                </v:shape>
                <o:OLEObject Type="Embed" ProgID="Equation.DSMT4" ShapeID="_x0000_i1054" DrawAspect="Content" ObjectID="_1678030698" r:id="rId16"/>
              </w:object>
            </w:r>
            <w:r w:rsidR="00032A6D"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766" w:type="dxa"/>
          </w:tcPr>
          <w:p w14:paraId="237E4F65" w14:textId="0041575C" w:rsidR="00D264E0" w:rsidRPr="00393145" w:rsidRDefault="00D264E0" w:rsidP="00032A6D">
            <w:pPr>
              <w:spacing w:line="440" w:lineRule="exact"/>
              <w:jc w:val="center"/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</w:pPr>
            <w:r w:rsidRPr="00393145">
              <w:rPr>
                <w:rFonts w:ascii="Times New Roman" w:eastAsia="宋体" w:hAnsi="Times New Roman" w:cs="Arial" w:hint="eastAsia"/>
                <w:sz w:val="21"/>
                <w:szCs w:val="21"/>
                <w:shd w:val="clear" w:color="auto" w:fill="FFFFFF"/>
              </w:rPr>
              <w:t>-</w:t>
            </w:r>
          </w:p>
        </w:tc>
      </w:tr>
    </w:tbl>
    <w:p w14:paraId="1F2F8DEC" w14:textId="77A91FAF" w:rsidR="00D264E0" w:rsidRPr="00393145" w:rsidRDefault="00032A6D" w:rsidP="00032A6D">
      <w:pPr>
        <w:spacing w:line="440" w:lineRule="exact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其中，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m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  <w:vertAlign w:val="subscript"/>
        </w:rPr>
        <w:t>10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和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m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  <w:vertAlign w:val="subscript"/>
        </w:rPr>
        <w:t>01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分别表示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x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方向的重心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、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y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方向的重心。因此，</w:t>
      </w:r>
      <w:r w:rsidR="00D264E0"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图像的重心可以表示为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：</w:t>
      </w:r>
    </w:p>
    <w:bookmarkStart w:id="0" w:name="MTBlankEqn"/>
    <w:p w14:paraId="6F1ADACC" w14:textId="087A1F23" w:rsidR="00393145" w:rsidRPr="00393145" w:rsidRDefault="00393145" w:rsidP="00393145">
      <w:pPr>
        <w:spacing w:line="440" w:lineRule="exact"/>
        <w:jc w:val="center"/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</w:pPr>
      <w:r w:rsidRPr="00393145">
        <w:rPr>
          <w:position w:val="-28"/>
        </w:rPr>
        <w:object w:dxaOrig="760" w:dyaOrig="620" w14:anchorId="0DBF51F7">
          <v:shape id="_x0000_i1122" type="#_x0000_t75" style="width:38.35pt;height:30.85pt" o:ole="">
            <v:imagedata r:id="rId17" o:title=""/>
          </v:shape>
          <o:OLEObject Type="Embed" ProgID="Equation.DSMT4" ShapeID="_x0000_i1122" DrawAspect="Content" ObjectID="_1678030699" r:id="rId18"/>
        </w:object>
      </w:r>
      <w:bookmarkEnd w:id="0"/>
      <w:r w:rsidRPr="00393145">
        <w:rPr>
          <w:rFonts w:ascii="Times New Roman" w:eastAsia="宋体" w:hAnsi="Times New Roman" w:cs="Arial"/>
          <w:sz w:val="24"/>
          <w:szCs w:val="24"/>
          <w:shd w:val="clear" w:color="auto" w:fill="FFFFFF"/>
        </w:rPr>
        <w:t xml:space="preserve"> 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，</w:t>
      </w:r>
      <w:r w:rsidRPr="00393145">
        <w:rPr>
          <w:position w:val="-28"/>
        </w:rPr>
        <w:object w:dxaOrig="780" w:dyaOrig="620" w14:anchorId="531D73EA">
          <v:shape id="_x0000_i1126" type="#_x0000_t75" style="width:39.25pt;height:30.85pt" o:ole="">
            <v:imagedata r:id="rId19" o:title=""/>
          </v:shape>
          <o:OLEObject Type="Embed" ProgID="Equation.DSMT4" ShapeID="_x0000_i1126" DrawAspect="Content" ObjectID="_1678030700" r:id="rId20"/>
        </w:object>
      </w:r>
    </w:p>
    <w:p w14:paraId="4B9F56EE" w14:textId="77777777" w:rsidR="00032A6D" w:rsidRPr="00393145" w:rsidRDefault="00D264E0" w:rsidP="00032A6D">
      <w:pPr>
        <w:spacing w:line="440" w:lineRule="exact"/>
        <w:ind w:firstLineChars="200" w:firstLine="480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于是，可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OpenCV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中通过如下代码实现轮廓重心的求取：</w:t>
      </w:r>
    </w:p>
    <w:p w14:paraId="6EB73658" w14:textId="77777777" w:rsidR="00032A6D" w:rsidRPr="00393145" w:rsidRDefault="00D264E0" w:rsidP="00032A6D">
      <w:pPr>
        <w:spacing w:line="440" w:lineRule="exact"/>
        <w:ind w:firstLineChars="200" w:firstLine="420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/>
          <w:sz w:val="21"/>
          <w:szCs w:val="21"/>
          <w:shd w:val="clear" w:color="auto" w:fill="FFFFFF"/>
        </w:rPr>
        <w:t>mom = cv2.moments(</w:t>
      </w:r>
      <w:proofErr w:type="spellStart"/>
      <w:r w:rsidRPr="00393145">
        <w:rPr>
          <w:rFonts w:ascii="Times New Roman" w:eastAsia="宋体" w:hAnsi="Times New Roman" w:cs="Arial"/>
          <w:sz w:val="21"/>
          <w:szCs w:val="21"/>
          <w:shd w:val="clear" w:color="auto" w:fill="FFFFFF"/>
        </w:rPr>
        <w:t>maxContour</w:t>
      </w:r>
      <w:proofErr w:type="spellEnd"/>
      <w:r w:rsidRPr="00393145">
        <w:rPr>
          <w:rFonts w:ascii="Times New Roman" w:eastAsia="宋体" w:hAnsi="Times New Roman" w:cs="Arial"/>
          <w:sz w:val="21"/>
          <w:szCs w:val="21"/>
          <w:shd w:val="clear" w:color="auto" w:fill="FFFFFF"/>
        </w:rPr>
        <w:t>)</w:t>
      </w:r>
    </w:p>
    <w:p w14:paraId="138D7DB9" w14:textId="790FD04E" w:rsidR="00D264E0" w:rsidRPr="00393145" w:rsidRDefault="00D264E0" w:rsidP="00032A6D">
      <w:pPr>
        <w:spacing w:line="440" w:lineRule="exact"/>
        <w:ind w:firstLineChars="200" w:firstLine="420"/>
        <w:rPr>
          <w:rFonts w:ascii="Times New Roman" w:eastAsia="宋体" w:hAnsi="Times New Roman" w:cs="Arial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/>
          <w:sz w:val="21"/>
          <w:szCs w:val="21"/>
          <w:shd w:val="clear" w:color="auto" w:fill="FFFFFF"/>
        </w:rPr>
        <w:t>weight = (int(mom['m10'] / mom['m00']), int(mom['m01'] / mom['m00']))</w:t>
      </w:r>
      <w:r w:rsidR="00032A6D" w:rsidRPr="00393145">
        <w:rPr>
          <w:rFonts w:ascii="Times New Roman" w:eastAsia="宋体" w:hAnsi="Times New Roman" w:cs="Arial" w:hint="eastAsia"/>
          <w:sz w:val="21"/>
          <w:szCs w:val="21"/>
          <w:shd w:val="clear" w:color="auto" w:fill="FFFFFF"/>
        </w:rPr>
        <w:t xml:space="preserve"> </w:t>
      </w:r>
    </w:p>
    <w:p w14:paraId="2338ECC0" w14:textId="3634E89E" w:rsidR="00032A6D" w:rsidRPr="00393145" w:rsidRDefault="00032A6D" w:rsidP="00032A6D">
      <w:pPr>
        <w:spacing w:line="440" w:lineRule="exact"/>
        <w:ind w:firstLineChars="200" w:firstLine="480"/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</w:pP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lastRenderedPageBreak/>
        <w:t>其中，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mom</w:t>
      </w:r>
      <w:r w:rsidRPr="00393145"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  <w:t>是个字典，包含了图像的多种矩。</w:t>
      </w:r>
    </w:p>
    <w:p w14:paraId="02894AAB" w14:textId="7365D33D" w:rsidR="004133AC" w:rsidRPr="00393145" w:rsidRDefault="00032A6D" w:rsidP="00032A6D">
      <w:pPr>
        <w:spacing w:line="440" w:lineRule="exact"/>
        <w:rPr>
          <w:rFonts w:ascii="Times New Roman" w:eastAsia="宋体" w:hAnsi="Times New Roman"/>
          <w:b/>
          <w:bCs/>
          <w:sz w:val="24"/>
          <w:szCs w:val="24"/>
        </w:rPr>
      </w:pPr>
      <w:r w:rsidRPr="00393145">
        <w:rPr>
          <w:rFonts w:ascii="Times New Roman" w:eastAsia="宋体" w:hAnsi="Times New Roman" w:hint="eastAsia"/>
          <w:b/>
          <w:bCs/>
          <w:sz w:val="24"/>
          <w:szCs w:val="24"/>
        </w:rPr>
        <w:t>参考资料</w:t>
      </w:r>
    </w:p>
    <w:p w14:paraId="5FF0837D" w14:textId="77777777" w:rsidR="00032A6D" w:rsidRPr="00393145" w:rsidRDefault="00032A6D" w:rsidP="00032A6D">
      <w:pPr>
        <w:pStyle w:val="a6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Arial"/>
          <w:sz w:val="21"/>
          <w:szCs w:val="21"/>
          <w:shd w:val="clear" w:color="auto" w:fill="FFFFFF"/>
        </w:rPr>
      </w:pPr>
      <w:hyperlink r:id="rId21" w:history="1">
        <w:r w:rsidRPr="00393145">
          <w:rPr>
            <w:rStyle w:val="a3"/>
            <w:rFonts w:ascii="Times New Roman" w:eastAsia="宋体" w:hAnsi="Times New Roman" w:cs="Arial"/>
            <w:color w:val="auto"/>
            <w:sz w:val="21"/>
            <w:szCs w:val="21"/>
            <w:shd w:val="clear" w:color="auto" w:fill="FFFFFF"/>
          </w:rPr>
          <w:t>https://blog.csdn.net/root_clive/article/details/89373625</w:t>
        </w:r>
      </w:hyperlink>
    </w:p>
    <w:p w14:paraId="28F14C05" w14:textId="77777777" w:rsidR="00032A6D" w:rsidRPr="00393145" w:rsidRDefault="00032A6D" w:rsidP="00032A6D">
      <w:pPr>
        <w:pStyle w:val="a6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Arial"/>
          <w:sz w:val="21"/>
          <w:szCs w:val="21"/>
          <w:shd w:val="clear" w:color="auto" w:fill="FFFFFF"/>
        </w:rPr>
      </w:pPr>
      <w:hyperlink r:id="rId22" w:history="1">
        <w:r w:rsidRPr="00393145">
          <w:rPr>
            <w:rStyle w:val="a3"/>
            <w:rFonts w:ascii="Times New Roman" w:eastAsia="宋体" w:hAnsi="Times New Roman" w:cs="Arial"/>
            <w:color w:val="auto"/>
            <w:sz w:val="21"/>
            <w:szCs w:val="21"/>
            <w:shd w:val="clear" w:color="auto" w:fill="FFFFFF"/>
          </w:rPr>
          <w:t>https://blog.csdn.net/Vichael_Chan/article/details/100881617?utm_medium=distribute.pc_relevant.none-task-blog-baidujs_title-5&amp;spm=1001.2101.3001.4242</w:t>
        </w:r>
      </w:hyperlink>
    </w:p>
    <w:p w14:paraId="4BFE2E16" w14:textId="77777777" w:rsidR="00032A6D" w:rsidRPr="00393145" w:rsidRDefault="00032A6D" w:rsidP="00032A6D">
      <w:pPr>
        <w:pStyle w:val="a6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Arial"/>
          <w:sz w:val="21"/>
          <w:szCs w:val="21"/>
          <w:shd w:val="clear" w:color="auto" w:fill="FFFFFF"/>
        </w:rPr>
      </w:pPr>
      <w:hyperlink r:id="rId23" w:history="1">
        <w:r w:rsidRPr="00393145">
          <w:rPr>
            <w:rStyle w:val="a3"/>
            <w:rFonts w:ascii="Times New Roman" w:eastAsia="宋体" w:hAnsi="Times New Roman" w:cs="Arial"/>
            <w:color w:val="auto"/>
            <w:sz w:val="21"/>
            <w:szCs w:val="21"/>
            <w:shd w:val="clear" w:color="auto" w:fill="FFFFFF"/>
          </w:rPr>
          <w:t>https://www.zhihu.com/question/26803016</w:t>
        </w:r>
      </w:hyperlink>
    </w:p>
    <w:p w14:paraId="713AECC3" w14:textId="77777777" w:rsidR="00032A6D" w:rsidRPr="00393145" w:rsidRDefault="00032A6D" w:rsidP="00032A6D">
      <w:pPr>
        <w:pStyle w:val="a6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Arial"/>
          <w:sz w:val="21"/>
          <w:szCs w:val="21"/>
          <w:shd w:val="clear" w:color="auto" w:fill="FFFFFF"/>
        </w:rPr>
      </w:pPr>
      <w:hyperlink r:id="rId24" w:history="1">
        <w:r w:rsidRPr="00393145">
          <w:rPr>
            <w:rStyle w:val="a3"/>
            <w:rFonts w:ascii="Times New Roman" w:eastAsia="宋体" w:hAnsi="Times New Roman" w:cs="Arial"/>
            <w:color w:val="auto"/>
            <w:sz w:val="21"/>
            <w:szCs w:val="21"/>
            <w:shd w:val="clear" w:color="auto" w:fill="FFFFFF"/>
          </w:rPr>
          <w:t>https://blog.csdn.net/weixin_44479045/article/details/104948535</w:t>
        </w:r>
      </w:hyperlink>
    </w:p>
    <w:p w14:paraId="7C99EED2" w14:textId="77777777" w:rsidR="00032A6D" w:rsidRPr="00393145" w:rsidRDefault="00032A6D" w:rsidP="00032A6D">
      <w:pPr>
        <w:pStyle w:val="a6"/>
        <w:numPr>
          <w:ilvl w:val="0"/>
          <w:numId w:val="1"/>
        </w:numPr>
        <w:spacing w:line="440" w:lineRule="exact"/>
        <w:ind w:firstLineChars="0"/>
        <w:rPr>
          <w:rFonts w:ascii="Times New Roman" w:eastAsia="宋体" w:hAnsi="Times New Roman" w:cs="Arial"/>
          <w:sz w:val="21"/>
          <w:szCs w:val="21"/>
          <w:shd w:val="clear" w:color="auto" w:fill="FFFFFF"/>
        </w:rPr>
      </w:pPr>
      <w:hyperlink r:id="rId25" w:history="1">
        <w:r w:rsidRPr="00393145">
          <w:rPr>
            <w:rStyle w:val="a3"/>
            <w:rFonts w:ascii="Times New Roman" w:eastAsia="宋体" w:hAnsi="Times New Roman" w:cs="Arial"/>
            <w:color w:val="auto"/>
            <w:sz w:val="21"/>
            <w:szCs w:val="21"/>
            <w:shd w:val="clear" w:color="auto" w:fill="FFFFFF"/>
          </w:rPr>
          <w:t>https://blog.csdn.net/chupengfei_hust/article/details/104693901</w:t>
        </w:r>
      </w:hyperlink>
    </w:p>
    <w:p w14:paraId="386BE367" w14:textId="77777777" w:rsidR="00032A6D" w:rsidRPr="00393145" w:rsidRDefault="00032A6D" w:rsidP="00032A6D">
      <w:pPr>
        <w:spacing w:line="440" w:lineRule="exact"/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</w:pPr>
    </w:p>
    <w:p w14:paraId="1DFFBCAA" w14:textId="77777777" w:rsidR="00032A6D" w:rsidRPr="00393145" w:rsidRDefault="00032A6D" w:rsidP="00032A6D">
      <w:pPr>
        <w:spacing w:line="440" w:lineRule="exact"/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</w:pPr>
    </w:p>
    <w:p w14:paraId="76F57BDA" w14:textId="77777777" w:rsidR="00032A6D" w:rsidRPr="00393145" w:rsidRDefault="00032A6D" w:rsidP="00032A6D">
      <w:pPr>
        <w:spacing w:line="440" w:lineRule="exact"/>
        <w:rPr>
          <w:rFonts w:ascii="Times New Roman" w:eastAsia="宋体" w:hAnsi="Times New Roman" w:cs="Arial" w:hint="eastAsia"/>
          <w:sz w:val="24"/>
          <w:szCs w:val="24"/>
          <w:shd w:val="clear" w:color="auto" w:fill="FFFFFF"/>
        </w:rPr>
      </w:pPr>
    </w:p>
    <w:p w14:paraId="77645A7E" w14:textId="77777777" w:rsidR="00032A6D" w:rsidRPr="00393145" w:rsidRDefault="00032A6D" w:rsidP="00032A6D">
      <w:pPr>
        <w:spacing w:line="440" w:lineRule="exact"/>
        <w:rPr>
          <w:rFonts w:ascii="Times New Roman" w:eastAsia="宋体" w:hAnsi="Times New Roman" w:hint="eastAsia"/>
          <w:sz w:val="24"/>
          <w:szCs w:val="24"/>
        </w:rPr>
      </w:pPr>
    </w:p>
    <w:sectPr w:rsidR="00032A6D" w:rsidRPr="00393145" w:rsidSect="00DF159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33BF8"/>
    <w:multiLevelType w:val="hybridMultilevel"/>
    <w:tmpl w:val="D1928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DD"/>
    <w:rsid w:val="000134DD"/>
    <w:rsid w:val="00032A6D"/>
    <w:rsid w:val="001A2D7A"/>
    <w:rsid w:val="0038148B"/>
    <w:rsid w:val="00393145"/>
    <w:rsid w:val="004133AC"/>
    <w:rsid w:val="005E5918"/>
    <w:rsid w:val="00884573"/>
    <w:rsid w:val="009123CF"/>
    <w:rsid w:val="00D264E0"/>
    <w:rsid w:val="00D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86CC"/>
  <w15:chartTrackingRefBased/>
  <w15:docId w15:val="{9C22510C-4FCD-4271-ACAE-5179852E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4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148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E5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32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csdn.net/root_clive/article/details/89373625" TargetMode="Externa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hyperlink" Target="https://blog.csdn.net/chupengfei_hust/article/details/104693901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hyperlink" Target="https://blog.csdn.net/weixin_44479045/article/details/104948535" TargetMode="Externa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hyperlink" Target="https://www.zhihu.com/question/26803016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hyperlink" Target="https://blog.csdn.net/Vichael_Chan/article/details/100881617?utm_medium=distribute.pc_relevant.none-task-blog-baidujs_title-5&amp;spm=1001.2101.3001.424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Sun</dc:creator>
  <cp:keywords/>
  <dc:description/>
  <cp:lastModifiedBy>Xin Sun</cp:lastModifiedBy>
  <cp:revision>3</cp:revision>
  <dcterms:created xsi:type="dcterms:W3CDTF">2021-03-23T09:47:00Z</dcterms:created>
  <dcterms:modified xsi:type="dcterms:W3CDTF">2021-03-23T10:51:00Z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