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it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Taipei</w:t>
      </w:r>
      <w:r w:rsidRPr="00B22DAB">
        <w:rPr>
          <w:rFonts w:ascii="Aptos" w:hAnsi="Aptos"/>
        </w:rPr>
        <w:t/>
      </w:r>
      <w:r w:rsidR="00EE1A16">
        <w:rPr>
          <w:rFonts w:ascii="Aptos" w:hAnsi="Aptos"/>
        </w:rPr>
        <w:t xml:space="preserve"> Architect Member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of the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Taipei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 (LAST_FIRST_PROJECTTITLE_CATEGORY_2026.zip).</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anchor distT="0" distB="0" distL="114300" distR="114300" simplePos="0" relativeHeight="251658240" behindDoc="0" locked="0" layoutInCell="1" allowOverlap="1" wp14:anchorId="221D6EEE" wp14:editId="634FF2E9">
          <wp:simplePos x="0" y="0"/>
          <wp:positionH relativeFrom="margin">
            <wp:align>left</wp:align>
          </wp:positionH>
          <wp:positionV relativeFrom="paragraph">
            <wp:posOffset>169545</wp:posOffset>
          </wp:positionV>
          <wp:extent cx="1388110" cy="365760"/>
          <wp:effectExtent l="0" t="0" r="2540" b="0"/>
          <wp:wrapNone/>
          <wp:docPr id="54971217"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88110" cy="365760"/>
                  </a:xfrm>
                  <a:prstGeom prst="rect">
                    <a:avLst/>
                  </a:prstGeom>
                </pic:spPr>
              </pic:pic>
            </a:graphicData>
          </a:graphic>
          <wp14:sizeRelH relativeFrom="page">
            <wp14:pctWidth>0</wp14:pctWidth>
          </wp14:sizeRelH>
          <wp14:sizeRelV relativeFrom="page">
            <wp14:pctHeight>0</wp14:pctHeight>
          </wp14:sizeRelV>
        </wp:anchor>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4DB17970" w14:textId="77777777" w:rsidR="00DE2B98" w:rsidRPr="00DE2B98" w:rsidRDefault="00DE2B98">
    <w:pPr>
      <w:widowControl/>
      <w:pBdr>
        <w:top w:val="nil"/>
        <w:left w:val="nil"/>
        <w:bottom w:val="nil"/>
        <w:right w:val="nil"/>
        <w:between w:val="nil"/>
      </w:pBdr>
      <w:tabs>
        <w:tab w:val="center" w:pos="4252"/>
        <w:tab w:val="right" w:pos="6804"/>
      </w:tabs>
      <w:spacing w:line="240" w:lineRule="auto"/>
      <w:rPr>
        <w:rFonts w:eastAsia="Malgun Gothic"/>
        <w:color w:val="000000"/>
        <w:lang w:eastAsia="ko-K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iataipeiaward@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