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D9B" w:rsidRPr="005C17B2" w:rsidRDefault="005C17B2">
      <w:pPr>
        <w:pStyle w:val="MdHeading1"/>
        <w:rPr>
          <w:lang w:val="ru-RU"/>
        </w:rPr>
      </w:pPr>
      <w:r w:rsidRPr="005C17B2">
        <w:rPr>
          <w:lang w:val="ru-RU"/>
        </w:rPr>
        <w:t>Проектное предложение: Внедрение локального ИИ-агента для автоматизации финансово-хозяйственных операций и обеспечения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Дата:</w:t>
      </w:r>
      <w:r w:rsidRPr="005C17B2">
        <w:rPr>
          <w:lang w:val="ru-RU"/>
        </w:rPr>
        <w:t xml:space="preserve"> 11 декабря 2025 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Версия:</w:t>
      </w:r>
      <w:r w:rsidRPr="005C17B2">
        <w:rPr>
          <w:lang w:val="ru-RU"/>
        </w:rPr>
        <w:t xml:space="preserve"> </w:t>
      </w:r>
      <w:r>
        <w:rPr>
          <w:lang w:val="ru-RU"/>
        </w:rPr>
        <w:t>3</w:t>
      </w:r>
      <w:r w:rsidRPr="005C17B2">
        <w:rPr>
          <w:lang w:val="ru-RU"/>
        </w:rPr>
        <w:t xml:space="preserve">.0 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Аннотация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Настоящий документ представляет собой проектное предложение по созданию программно-аппаратного комплекса на базе ИИ для автоматизации процессов в среде «1</w:t>
      </w:r>
      <w:proofErr w:type="gramStart"/>
      <w:r w:rsidRPr="005C17B2">
        <w:rPr>
          <w:lang w:val="ru-RU"/>
        </w:rPr>
        <w:t>С:Предприятие</w:t>
      </w:r>
      <w:proofErr w:type="gramEnd"/>
      <w:r w:rsidRPr="005C17B2">
        <w:rPr>
          <w:lang w:val="ru-RU"/>
        </w:rPr>
        <w:t xml:space="preserve"> 8». 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Система не просто автоматизирует ввод данных, но выступает в роли </w:t>
      </w:r>
      <w:r w:rsidRPr="005C17B2">
        <w:rPr>
          <w:rStyle w:val="MdStrong"/>
          <w:lang w:val="ru-RU"/>
        </w:rPr>
        <w:t>интеллектуального аудитора</w:t>
      </w:r>
      <w:r w:rsidRPr="005C17B2">
        <w:rPr>
          <w:lang w:val="ru-RU"/>
        </w:rPr>
        <w:t>, работающего в режиме 24/7. Она проверяет каждого контрагента, каждую сделку и каждый договор на наличие рисков, коррупционных составляющих и признаков мошенничества, обеспечивая превентивную защиту активов компании.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1. Стратегическая ценность для Службы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трансформирует подход к обеспечению экономической безопасности, переходя от реактивного расследования инцидентов к их </w:t>
      </w:r>
      <w:proofErr w:type="spellStart"/>
      <w:r w:rsidRPr="005C17B2">
        <w:rPr>
          <w:lang w:val="ru-RU"/>
        </w:rPr>
        <w:t>проактивному</w:t>
      </w:r>
      <w:proofErr w:type="spellEnd"/>
      <w:r w:rsidRPr="005C17B2">
        <w:rPr>
          <w:lang w:val="ru-RU"/>
        </w:rPr>
        <w:t xml:space="preserve"> предотвращению.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1.1. Проблематика текущих процессов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Традиционные методы контроля СЭБ часто сталкиваются с ограничениями: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Выборочность проверок:</w:t>
      </w:r>
      <w:r w:rsidRPr="005C17B2">
        <w:rPr>
          <w:lang w:val="ru-RU"/>
        </w:rPr>
        <w:t xml:space="preserve"> Физическая невозможность проверить 100% первичной документации вручную.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Человеческий фактор:</w:t>
      </w:r>
      <w:r w:rsidRPr="005C17B2">
        <w:rPr>
          <w:lang w:val="ru-RU"/>
        </w:rPr>
        <w:t xml:space="preserve"> Усталость и замыливание глаза при сверке тысяч строк номенклатуры и цен.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Задержка реакции:</w:t>
      </w:r>
      <w:r w:rsidRPr="005C17B2">
        <w:rPr>
          <w:lang w:val="ru-RU"/>
        </w:rPr>
        <w:t xml:space="preserve"> Выявление нарушений (например, завышения цен или дробления закупок) часто происходит постфактум, когда деньги уже ушли.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1.2. Решение: ИИ-агент как цифровой офицер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Предлагаемая система обеспечивает </w:t>
      </w:r>
      <w:r w:rsidRPr="005C17B2">
        <w:rPr>
          <w:rStyle w:val="MdStrong"/>
          <w:lang w:val="ru-RU"/>
        </w:rPr>
        <w:t>сплошной автоматизированный контроль</w:t>
      </w:r>
      <w:r w:rsidRPr="005C17B2">
        <w:rPr>
          <w:lang w:val="ru-RU"/>
        </w:rPr>
        <w:t xml:space="preserve"> всех хозяйственных операций: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Входной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контроль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контрагентов</w:t>
      </w:r>
      <w:proofErr w:type="spellEnd"/>
      <w:r>
        <w:rPr>
          <w:rStyle w:val="MdStrong"/>
        </w:rPr>
        <w:t xml:space="preserve"> (KYC):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Мгновенная проверка по 20+ источникам (ФНС, ФССП, суды, реестры банкротов) в момент заведения карточки в 1С.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Построение графов связей для выявления аффилированности с сотрудниками компании (конфликт интересов).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Мониторинг изменений статуса контрагента (блокировка счетов, смена директора) в реальном времени.</w:t>
      </w:r>
    </w:p>
    <w:p w:rsidR="00746D9B" w:rsidRPr="005C17B2" w:rsidRDefault="005C17B2">
      <w:pPr>
        <w:pStyle w:val="MdListItem"/>
        <w:numPr>
          <w:ilvl w:val="0"/>
          <w:numId w:val="3"/>
        </w:numPr>
        <w:rPr>
          <w:lang w:val="ru-RU"/>
        </w:rPr>
      </w:pPr>
      <w:r w:rsidRPr="005C17B2">
        <w:rPr>
          <w:rStyle w:val="MdStrong"/>
          <w:lang w:val="ru-RU"/>
        </w:rPr>
        <w:t>Контроль закупочных цен и условий: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Сравнение цен в каждом входящем счете с историческими данными компании и среднерыночными показателями.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аномальных отклонений (например, закупка бумаги на 30% дороже рынка).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 xml:space="preserve">Контроль условий оплаты: автоматическая блокировка счетов с предоплатой, если договором предусмотрена </w:t>
      </w:r>
      <w:proofErr w:type="spellStart"/>
      <w:r w:rsidRPr="005C17B2">
        <w:rPr>
          <w:lang w:val="ru-RU"/>
        </w:rPr>
        <w:t>постоплата</w:t>
      </w:r>
      <w:proofErr w:type="spellEnd"/>
      <w:r w:rsidRPr="005C17B2">
        <w:rPr>
          <w:lang w:val="ru-RU"/>
        </w:rPr>
        <w:t>.</w:t>
      </w: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Антифрод</w:t>
      </w:r>
      <w:proofErr w:type="spellEnd"/>
      <w:r>
        <w:rPr>
          <w:rStyle w:val="MdStrong"/>
        </w:rPr>
        <w:t xml:space="preserve"> и </w:t>
      </w:r>
      <w:proofErr w:type="spellStart"/>
      <w:r>
        <w:rPr>
          <w:rStyle w:val="MdStrong"/>
        </w:rPr>
        <w:t>выявление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схем</w:t>
      </w:r>
      <w:proofErr w:type="spellEnd"/>
      <w:r>
        <w:rPr>
          <w:rStyle w:val="MdStrong"/>
        </w:rPr>
        <w:t>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proofErr w:type="spellStart"/>
      <w:r w:rsidRPr="005C17B2">
        <w:rPr>
          <w:lang w:val="ru-RU"/>
        </w:rPr>
        <w:t>Детекция</w:t>
      </w:r>
      <w:proofErr w:type="spellEnd"/>
      <w:r w:rsidRPr="005C17B2">
        <w:rPr>
          <w:lang w:val="ru-RU"/>
        </w:rPr>
        <w:t xml:space="preserve"> дробления закупок (сплит-транзакции) для обхода лимитов тендерных процедур.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фирм-однодневок по косвенным признакам (массовый адрес, отсутствие штата, минимальные налоги).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Анализ назначения платежей на соответствие кодам ОКВЭД получателя.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2. Техническая реализация и Спецификация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Для реализации заявленных функций требуется высокопроизводительная вычислительная инфраструктура. Мы предлагаем два варианта реализации: </w:t>
      </w:r>
      <w:r w:rsidRPr="005C17B2">
        <w:rPr>
          <w:rStyle w:val="MdStrong"/>
          <w:lang w:val="ru-RU"/>
        </w:rPr>
        <w:t>Базовый</w:t>
      </w:r>
      <w:r w:rsidRPr="005C17B2">
        <w:rPr>
          <w:lang w:val="ru-RU"/>
        </w:rPr>
        <w:t xml:space="preserve"> (для пилотного запуска и ограниченной нагрузки) и </w:t>
      </w:r>
      <w:r w:rsidRPr="005C17B2">
        <w:rPr>
          <w:rStyle w:val="MdStrong"/>
          <w:lang w:val="ru-RU"/>
        </w:rPr>
        <w:t>Оптимальный</w:t>
      </w:r>
      <w:r w:rsidRPr="005C17B2">
        <w:rPr>
          <w:lang w:val="ru-RU"/>
        </w:rPr>
        <w:t xml:space="preserve"> (для промышленной эксплуатации и высокой нагрузки).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2.1. Вариант 1: БАЗОВЫЙ (</w:t>
      </w:r>
      <w:r>
        <w:t>Pilot</w:t>
      </w:r>
      <w:r w:rsidRPr="005C17B2">
        <w:rPr>
          <w:lang w:val="ru-RU"/>
        </w:rPr>
        <w:t xml:space="preserve"> / </w:t>
      </w:r>
      <w:r>
        <w:t>MVP</w:t>
      </w:r>
      <w:r w:rsidRPr="005C17B2">
        <w:rPr>
          <w:lang w:val="ru-RU"/>
        </w:rPr>
        <w:t>)</w:t>
      </w:r>
    </w:p>
    <w:p w:rsidR="00746D9B" w:rsidRDefault="005C17B2">
      <w:pPr>
        <w:pStyle w:val="MdParagraph"/>
      </w:pPr>
      <w:r w:rsidRPr="005C17B2">
        <w:rPr>
          <w:lang w:val="ru-RU"/>
        </w:rPr>
        <w:t xml:space="preserve">Предназначен для пилотного внедрения, отработки гипотез и работы с ограниченным объемом документов (до 2 000 в месяц).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доступное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4"/>
      </w:pPr>
      <w:proofErr w:type="spellStart"/>
      <w:r>
        <w:lastRenderedPageBreak/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71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0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С2101И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Silver 4310 (12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256 ГБ DDR4</w:t>
            </w:r>
          </w:p>
          <w:p w:rsidR="005C17B2" w:rsidRDefault="005C17B2">
            <w:pPr>
              <w:pStyle w:val="MdTableCell"/>
            </w:pPr>
            <w:r>
              <w:t>• GPU: 1x NVIDIA A10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</w:p>
          <w:p w:rsidR="00746D9B" w:rsidRDefault="005C17B2">
            <w:pPr>
              <w:pStyle w:val="MdTableCell"/>
            </w:pPr>
            <w:r>
              <w:t>• Net: 2x 10GbE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E32E8E">
            <w:pPr>
              <w:pStyle w:val="MdTableCell"/>
            </w:pPr>
            <w:r>
              <w:t>3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Pr="00E32E8E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Локальная</w:t>
            </w:r>
            <w:proofErr w:type="spellEnd"/>
            <w:r>
              <w:rPr>
                <w:rStyle w:val="MdStrong"/>
              </w:rPr>
              <w:t xml:space="preserve"> (DAS</w:t>
            </w:r>
            <w:r w:rsidRPr="00E32E8E">
              <w:rPr>
                <w:rStyle w:val="MdStrong"/>
              </w:rPr>
              <w:t>)</w:t>
            </w:r>
          </w:p>
          <w:p w:rsidR="005C17B2" w:rsidRPr="005C17B2" w:rsidRDefault="005C17B2">
            <w:pPr>
              <w:pStyle w:val="MdTableCell"/>
            </w:pPr>
            <w:r>
              <w:t xml:space="preserve">• 4x 3.84TB </w:t>
            </w:r>
            <w:proofErr w:type="spellStart"/>
            <w:r>
              <w:t>NVMe</w:t>
            </w:r>
            <w:proofErr w:type="spellEnd"/>
            <w:r>
              <w:t xml:space="preserve"> SSD (RAID 10</w:t>
            </w:r>
            <w:r w:rsidRPr="005C17B2">
              <w:t>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~7 ТБ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90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MES2324</w:t>
            </w:r>
          </w:p>
          <w:p w:rsidR="00746D9B" w:rsidRDefault="005C17B2">
            <w:pPr>
              <w:pStyle w:val="MdTableCell"/>
            </w:pPr>
            <w:r>
              <w:t>• 24x 1G, 4x 10G 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</w:t>
            </w:r>
            <w:r w:rsidR="002345DC">
              <w:t>39</w:t>
            </w:r>
            <w:r>
              <w:t xml:space="preserve"> 000 ₽</w:t>
            </w:r>
          </w:p>
        </w:tc>
      </w:tr>
      <w:tr w:rsidR="005C17B2" w:rsidTr="001B7ED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Базовый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2345DC">
              <w:rPr>
                <w:rStyle w:val="MdStrong"/>
              </w:rPr>
              <w:t>4</w:t>
            </w:r>
            <w:r>
              <w:rPr>
                <w:rStyle w:val="MdStrong"/>
              </w:rPr>
              <w:t xml:space="preserve"> </w:t>
            </w:r>
            <w:r w:rsidR="002345DC">
              <w:rPr>
                <w:rStyle w:val="MdStrong"/>
              </w:rPr>
              <w:t>839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5C17B2">
      <w:pPr>
        <w:pStyle w:val="MdHeading3"/>
      </w:pPr>
      <w:r>
        <w:t xml:space="preserve">2.2. </w:t>
      </w:r>
      <w:proofErr w:type="spellStart"/>
      <w:r>
        <w:t>Вариант</w:t>
      </w:r>
      <w:proofErr w:type="spellEnd"/>
      <w:r>
        <w:t xml:space="preserve"> 2: ОПТИМАЛЬНЫЙ (Production)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Рекомендуемый вариант. Обеспечивает отказоустойчивость (</w:t>
      </w:r>
      <w:r>
        <w:t>High</w:t>
      </w:r>
      <w:r w:rsidRPr="005C17B2">
        <w:rPr>
          <w:lang w:val="ru-RU"/>
        </w:rPr>
        <w:t xml:space="preserve"> </w:t>
      </w:r>
      <w:r>
        <w:t>Availability</w:t>
      </w:r>
      <w:r w:rsidRPr="005C17B2">
        <w:rPr>
          <w:lang w:val="ru-RU"/>
        </w:rPr>
        <w:t>), высокую производительность для тяжелых моделей (</w:t>
      </w:r>
      <w:r>
        <w:t>LLM</w:t>
      </w:r>
      <w:r w:rsidRPr="005C17B2">
        <w:rPr>
          <w:lang w:val="ru-RU"/>
        </w:rPr>
        <w:t xml:space="preserve"> 70</w:t>
      </w:r>
      <w:r>
        <w:t>B</w:t>
      </w:r>
      <w:r w:rsidRPr="005C17B2">
        <w:rPr>
          <w:lang w:val="ru-RU"/>
        </w:rPr>
        <w:t>+) и глубину архива до 5 лет.</w:t>
      </w:r>
    </w:p>
    <w:p w:rsidR="00746D9B" w:rsidRDefault="005C17B2">
      <w:pPr>
        <w:pStyle w:val="MdHeading4"/>
      </w:pPr>
      <w:proofErr w:type="spellStart"/>
      <w:r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2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125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12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323CD8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r w:rsidR="00323CD8">
              <w:rPr>
                <w:lang w:val="ru-RU"/>
              </w:rPr>
              <w:t>стоимость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С2122ИУ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Gold 6330 (28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512 ГБ DDR4 ECC Reg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GPU: 2x NVIDIA A30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  <w:r>
              <w:t>)</w:t>
            </w:r>
          </w:p>
          <w:p w:rsidR="00746D9B" w:rsidRDefault="005C17B2">
            <w:pPr>
              <w:pStyle w:val="MdTableCell"/>
            </w:pPr>
            <w:r>
              <w:t>• Net: 2x 25GbE OCP 3.0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</w:t>
            </w:r>
            <w:r w:rsidR="002345DC">
              <w:t>5</w:t>
            </w:r>
            <w:r>
              <w:rPr>
                <w:lang w:val="ru-RU"/>
              </w:rPr>
              <w:t xml:space="preserve"> 0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5DC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Аэродиск</w:t>
            </w:r>
            <w:proofErr w:type="spellEnd"/>
            <w:r>
              <w:rPr>
                <w:rStyle w:val="MdStrong"/>
              </w:rPr>
              <w:t xml:space="preserve"> 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50 ТБ (</w:t>
            </w:r>
            <w:proofErr w:type="spellStart"/>
            <w:r>
              <w:t>NVMe</w:t>
            </w:r>
            <w:proofErr w:type="spellEnd"/>
            <w:r>
              <w:t xml:space="preserve"> Cache + SAS HDD)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Интерфейсы</w:t>
            </w:r>
            <w:proofErr w:type="spellEnd"/>
            <w:r>
              <w:t>: 4x 16Gb FC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9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MES5324</w:t>
            </w:r>
          </w:p>
          <w:p w:rsidR="00746D9B" w:rsidRDefault="005C17B2">
            <w:pPr>
              <w:pStyle w:val="MdTableCell"/>
            </w:pPr>
            <w:r>
              <w:t>• 24x 10G SFP+, 4x 40G QSFP+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1 9</w:t>
            </w:r>
            <w:r w:rsidR="005C17B2">
              <w:t>50 000 ₽</w:t>
            </w:r>
          </w:p>
        </w:tc>
      </w:tr>
      <w:tr w:rsidR="005C17B2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Оптимальный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3743" w:type="pct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B646DD">
              <w:rPr>
                <w:rStyle w:val="MdStrong"/>
                <w:lang w:val="ru-RU"/>
              </w:rPr>
              <w:t>26</w:t>
            </w:r>
            <w:r>
              <w:rPr>
                <w:rStyle w:val="MdStrong"/>
              </w:rPr>
              <w:t xml:space="preserve"> </w:t>
            </w:r>
            <w:r w:rsidR="00B646DD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>50 000 ₽</w:t>
            </w:r>
          </w:p>
        </w:tc>
      </w:tr>
    </w:tbl>
    <w:p w:rsidR="00746D9B" w:rsidRDefault="005C17B2">
      <w:pPr>
        <w:pStyle w:val="MdHeading4"/>
      </w:pPr>
      <w:proofErr w:type="spellStart"/>
      <w:r>
        <w:lastRenderedPageBreak/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(Software)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Единый стек для обоих вариантов (стоимость лицензий на 1 год).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233"/>
        <w:gridCol w:w="1441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r>
              <w:t>ПО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Стоимость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Линукс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(</w:t>
            </w:r>
            <w:proofErr w:type="spellStart"/>
            <w:r>
              <w:t>сертифицированная</w:t>
            </w:r>
            <w:proofErr w:type="spellEnd"/>
            <w:r>
              <w:t xml:space="preserve"> ФСТЭК)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35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PostgreSQL Pro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СУБД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высоконагруженных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17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Виртуализация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виртуализацией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462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Платформа</w:t>
            </w:r>
            <w:proofErr w:type="spellEnd"/>
            <w:r>
              <w:rPr>
                <w:rStyle w:val="MdStrong"/>
              </w:rPr>
              <w:t xml:space="preserve"> 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Оркестрация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MLOps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Коннекторы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>
              <w:t>API</w:t>
            </w:r>
            <w:r w:rsidRPr="005C17B2">
              <w:rPr>
                <w:lang w:val="ru-RU"/>
              </w:rPr>
              <w:t xml:space="preserve"> шлюзы к СПАРК/Контур/ФНС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50 000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Software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46D9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~</w:t>
            </w:r>
            <w:r w:rsidR="00323CD8">
              <w:rPr>
                <w:rStyle w:val="MdStrong"/>
                <w:lang w:val="ru-RU"/>
              </w:rPr>
              <w:t xml:space="preserve">2 </w:t>
            </w:r>
            <w:r w:rsidR="00B646DD">
              <w:rPr>
                <w:rStyle w:val="MdStrong"/>
                <w:lang w:val="ru-RU"/>
              </w:rPr>
              <w:t>31</w:t>
            </w:r>
            <w:r w:rsidR="00323CD8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3. </w:t>
      </w:r>
      <w:proofErr w:type="spellStart"/>
      <w:r>
        <w:t>Бюджет</w:t>
      </w:r>
      <w:proofErr w:type="spellEnd"/>
      <w:r>
        <w:t xml:space="preserve"> и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Проект является сложной интеграционной задачей, требующей привлечения высококвалифицированной команды.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r>
        <w:t xml:space="preserve">3.1.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(R&amp;D)</w:t>
      </w:r>
    </w:p>
    <w:p w:rsidR="00746D9B" w:rsidRDefault="005C17B2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Длительность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проекта</w:t>
      </w:r>
      <w:proofErr w:type="spellEnd"/>
      <w:r>
        <w:rPr>
          <w:rStyle w:val="MdStrong"/>
        </w:rPr>
        <w:t>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4 </w:t>
      </w:r>
      <w:proofErr w:type="spellStart"/>
      <w:r>
        <w:t>месяца</w:t>
      </w:r>
      <w:proofErr w:type="spellEnd"/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6 </w:t>
      </w:r>
      <w:proofErr w:type="spellStart"/>
      <w:r>
        <w:t>месяцев</w:t>
      </w:r>
      <w:proofErr w:type="spellEnd"/>
    </w:p>
    <w:p w:rsidR="00746D9B" w:rsidRDefault="00323CD8">
      <w:pPr>
        <w:pStyle w:val="MdListItem"/>
        <w:numPr>
          <w:ilvl w:val="0"/>
          <w:numId w:val="2"/>
        </w:numPr>
      </w:pPr>
      <w:r>
        <w:rPr>
          <w:rStyle w:val="MdStrong"/>
          <w:lang w:val="ru-RU"/>
        </w:rPr>
        <w:t>Стоимость</w:t>
      </w:r>
      <w:r w:rsidR="005C17B2">
        <w:rPr>
          <w:rStyle w:val="MdStrong"/>
        </w:rPr>
        <w:t xml:space="preserve"> R&amp;D: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: </w:t>
      </w:r>
      <w:r>
        <w:rPr>
          <w:rStyle w:val="MdStrong"/>
        </w:rPr>
        <w:t>10 000 000 ₽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: </w:t>
      </w:r>
      <w:r>
        <w:rPr>
          <w:rStyle w:val="MdStrong"/>
        </w:rPr>
        <w:t>15 000 000 ₽</w:t>
      </w:r>
    </w:p>
    <w:p w:rsidR="00746D9B" w:rsidRDefault="00746D9B">
      <w:pPr>
        <w:pStyle w:val="MdSpace"/>
        <w:spacing w:after="60"/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3.2. Сводный бюджет проекта (</w:t>
      </w:r>
      <w:r>
        <w:t>CAPEX</w:t>
      </w:r>
      <w:r w:rsidRPr="005C17B2">
        <w:rPr>
          <w:lang w:val="ru-RU"/>
        </w:rPr>
        <w:t xml:space="preserve"> + </w:t>
      </w:r>
      <w:r>
        <w:t>OPEX</w:t>
      </w:r>
      <w:r w:rsidRPr="005C17B2">
        <w:rPr>
          <w:lang w:val="ru-RU"/>
        </w:rPr>
        <w:t xml:space="preserve"> 1-й год)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2559"/>
        <w:gridCol w:w="3343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A26B7E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Статья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1: БАЗОВЫЙ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2: ОПТИМАЛЬНЫЙ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Оборудование</w:t>
            </w:r>
            <w:proofErr w:type="spellEnd"/>
            <w:r>
              <w:rPr>
                <w:rStyle w:val="MdStrong"/>
              </w:rPr>
              <w:t xml:space="preserve"> (Hardware)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A26B7E">
            <w:pPr>
              <w:pStyle w:val="MdTableCell"/>
            </w:pPr>
            <w:r>
              <w:rPr>
                <w:lang w:val="ru-RU"/>
              </w:rPr>
              <w:t>4 839 </w:t>
            </w:r>
            <w:r w:rsidR="005C17B2"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lang w:val="ru-RU"/>
              </w:rPr>
              <w:t>26</w:t>
            </w:r>
            <w:r w:rsidR="00562A6C">
              <w:t> </w:t>
            </w:r>
            <w:r>
              <w:rPr>
                <w:lang w:val="ru-RU"/>
              </w:rPr>
              <w:t>7</w:t>
            </w:r>
            <w:r w:rsidR="005C17B2">
              <w:t>50</w:t>
            </w:r>
            <w:r w:rsidR="00562A6C">
              <w:rPr>
                <w:lang w:val="ru-RU"/>
              </w:rPr>
              <w:t> </w:t>
            </w:r>
            <w:r w:rsidR="005C17B2">
              <w:t>000</w:t>
            </w:r>
            <w:r w:rsidR="00562A6C">
              <w:rPr>
                <w:lang w:val="ru-RU"/>
              </w:rPr>
              <w:t xml:space="preserve"> </w:t>
            </w:r>
            <w:r w:rsidR="005C17B2"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Лицензии</w:t>
            </w:r>
            <w:proofErr w:type="spellEnd"/>
            <w:r>
              <w:rPr>
                <w:rStyle w:val="MdStrong"/>
              </w:rPr>
              <w:t xml:space="preserve"> ПО (Software)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 w:rsidR="005C17B2">
              <w:t>000</w:t>
            </w:r>
            <w:r>
              <w:rPr>
                <w:lang w:val="ru-RU"/>
              </w:rPr>
              <w:t xml:space="preserve"> </w:t>
            </w:r>
            <w:r w:rsidR="005C17B2">
              <w:t>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>
              <w:t>000</w:t>
            </w:r>
            <w:r>
              <w:rPr>
                <w:lang w:val="ru-RU"/>
              </w:rPr>
              <w:t xml:space="preserve"> </w:t>
            </w:r>
            <w:r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 w:rsidRPr="005C17B2">
              <w:rPr>
                <w:rStyle w:val="MdStrong"/>
                <w:lang w:val="ru-RU"/>
              </w:rPr>
              <w:t>Разработка и внедрение (</w:t>
            </w:r>
            <w:r>
              <w:rPr>
                <w:rStyle w:val="MdStrong"/>
              </w:rPr>
              <w:t>R</w:t>
            </w:r>
            <w:r w:rsidRPr="005C17B2">
              <w:rPr>
                <w:rStyle w:val="MdStrong"/>
                <w:lang w:val="ru-RU"/>
              </w:rPr>
              <w:t>&amp;</w:t>
            </w:r>
            <w:r>
              <w:rPr>
                <w:rStyle w:val="MdStrong"/>
              </w:rPr>
              <w:t>D</w:t>
            </w:r>
            <w:r w:rsidRPr="005C17B2">
              <w:rPr>
                <w:rStyle w:val="MdStrong"/>
                <w:lang w:val="ru-RU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10 000 000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15 000 000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ИТОГО БЮДЖЕТ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1</w:t>
            </w:r>
            <w:r w:rsidR="00562A6C">
              <w:rPr>
                <w:rStyle w:val="MdStrong"/>
                <w:lang w:val="ru-RU"/>
              </w:rPr>
              <w:t>7</w:t>
            </w:r>
            <w:r w:rsidR="00562A6C">
              <w:rPr>
                <w:rStyle w:val="MdStrong"/>
              </w:rPr>
              <w:t> </w:t>
            </w:r>
            <w:r w:rsidR="007C4BDF">
              <w:rPr>
                <w:rStyle w:val="MdStrong"/>
                <w:lang w:val="ru-RU"/>
              </w:rPr>
              <w:t>15</w:t>
            </w:r>
            <w:bookmarkStart w:id="0" w:name="_GoBack"/>
            <w:bookmarkEnd w:id="0"/>
            <w:r w:rsidR="00562A6C">
              <w:rPr>
                <w:rStyle w:val="MdStrong"/>
                <w:lang w:val="ru-RU"/>
              </w:rPr>
              <w:t>6 </w:t>
            </w:r>
            <w:r>
              <w:rPr>
                <w:rStyle w:val="MdStrong"/>
              </w:rPr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rStyle w:val="MdStrong"/>
                <w:lang w:val="ru-RU"/>
              </w:rPr>
              <w:t>44</w:t>
            </w:r>
            <w:r w:rsidR="00562A6C">
              <w:rPr>
                <w:rStyle w:val="MdStrong"/>
              </w:rPr>
              <w:t> </w:t>
            </w:r>
            <w:r w:rsidR="00562A6C">
              <w:rPr>
                <w:rStyle w:val="MdStrong"/>
                <w:lang w:val="ru-RU"/>
              </w:rPr>
              <w:t>0</w:t>
            </w:r>
            <w:r>
              <w:rPr>
                <w:rStyle w:val="MdStrong"/>
                <w:lang w:val="ru-RU"/>
              </w:rPr>
              <w:t>67</w:t>
            </w:r>
            <w:r w:rsidR="00562A6C">
              <w:rPr>
                <w:rStyle w:val="MdStrong"/>
                <w:lang w:val="ru-RU"/>
              </w:rPr>
              <w:t> </w:t>
            </w:r>
            <w:r w:rsidR="005C17B2">
              <w:rPr>
                <w:rStyle w:val="MdStrong"/>
              </w:rPr>
              <w:t>000</w:t>
            </w:r>
            <w:r w:rsidR="00562A6C">
              <w:rPr>
                <w:rStyle w:val="MdStrong"/>
                <w:lang w:val="ru-RU"/>
              </w:rPr>
              <w:t xml:space="preserve"> </w:t>
            </w:r>
            <w:r w:rsidR="005C17B2">
              <w:rPr>
                <w:rStyle w:val="MdStrong"/>
              </w:rPr>
              <w:t>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4.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:rsidR="00746D9B" w:rsidRDefault="005C17B2">
      <w:pPr>
        <w:pStyle w:val="MdHeading3"/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(4 </w:t>
      </w:r>
      <w:proofErr w:type="spellStart"/>
      <w:r>
        <w:t>месяца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Анализ и Проектирование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инфраструктуры, разработка ТЗ, закупка оборудования.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сервера, установка Альт </w:t>
      </w:r>
      <w:proofErr w:type="spellStart"/>
      <w:r w:rsidRPr="005C17B2">
        <w:rPr>
          <w:lang w:val="ru-RU"/>
        </w:rPr>
        <w:t>Линукс</w:t>
      </w:r>
      <w:proofErr w:type="spellEnd"/>
      <w:r w:rsidRPr="005C17B2">
        <w:rPr>
          <w:lang w:val="ru-RU"/>
        </w:rPr>
        <w:t xml:space="preserve"> и </w:t>
      </w:r>
      <w:r>
        <w:t>Postgres</w:t>
      </w:r>
      <w:r w:rsidRPr="005C17B2">
        <w:rPr>
          <w:lang w:val="ru-RU"/>
        </w:rPr>
        <w:t xml:space="preserve"> </w:t>
      </w:r>
      <w:r>
        <w:t>Pro</w:t>
      </w:r>
      <w:r w:rsidRPr="005C17B2">
        <w:rPr>
          <w:lang w:val="ru-RU"/>
        </w:rPr>
        <w:t>, базовая настройка моделей.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Запуск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Обучение персонала, опытная эксплуатация, передача в поддержку.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(6 </w:t>
      </w:r>
      <w:proofErr w:type="spellStart"/>
      <w:r>
        <w:t>месяцев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Глубокий анализ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бизнес-процессов, проектирование </w:t>
      </w:r>
      <w:r>
        <w:t>HA</w:t>
      </w:r>
      <w:r w:rsidRPr="005C17B2">
        <w:rPr>
          <w:lang w:val="ru-RU"/>
        </w:rPr>
        <w:t>-кластера, детальное ТЗ.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ядра (3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кластера, настройка виртуализации и репликации, тюнинг производительности моделей.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Внедрение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Нагрузочное тестирование, обучение администраторов, запуск в промышленную эксплуатацию.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lastRenderedPageBreak/>
        <w:t>5. Экономический эффект (</w:t>
      </w:r>
      <w:r>
        <w:t>ROI</w:t>
      </w:r>
      <w:r w:rsidRPr="005C17B2">
        <w:rPr>
          <w:lang w:val="ru-RU"/>
        </w:rPr>
        <w:t>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Инвестиции в систему окупаются не только за счет сокращения трудозатрат, но и за счет </w:t>
      </w:r>
      <w:r w:rsidRPr="005C17B2">
        <w:rPr>
          <w:rStyle w:val="MdStrong"/>
          <w:lang w:val="ru-RU"/>
        </w:rPr>
        <w:t>предотвращения прямых финансовых потерь</w:t>
      </w:r>
      <w:r w:rsidRPr="005C17B2">
        <w:rPr>
          <w:lang w:val="ru-RU"/>
        </w:rPr>
        <w:t>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Предотвращение штрафов:</w:t>
      </w:r>
      <w:r w:rsidRPr="005C17B2">
        <w:rPr>
          <w:lang w:val="ru-RU"/>
        </w:rPr>
        <w:t xml:space="preserve"> Исключение работы с неблагонадежными контрагентами (риски доначисления НДС).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Снижение закупочных цен:</w:t>
      </w:r>
      <w:r w:rsidRPr="005C17B2">
        <w:rPr>
          <w:lang w:val="ru-RU"/>
        </w:rPr>
        <w:t xml:space="preserve"> Выявление завышений цен на 5-10% дает экономию миллионов рублей в год на объемах закупок.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Исключение мошенничества:</w:t>
      </w:r>
      <w:r w:rsidRPr="005C17B2">
        <w:rPr>
          <w:lang w:val="ru-RU"/>
        </w:rPr>
        <w:t xml:space="preserve"> Невозможность проведения "двойных" оплат или оплат фиктивных услуг.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Расчетный срок окупаемости:</w:t>
      </w:r>
      <w:r w:rsidRPr="005C17B2">
        <w:rPr>
          <w:lang w:val="ru-RU"/>
        </w:rPr>
        <w:t xml:space="preserve"> 12-14 месяцев (для Оптимального варианта).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6. Заключение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— это стратегический шаг к созданию </w:t>
      </w:r>
      <w:r w:rsidRPr="005C17B2">
        <w:rPr>
          <w:rStyle w:val="MdStrong"/>
          <w:lang w:val="ru-RU"/>
        </w:rPr>
        <w:t>цифрового периметра безопасности</w:t>
      </w:r>
      <w:r w:rsidRPr="005C17B2">
        <w:rPr>
          <w:lang w:val="ru-RU"/>
        </w:rPr>
        <w:t xml:space="preserve"> компании. Мы рекомендуем </w:t>
      </w:r>
      <w:r w:rsidRPr="005C17B2">
        <w:rPr>
          <w:rStyle w:val="MdStrong"/>
          <w:lang w:val="ru-RU"/>
        </w:rPr>
        <w:t>Оптимальный вариант</w:t>
      </w:r>
      <w:r w:rsidRPr="005C17B2">
        <w:rPr>
          <w:lang w:val="ru-RU"/>
        </w:rPr>
        <w:t>, так как он обеспечивает необходимый запас производительности для задач СЭБ и гарантирует сохранность данных на горизонте 5 лет.</w:t>
      </w:r>
    </w:p>
    <w:p>
      <w:r>
        <w:rPr>
          <w:b/>
          <w:color w:val="003366"/>
          <w:sz w:val="32"/>
        </w:rPr>
        <w:t>ДОПОЛНИТЕЛЬНЫЕ СЦЕНАРИИ ИСПОЛЬЗОВАНИЯ</w:t>
      </w:r>
    </w:p>
    <w:p>
      <w:pPr>
        <w:jc w:val="both"/>
      </w:pPr>
      <w:r>
        <w:t>Помимо основной функции обеспечения экономической безопасности, система предоставляет широкие возможности для автоматизации финансовых процессов и поддержки принятия управленческих решений.</w:t>
      </w:r>
    </w:p>
    <w:p>
      <w:r>
        <w:rPr>
          <w:b/>
          <w:color w:val="333333"/>
          <w:sz w:val="28"/>
        </w:rPr>
        <w:t>1. Финансовые операции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учёта расходов: </w:t>
      </w:r>
      <w:r>
        <w:t>Распознавание и классификация счетов-фактур, автоматический ввод данных в 1С с распределением по статьям затрат.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Контроль кассовых разрывов: </w:t>
      </w:r>
      <w:r>
        <w:t>Прогнозирование дефицита денежных средств на основе анализа платёжного календаря и исторических данных.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дебиторской задолженности: </w:t>
      </w:r>
      <w:r>
        <w:t>Выявление просроченных платежей, сегментация должников и прогноз вероятности взыскания.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Оптимизация закупок: </w:t>
      </w:r>
      <w:r>
        <w:t>Анализ исторических цен, сравнение предложений поставщиков и рекомендации по оптимальному объёму заказа.</w:t>
      </w:r>
    </w:p>
    <w:p>
      <w:r>
        <w:rPr>
          <w:b/>
          <w:color w:val="333333"/>
          <w:sz w:val="28"/>
        </w:rPr>
        <w:t>2. Управленческие решения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Дашборд финансового состояния: </w:t>
      </w:r>
      <w:r>
        <w:t>Визуализация ключевых метрик (маржинальность, ROI, коэффициенты ликвидности) в режиме реального времени.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Сценарное моделирование: </w:t>
      </w:r>
      <w:r>
        <w:t>Расчёт влияния изменения цен, объёмов продаж или курсов валют на финансовый результат компании.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рентабельности по клиентам: </w:t>
      </w:r>
      <w:r>
        <w:t>Выявление убыточных и высокомаржинальных клиентов для оптимизации клиентского портфеля.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спроса: </w:t>
      </w:r>
      <w:r>
        <w:t>Использование ML-моделей для планирования производства и управления товарными запасами.</w:t>
      </w:r>
    </w:p>
    <w:p>
      <w:r>
        <w:rPr>
          <w:b/>
          <w:color w:val="333333"/>
          <w:sz w:val="28"/>
        </w:rPr>
        <w:t>3. Стратегическое планирование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Бюджетирование на основе данных: </w:t>
      </w:r>
      <w:r>
        <w:t>Анализ исторических тенденций для более точного и обоснованного планирования расходов.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Оценка инвестиционных проектов: </w:t>
      </w:r>
      <w:r>
        <w:t>Автоматический расчёт NPV, IRR и других показателей эффективности для принятия решений о капиталовложениях.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конкурентоспособности: </w:t>
      </w:r>
      <w:r>
        <w:t>Сравнение цен и условий с рыночными показателями для корректировки стратегии позиционирования.</w:t>
      </w:r>
    </w:p>
    <w:sectPr w:rsidR="00746D9B" w:rsidRPr="005C1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2431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6865E9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BFA42CE"/>
    <w:multiLevelType w:val="hybridMultilevel"/>
    <w:tmpl w:val="314ED336"/>
    <w:lvl w:ilvl="0" w:tplc="3DFE9CC0">
      <w:start w:val="1"/>
      <w:numFmt w:val="bullet"/>
      <w:lvlText w:val="●"/>
      <w:lvlJc w:val="left"/>
      <w:pPr>
        <w:ind w:left="720" w:hanging="360"/>
      </w:pPr>
    </w:lvl>
    <w:lvl w:ilvl="1" w:tplc="0FF46EB0">
      <w:start w:val="1"/>
      <w:numFmt w:val="bullet"/>
      <w:lvlText w:val="○"/>
      <w:lvlJc w:val="left"/>
      <w:pPr>
        <w:ind w:left="1440" w:hanging="360"/>
      </w:pPr>
    </w:lvl>
    <w:lvl w:ilvl="2" w:tplc="E4F64A9A">
      <w:start w:val="1"/>
      <w:numFmt w:val="bullet"/>
      <w:lvlText w:val="■"/>
      <w:lvlJc w:val="left"/>
      <w:pPr>
        <w:ind w:left="2160" w:hanging="360"/>
      </w:pPr>
    </w:lvl>
    <w:lvl w:ilvl="3" w:tplc="50CC2F0A">
      <w:start w:val="1"/>
      <w:numFmt w:val="bullet"/>
      <w:lvlText w:val="●"/>
      <w:lvlJc w:val="left"/>
      <w:pPr>
        <w:ind w:left="2880" w:hanging="360"/>
      </w:pPr>
    </w:lvl>
    <w:lvl w:ilvl="4" w:tplc="F50A2C0C">
      <w:start w:val="1"/>
      <w:numFmt w:val="bullet"/>
      <w:lvlText w:val="○"/>
      <w:lvlJc w:val="left"/>
      <w:pPr>
        <w:ind w:left="3600" w:hanging="360"/>
      </w:pPr>
    </w:lvl>
    <w:lvl w:ilvl="5" w:tplc="2CD415BC">
      <w:start w:val="1"/>
      <w:numFmt w:val="bullet"/>
      <w:lvlText w:val="■"/>
      <w:lvlJc w:val="left"/>
      <w:pPr>
        <w:ind w:left="4320" w:hanging="360"/>
      </w:pPr>
    </w:lvl>
    <w:lvl w:ilvl="6" w:tplc="34A4D08A">
      <w:start w:val="1"/>
      <w:numFmt w:val="bullet"/>
      <w:lvlText w:val="●"/>
      <w:lvlJc w:val="left"/>
      <w:pPr>
        <w:ind w:left="5040" w:hanging="360"/>
      </w:pPr>
    </w:lvl>
    <w:lvl w:ilvl="7" w:tplc="CAEE9A82">
      <w:start w:val="1"/>
      <w:numFmt w:val="bullet"/>
      <w:lvlText w:val="●"/>
      <w:lvlJc w:val="left"/>
      <w:pPr>
        <w:ind w:left="5760" w:hanging="360"/>
      </w:pPr>
    </w:lvl>
    <w:lvl w:ilvl="8" w:tplc="045469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AB176E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311243CE"/>
    <w:multiLevelType w:val="hybridMultilevel"/>
    <w:tmpl w:val="FD6A972E"/>
    <w:lvl w:ilvl="0" w:tplc="34F40206">
      <w:start w:val="1"/>
      <w:numFmt w:val="bullet"/>
      <w:lvlText w:val="•"/>
      <w:lvlJc w:val="left"/>
      <w:pPr>
        <w:ind w:left="720" w:hanging="360"/>
      </w:pPr>
    </w:lvl>
    <w:lvl w:ilvl="1" w:tplc="E230D9C8">
      <w:start w:val="1"/>
      <w:numFmt w:val="bullet"/>
      <w:lvlText w:val="◦"/>
      <w:lvlJc w:val="left"/>
      <w:pPr>
        <w:ind w:left="1440" w:hanging="360"/>
      </w:pPr>
    </w:lvl>
    <w:lvl w:ilvl="2" w:tplc="4D788B2C">
      <w:start w:val="1"/>
      <w:numFmt w:val="bullet"/>
      <w:lvlText w:val="•"/>
      <w:lvlJc w:val="left"/>
      <w:pPr>
        <w:ind w:left="2160" w:hanging="360"/>
      </w:pPr>
    </w:lvl>
    <w:lvl w:ilvl="3" w:tplc="9432E744">
      <w:start w:val="1"/>
      <w:numFmt w:val="bullet"/>
      <w:lvlText w:val="◦"/>
      <w:lvlJc w:val="left"/>
      <w:pPr>
        <w:ind w:left="2880" w:hanging="360"/>
      </w:pPr>
    </w:lvl>
    <w:lvl w:ilvl="4" w:tplc="C3729E68">
      <w:start w:val="1"/>
      <w:numFmt w:val="bullet"/>
      <w:lvlText w:val="•"/>
      <w:lvlJc w:val="left"/>
      <w:pPr>
        <w:ind w:left="3600" w:hanging="360"/>
      </w:pPr>
    </w:lvl>
    <w:lvl w:ilvl="5" w:tplc="61B83BE0">
      <w:start w:val="1"/>
      <w:numFmt w:val="bullet"/>
      <w:lvlText w:val="◦"/>
      <w:lvlJc w:val="left"/>
      <w:pPr>
        <w:ind w:left="4320" w:hanging="360"/>
      </w:pPr>
    </w:lvl>
    <w:lvl w:ilvl="6" w:tplc="706C3CBE">
      <w:start w:val="1"/>
      <w:numFmt w:val="bullet"/>
      <w:lvlText w:val="•"/>
      <w:lvlJc w:val="left"/>
      <w:pPr>
        <w:ind w:left="5040" w:hanging="360"/>
      </w:pPr>
    </w:lvl>
    <w:lvl w:ilvl="7" w:tplc="995ABBD2">
      <w:numFmt w:val="decimal"/>
      <w:lvlText w:val=""/>
      <w:lvlJc w:val="left"/>
    </w:lvl>
    <w:lvl w:ilvl="8" w:tplc="FD6CE3A0">
      <w:numFmt w:val="decimal"/>
      <w:lvlText w:val=""/>
      <w:lvlJc w:val="left"/>
    </w:lvl>
  </w:abstractNum>
  <w:abstractNum w:abstractNumId="5" w15:restartNumberingAfterBreak="0">
    <w:nsid w:val="66F355E6"/>
    <w:multiLevelType w:val="multilevel"/>
    <w:tmpl w:val="5DF4B6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9B"/>
    <w:rsid w:val="002345DC"/>
    <w:rsid w:val="00323CD8"/>
    <w:rsid w:val="00562A6C"/>
    <w:rsid w:val="005C17B2"/>
    <w:rsid w:val="00746D9B"/>
    <w:rsid w:val="007C4BDF"/>
    <w:rsid w:val="00A26B7E"/>
    <w:rsid w:val="00B646DD"/>
    <w:rsid w:val="00E3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D3FE"/>
  <w15:docId w15:val="{84E71188-8877-4525-B708-CB01DE01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Исаев</cp:lastModifiedBy>
  <cp:revision>5</cp:revision>
  <dcterms:created xsi:type="dcterms:W3CDTF">2025-12-11T10:05:00Z</dcterms:created>
  <dcterms:modified xsi:type="dcterms:W3CDTF">2025-12-11T12:35:00Z</dcterms:modified>
</cp:coreProperties>
</file>