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彩虹小标宋" w:hAnsi="宋体" w:eastAsia="彩虹小标宋"/>
          <w:sz w:val="36"/>
          <w:szCs w:val="32"/>
        </w:rPr>
      </w:pPr>
      <w:bookmarkStart w:id="0" w:name="_GoBack"/>
      <w:bookmarkEnd w:id="0"/>
      <w:r>
        <w:rPr>
          <w:rFonts w:hint="eastAsia" w:ascii="彩虹小标宋" w:hAnsi="宋体" w:eastAsia="彩虹小标宋"/>
          <w:sz w:val="36"/>
          <w:szCs w:val="32"/>
        </w:rPr>
        <w:t>云服务商户办理表-云服务平台模板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hint="eastAsia" w:ascii="彩虹粗仿宋" w:hAnsi="宋体" w:eastAsia="彩虹粗仿宋"/>
          <w:sz w:val="32"/>
          <w:szCs w:val="32"/>
        </w:rPr>
        <w:t>1.该模板用于新增、修改、删除悦生活云平台商户。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hint="eastAsia" w:ascii="彩虹粗仿宋" w:hAnsi="宋体" w:eastAsia="彩虹粗仿宋"/>
          <w:sz w:val="32"/>
          <w:szCs w:val="32"/>
        </w:rPr>
        <w:t>2.开通时，红字部分请根据实际情况完整填写及签章，原则上红字部分为必填项，不得为空；修改时，只需将修改的内容填写在表格中，并勾选“信息修改”项，同时在信息修改栏勾选相应要素；注销时，勾选“商户注销”项，同时在右侧填写注销原因。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hint="eastAsia" w:ascii="彩虹粗仿宋" w:hAnsi="宋体" w:eastAsia="彩虹粗仿宋"/>
          <w:sz w:val="32"/>
          <w:szCs w:val="32"/>
        </w:rPr>
        <w:t>3.商户新增时，蓝字部分涉及限额的地方必须二选一。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hint="eastAsia" w:ascii="彩虹粗仿宋" w:hAnsi="宋体" w:eastAsia="彩虹粗仿宋"/>
          <w:sz w:val="32"/>
          <w:szCs w:val="32"/>
        </w:rPr>
        <w:t>4.表格中填写不下的地方或其他为提及的内容请在备注栏注明。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hint="eastAsia" w:ascii="彩虹粗仿宋" w:hAnsi="宋体" w:eastAsia="彩虹粗仿宋"/>
          <w:sz w:val="32"/>
          <w:szCs w:val="32"/>
        </w:rPr>
        <w:t>5.其他说明：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hint="eastAsia" w:ascii="彩虹粗仿宋" w:hAnsi="宋体" w:eastAsia="彩虹粗仿宋"/>
          <w:sz w:val="32"/>
          <w:szCs w:val="32"/>
        </w:rPr>
        <w:t>（1）调整交易限额、费率的，需要额外附加《事务联系单》，填写的内容可参考缴费平台调整限额、费率的事务联系单格式。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hint="eastAsia" w:ascii="彩虹粗仿宋" w:hAnsi="宋体" w:eastAsia="彩虹粗仿宋"/>
          <w:sz w:val="32"/>
          <w:szCs w:val="32"/>
        </w:rPr>
        <w:t>（2）“商户类别”包括第三方支付类、投资理财类、电子客票类、生活百货类、大宗商品类、教育考务类、旅游宾馆类、餐饮娱乐类、公共事业缴费类、医疗保健类、游戏通讯类、公益事业类、其他类共13种类别，“MCC码”请根据相关要求严格填写。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hint="eastAsia" w:ascii="彩虹粗仿宋" w:hAnsi="宋体" w:eastAsia="彩虹粗仿宋"/>
          <w:sz w:val="32"/>
          <w:szCs w:val="32"/>
        </w:rPr>
        <w:t>（3）缴费项目名称、缴费名称、缴费单查找项、展示项、明细项如下图所示：</w:t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ascii="彩虹粗仿宋" w:hAnsi="宋体" w:eastAsia="彩虹粗仿宋"/>
          <w:sz w:val="32"/>
          <w:szCs w:val="32"/>
        </w:rPr>
        <w:drawing>
          <wp:inline distT="0" distB="0" distL="114300" distR="114300">
            <wp:extent cx="3957955" cy="2689860"/>
            <wp:effectExtent l="0" t="0" r="4445" b="152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ascii="彩虹粗仿宋" w:hAnsi="宋体" w:eastAsia="彩虹粗仿宋"/>
          <w:sz w:val="32"/>
          <w:szCs w:val="32"/>
        </w:rPr>
        <w:drawing>
          <wp:inline distT="0" distB="0" distL="114300" distR="114300">
            <wp:extent cx="4591050" cy="2501900"/>
            <wp:effectExtent l="0" t="0" r="0" b="1270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</w:p>
    <w:p>
      <w:pPr>
        <w:ind w:firstLine="640" w:firstLineChars="200"/>
        <w:rPr>
          <w:rFonts w:hint="eastAsia" w:ascii="彩虹粗仿宋" w:hAnsi="宋体" w:eastAsia="彩虹粗仿宋"/>
          <w:sz w:val="32"/>
          <w:szCs w:val="32"/>
        </w:rPr>
      </w:pPr>
      <w:r>
        <w:rPr>
          <w:rFonts w:ascii="彩虹粗仿宋" w:hAnsi="宋体" w:eastAsia="彩虹粗仿宋"/>
          <w:sz w:val="32"/>
          <w:szCs w:val="32"/>
        </w:rPr>
        <w:drawing>
          <wp:inline distT="0" distB="0" distL="114300" distR="114300">
            <wp:extent cx="3514090" cy="3409315"/>
            <wp:effectExtent l="0" t="0" r="10160" b="63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9900" w:type="dxa"/>
        <w:jc w:val="center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12"/>
        <w:gridCol w:w="1114"/>
        <w:gridCol w:w="142"/>
        <w:gridCol w:w="283"/>
        <w:gridCol w:w="153"/>
        <w:gridCol w:w="1407"/>
        <w:gridCol w:w="285"/>
        <w:gridCol w:w="179"/>
        <w:gridCol w:w="244"/>
        <w:gridCol w:w="709"/>
        <w:gridCol w:w="284"/>
        <w:gridCol w:w="388"/>
        <w:gridCol w:w="115"/>
        <w:gridCol w:w="347"/>
        <w:gridCol w:w="567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0" w:hRule="atLeast"/>
          <w:jc w:val="center"/>
        </w:trPr>
        <w:tc>
          <w:tcPr>
            <w:tcW w:w="99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中国建设银行“悦生活”云服务商户办理表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0" w:hRule="atLeast"/>
          <w:jc w:val="center"/>
        </w:trPr>
        <w:tc>
          <w:tcPr>
            <w:tcW w:w="76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编号：</w:t>
            </w:r>
          </w:p>
        </w:tc>
        <w:tc>
          <w:tcPr>
            <w:tcW w:w="22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分行：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商户全称</w:t>
            </w:r>
          </w:p>
        </w:tc>
        <w:tc>
          <w:tcPr>
            <w:tcW w:w="7470" w:type="dxa"/>
            <w:gridSpan w:val="15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组织机构代码</w:t>
            </w:r>
          </w:p>
        </w:tc>
        <w:tc>
          <w:tcPr>
            <w:tcW w:w="3099" w:type="dxa"/>
            <w:gridSpan w:val="5"/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gridSpan w:val="8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营业执照或等效证件号码</w:t>
            </w: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商户结算账户名</w:t>
            </w:r>
          </w:p>
        </w:tc>
        <w:tc>
          <w:tcPr>
            <w:tcW w:w="3807" w:type="dxa"/>
            <w:gridSpan w:val="8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6"/>
              </w:rPr>
              <w:t>账户1</w:t>
            </w: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</w:p>
        </w:tc>
        <w:tc>
          <w:tcPr>
            <w:tcW w:w="3663" w:type="dxa"/>
            <w:gridSpan w:val="7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账户2: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商户结算账户账号</w:t>
            </w:r>
          </w:p>
        </w:tc>
        <w:tc>
          <w:tcPr>
            <w:tcW w:w="3807" w:type="dxa"/>
            <w:gridSpan w:val="8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6"/>
              </w:rPr>
              <w:t>账号1</w:t>
            </w: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</w:p>
        </w:tc>
        <w:tc>
          <w:tcPr>
            <w:tcW w:w="3663" w:type="dxa"/>
            <w:gridSpan w:val="7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账号2: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经营范围</w:t>
            </w:r>
          </w:p>
        </w:tc>
        <w:tc>
          <w:tcPr>
            <w:tcW w:w="3807" w:type="dxa"/>
            <w:gridSpan w:val="8"/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81" w:type="dxa"/>
            <w:gridSpan w:val="3"/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商户类别</w:t>
            </w:r>
          </w:p>
        </w:tc>
        <w:tc>
          <w:tcPr>
            <w:tcW w:w="2282" w:type="dxa"/>
            <w:gridSpan w:val="4"/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商户法定代表人（负责人）</w:t>
            </w:r>
          </w:p>
        </w:tc>
        <w:tc>
          <w:tcPr>
            <w:tcW w:w="3099" w:type="dxa"/>
            <w:gridSpan w:val="5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gridSpan w:val="6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证件类型及证件号</w:t>
            </w:r>
          </w:p>
        </w:tc>
        <w:tc>
          <w:tcPr>
            <w:tcW w:w="2282" w:type="dxa"/>
            <w:gridSpan w:val="4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商户联系人</w:t>
            </w:r>
          </w:p>
        </w:tc>
        <w:tc>
          <w:tcPr>
            <w:tcW w:w="3099" w:type="dxa"/>
            <w:gridSpan w:val="5"/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gridSpan w:val="6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2282" w:type="dxa"/>
            <w:gridSpan w:val="4"/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900" w:type="dxa"/>
            <w:gridSpan w:val="17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基础业务申请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■商户新增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■B2C支付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□B2B支付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</w:rPr>
              <w:t>□标准限额        □非标准限额:单笔限额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u w:val="single"/>
              </w:rPr>
              <w:t>_______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</w:rPr>
              <w:t>元，日累计限额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u w:val="single"/>
              </w:rPr>
              <w:t>________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</w:rPr>
              <w:t>元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■借记卡网关支付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□信用卡普通网关支付    □手机app支付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□客户信息返还    □其他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u w:val="single"/>
              </w:rPr>
              <w:t>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</w:rPr>
              <w:t>□信息修改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□商户编号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u w:val="single"/>
              </w:rPr>
              <w:t>_____________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□修改费率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u w:val="single"/>
              </w:rPr>
              <w:t>________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□调整支付限额:单笔限额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u w:val="single"/>
              </w:rPr>
              <w:t>_______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元，日累计限额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u w:val="single"/>
              </w:rPr>
              <w:t>________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元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□商户证书重置     □变更商户信息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□其他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u w:val="single"/>
              </w:rPr>
              <w:t>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</w:rPr>
              <w:t>□商户注销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□商户编号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u w:val="single"/>
              </w:rPr>
              <w:t>_____________</w:t>
            </w:r>
          </w:p>
          <w:p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</w:rPr>
              <w:t xml:space="preserve">                               请填写注销内容及注销原因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900" w:type="dxa"/>
            <w:gridSpan w:val="17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收费项目申请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缴费项目名称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(显示在商户登录后台)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i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开通渠道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■网站 ■网银 ■手机银行 ■微信银行 □PAD □网络支付终端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订单生成类型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□订单导入   □第三方系统直联   □行业应用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代收代付标志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■代收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□代付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缴费名称(显示在缴费页面的收费单位名称)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iCs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是否展示已缴费订单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■展示    □不展示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允许支付起止日期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年    月   日 -     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允许支付起止时间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时    分   秒 -      时     分   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商户后台菜单配置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■系统管理   ■缴费单管理  ■交易对账管理  ■报表管理  ■账户查询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2430" w:type="dxa"/>
            <w:gridSpan w:val="2"/>
            <w:vMerge w:val="restar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缴费单查找项设置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(缴费页面输入的要素)</w:t>
            </w:r>
          </w:p>
        </w:tc>
        <w:tc>
          <w:tcPr>
            <w:tcW w:w="1539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查找项名称</w:t>
            </w: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（按顺序填写）</w:t>
            </w:r>
          </w:p>
        </w:tc>
        <w:tc>
          <w:tcPr>
            <w:tcW w:w="1845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页面校验(不校验|手机号校验|身份证号校验|邮箱校验|长度校验|数字校验)</w:t>
            </w:r>
          </w:p>
        </w:tc>
        <w:tc>
          <w:tcPr>
            <w:tcW w:w="113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属性（文本|下拉框|单选框）</w:t>
            </w:r>
          </w:p>
        </w:tc>
        <w:tc>
          <w:tcPr>
            <w:tcW w:w="1701" w:type="dxa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下拉框内容(中间用竖线隔开，属性为文本的不用填写)</w:t>
            </w:r>
          </w:p>
        </w:tc>
        <w:tc>
          <w:tcPr>
            <w:tcW w:w="125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9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top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9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top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9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top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9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top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缴费单展示项设置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(缴费页面输入要素后显示的内容)</w:t>
            </w:r>
          </w:p>
        </w:tc>
        <w:tc>
          <w:tcPr>
            <w:tcW w:w="1539" w:type="dxa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展示项名称</w:t>
            </w: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（按顺序填写）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页面校验(不校验|手机号校验|身份证号校验|邮箱校验|长度校验|数字校验)</w:t>
            </w:r>
          </w:p>
        </w:tc>
        <w:tc>
          <w:tcPr>
            <w:tcW w:w="1132" w:type="dxa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属性（文本|下拉框|单选框）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下拉框内容(中间用竖线隔开，属性为文本的不用填写)</w:t>
            </w: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9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9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9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430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缴费单明细项设置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(缴费页面显示的费用名称)</w:t>
            </w:r>
          </w:p>
        </w:tc>
        <w:tc>
          <w:tcPr>
            <w:tcW w:w="1692" w:type="dxa"/>
            <w:gridSpan w:val="4"/>
            <w:shd w:val="clear" w:color="auto" w:fill="auto"/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明细项名称</w:t>
            </w:r>
          </w:p>
        </w:tc>
        <w:tc>
          <w:tcPr>
            <w:tcW w:w="1692" w:type="dxa"/>
            <w:gridSpan w:val="2"/>
            <w:shd w:val="clear" w:color="auto" w:fill="auto"/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明细顺序</w:t>
            </w:r>
          </w:p>
        </w:tc>
        <w:tc>
          <w:tcPr>
            <w:tcW w:w="2833" w:type="dxa"/>
            <w:gridSpan w:val="8"/>
            <w:shd w:val="clear" w:color="auto" w:fill="auto"/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金额类型(固定金额|可变金额</w:t>
            </w:r>
            <w:r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  <w:t>）</w:t>
            </w: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gridSpan w:val="4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33" w:type="dxa"/>
            <w:gridSpan w:val="8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gridSpan w:val="4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33" w:type="dxa"/>
            <w:gridSpan w:val="8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清算规则配置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（为收费项目指定资金入账账户）</w:t>
            </w:r>
          </w:p>
        </w:tc>
        <w:tc>
          <w:tcPr>
            <w:tcW w:w="1256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清算规则1</w:t>
            </w:r>
          </w:p>
        </w:tc>
        <w:tc>
          <w:tcPr>
            <w:tcW w:w="2128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收费项目名称</w:t>
            </w:r>
          </w:p>
        </w:tc>
        <w:tc>
          <w:tcPr>
            <w:tcW w:w="1416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清算规则名称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柜台名称</w:t>
            </w: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6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28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6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6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清算规则2</w:t>
            </w: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…</w:t>
            </w:r>
          </w:p>
        </w:tc>
        <w:tc>
          <w:tcPr>
            <w:tcW w:w="2128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收费项目名称</w:t>
            </w:r>
          </w:p>
        </w:tc>
        <w:tc>
          <w:tcPr>
            <w:tcW w:w="1416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清算规则名称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柜台名称</w:t>
            </w: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6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28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6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关联行业应用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□幼儿园     □物业      □党费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</w:t>
            </w:r>
          </w:p>
        </w:tc>
        <w:tc>
          <w:tcPr>
            <w:tcW w:w="7470" w:type="dxa"/>
            <w:gridSpan w:val="1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00" w:type="dxa"/>
            <w:gridSpan w:val="17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0"/>
                <w:szCs w:val="20"/>
              </w:rPr>
              <w:t>以下内容由商户填写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5" w:hRule="atLeast"/>
          <w:jc w:val="center"/>
        </w:trPr>
        <w:tc>
          <w:tcPr>
            <w:tcW w:w="9900" w:type="dxa"/>
            <w:gridSpan w:val="17"/>
            <w:shd w:val="clear" w:color="auto" w:fill="auto"/>
            <w:vAlign w:val="top"/>
          </w:tcPr>
          <w:p>
            <w:pPr>
              <w:widowControl/>
              <w:ind w:firstLine="300" w:firstLineChars="150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本单位（或本人）清楚本申请的填写要求，保证填写内容准确、合法、有效、真实。</w:t>
            </w:r>
          </w:p>
          <w:p>
            <w:pPr>
              <w:widowControl/>
              <w:ind w:firstLine="300" w:firstLineChars="15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经办人签字：                                      申请单位签章：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      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00" w:type="dxa"/>
            <w:gridSpan w:val="17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0"/>
                <w:szCs w:val="20"/>
              </w:rPr>
              <w:t>以下内容由银行填写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经办行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填写</w:t>
            </w:r>
          </w:p>
        </w:tc>
        <w:tc>
          <w:tcPr>
            <w:tcW w:w="2126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账户开户行名称</w:t>
            </w:r>
          </w:p>
        </w:tc>
        <w:tc>
          <w:tcPr>
            <w:tcW w:w="2449" w:type="dxa"/>
            <w:gridSpan w:val="6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5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新一代客户编号</w:t>
            </w:r>
          </w:p>
        </w:tc>
        <w:tc>
          <w:tcPr>
            <w:tcW w:w="2167" w:type="dxa"/>
            <w:gridSpan w:val="3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18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开户网点机构编码</w:t>
            </w:r>
          </w:p>
        </w:tc>
        <w:tc>
          <w:tcPr>
            <w:tcW w:w="2449" w:type="dxa"/>
            <w:gridSpan w:val="6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5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MCC码</w:t>
            </w:r>
          </w:p>
        </w:tc>
        <w:tc>
          <w:tcPr>
            <w:tcW w:w="2167" w:type="dxa"/>
            <w:gridSpan w:val="3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0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经办行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8482" w:type="dxa"/>
            <w:gridSpan w:val="16"/>
            <w:shd w:val="clear" w:color="auto" w:fill="auto"/>
            <w:vAlign w:val="center"/>
          </w:tcPr>
          <w:p>
            <w:pPr>
              <w:widowControl/>
              <w:ind w:firstLine="4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经审核，我行认为该申请人提供的申请资料情况属实，同意其业务申请，并按照以下价格为其提供服务：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1.借记卡网关支付为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u w:val="single"/>
              </w:rPr>
              <w:t>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，借记卡快捷支付为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2.信用卡普通网关支付为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，信用卡普通快捷支付为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3.信用卡分期网关支付为：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__________________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，信用卡分期快捷支付为：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__________________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4.B2B支付为：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____________________________________________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5.其他服务价格为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。保证金为：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元，并为其开通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u w:val="single"/>
              </w:rPr>
              <w:t>________________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服务。 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</w:p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经办人签字：               负责人签字:                    经办行公章: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 xml:space="preserve">                                                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0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二级分行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8482" w:type="dxa"/>
            <w:gridSpan w:val="1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电子银行业务主管部门审批意见：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经办人签字：               负责人签字：                       部门公章：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 xml:space="preserve">                                                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0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一级分行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8482" w:type="dxa"/>
            <w:gridSpan w:val="16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电子银行部审批意见：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经办人签字：               负责人签字：                       部门公章：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                 年      月      日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信用卡业务部审批意见：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经办人签字：               负责人签字：                       部门公章：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年      月      日</w:t>
            </w:r>
          </w:p>
        </w:tc>
      </w:tr>
    </w:tbl>
    <w:p>
      <w:pPr>
        <w:spacing w:line="240" w:lineRule="atLeast"/>
        <w:rPr>
          <w:rFonts w:hint="eastAsia" w:ascii="宋体" w:hAnsi="宋体"/>
          <w:b/>
          <w:sz w:val="18"/>
          <w:szCs w:val="18"/>
        </w:rPr>
      </w:pPr>
    </w:p>
    <w:sectPr>
      <w:footerReference r:id="rId3" w:type="default"/>
      <w:pgSz w:w="11906" w:h="16838"/>
      <w:pgMar w:top="426" w:right="1588" w:bottom="284" w:left="1588" w:header="851" w:footer="47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彩虹小标宋">
    <w:altName w:val="微软雅黑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彩虹粗仿宋">
    <w:altName w:val="微软雅黑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94"/>
    <w:rsid w:val="00000C5C"/>
    <w:rsid w:val="000124FA"/>
    <w:rsid w:val="00017008"/>
    <w:rsid w:val="00020272"/>
    <w:rsid w:val="00026F8E"/>
    <w:rsid w:val="00033C72"/>
    <w:rsid w:val="00036BDF"/>
    <w:rsid w:val="00050752"/>
    <w:rsid w:val="00055003"/>
    <w:rsid w:val="00066D8A"/>
    <w:rsid w:val="00087FF7"/>
    <w:rsid w:val="00095687"/>
    <w:rsid w:val="000B1817"/>
    <w:rsid w:val="000C18D2"/>
    <w:rsid w:val="000D6CC4"/>
    <w:rsid w:val="000F1B1B"/>
    <w:rsid w:val="000F679C"/>
    <w:rsid w:val="000F6B3F"/>
    <w:rsid w:val="00130515"/>
    <w:rsid w:val="00143BEE"/>
    <w:rsid w:val="00144B7D"/>
    <w:rsid w:val="00146C75"/>
    <w:rsid w:val="00150624"/>
    <w:rsid w:val="00154212"/>
    <w:rsid w:val="0016163F"/>
    <w:rsid w:val="00175672"/>
    <w:rsid w:val="0018532A"/>
    <w:rsid w:val="001879D2"/>
    <w:rsid w:val="00192163"/>
    <w:rsid w:val="001937FF"/>
    <w:rsid w:val="001944CD"/>
    <w:rsid w:val="001A3321"/>
    <w:rsid w:val="001C3127"/>
    <w:rsid w:val="001D21FD"/>
    <w:rsid w:val="001E7F69"/>
    <w:rsid w:val="00205781"/>
    <w:rsid w:val="00212425"/>
    <w:rsid w:val="002140A9"/>
    <w:rsid w:val="00215E8F"/>
    <w:rsid w:val="00222666"/>
    <w:rsid w:val="00223C8B"/>
    <w:rsid w:val="0024668D"/>
    <w:rsid w:val="002671A0"/>
    <w:rsid w:val="00274C8F"/>
    <w:rsid w:val="002A2EBA"/>
    <w:rsid w:val="002A5366"/>
    <w:rsid w:val="002A64BC"/>
    <w:rsid w:val="002B089C"/>
    <w:rsid w:val="002B1EB9"/>
    <w:rsid w:val="002B7FC1"/>
    <w:rsid w:val="002D70B9"/>
    <w:rsid w:val="002E11A8"/>
    <w:rsid w:val="002E5695"/>
    <w:rsid w:val="002F10F2"/>
    <w:rsid w:val="002F4C73"/>
    <w:rsid w:val="002F5592"/>
    <w:rsid w:val="00314B52"/>
    <w:rsid w:val="00314DCC"/>
    <w:rsid w:val="00321F6E"/>
    <w:rsid w:val="00323FF8"/>
    <w:rsid w:val="0033067F"/>
    <w:rsid w:val="00331BA8"/>
    <w:rsid w:val="0033584B"/>
    <w:rsid w:val="00342E91"/>
    <w:rsid w:val="00346D67"/>
    <w:rsid w:val="00353D1C"/>
    <w:rsid w:val="0035680D"/>
    <w:rsid w:val="00356CEB"/>
    <w:rsid w:val="00362F38"/>
    <w:rsid w:val="0037137B"/>
    <w:rsid w:val="003B3F93"/>
    <w:rsid w:val="003B7DF6"/>
    <w:rsid w:val="003C3091"/>
    <w:rsid w:val="003C48D8"/>
    <w:rsid w:val="003D5E12"/>
    <w:rsid w:val="003E7D1C"/>
    <w:rsid w:val="00415A32"/>
    <w:rsid w:val="00415D53"/>
    <w:rsid w:val="00417DE0"/>
    <w:rsid w:val="004341DE"/>
    <w:rsid w:val="0043610E"/>
    <w:rsid w:val="00445D26"/>
    <w:rsid w:val="00480162"/>
    <w:rsid w:val="00483F5D"/>
    <w:rsid w:val="004931F5"/>
    <w:rsid w:val="004A09A8"/>
    <w:rsid w:val="004A186A"/>
    <w:rsid w:val="004A1C66"/>
    <w:rsid w:val="004B05CF"/>
    <w:rsid w:val="004C450B"/>
    <w:rsid w:val="004D14C8"/>
    <w:rsid w:val="004D3DBC"/>
    <w:rsid w:val="004E01C4"/>
    <w:rsid w:val="004E039E"/>
    <w:rsid w:val="004E3072"/>
    <w:rsid w:val="004F69B7"/>
    <w:rsid w:val="004F72C3"/>
    <w:rsid w:val="005002C3"/>
    <w:rsid w:val="00500F2D"/>
    <w:rsid w:val="00524DDF"/>
    <w:rsid w:val="005342F0"/>
    <w:rsid w:val="00551F8E"/>
    <w:rsid w:val="005545D7"/>
    <w:rsid w:val="00563BBB"/>
    <w:rsid w:val="00563D59"/>
    <w:rsid w:val="00563F8F"/>
    <w:rsid w:val="00565327"/>
    <w:rsid w:val="00576078"/>
    <w:rsid w:val="00594CED"/>
    <w:rsid w:val="005A0838"/>
    <w:rsid w:val="005A708D"/>
    <w:rsid w:val="005B0215"/>
    <w:rsid w:val="005B0CAD"/>
    <w:rsid w:val="005B4AEC"/>
    <w:rsid w:val="005C1AB1"/>
    <w:rsid w:val="005C7501"/>
    <w:rsid w:val="005D24C4"/>
    <w:rsid w:val="005D4F51"/>
    <w:rsid w:val="005E206D"/>
    <w:rsid w:val="005E47D6"/>
    <w:rsid w:val="005F3CAE"/>
    <w:rsid w:val="005F78E7"/>
    <w:rsid w:val="00620E3E"/>
    <w:rsid w:val="00625471"/>
    <w:rsid w:val="00630355"/>
    <w:rsid w:val="0063736F"/>
    <w:rsid w:val="006414F1"/>
    <w:rsid w:val="006456AC"/>
    <w:rsid w:val="00682AF3"/>
    <w:rsid w:val="006869DE"/>
    <w:rsid w:val="00692319"/>
    <w:rsid w:val="006A09F0"/>
    <w:rsid w:val="006A3008"/>
    <w:rsid w:val="006B0360"/>
    <w:rsid w:val="006B1B67"/>
    <w:rsid w:val="006B35D1"/>
    <w:rsid w:val="006E4819"/>
    <w:rsid w:val="006F06E5"/>
    <w:rsid w:val="00703BC4"/>
    <w:rsid w:val="0070702C"/>
    <w:rsid w:val="00716448"/>
    <w:rsid w:val="00726D02"/>
    <w:rsid w:val="00726F63"/>
    <w:rsid w:val="00736BC6"/>
    <w:rsid w:val="00750DE1"/>
    <w:rsid w:val="00774BE8"/>
    <w:rsid w:val="007815D1"/>
    <w:rsid w:val="00783DD3"/>
    <w:rsid w:val="00795412"/>
    <w:rsid w:val="00796DF5"/>
    <w:rsid w:val="007B34E8"/>
    <w:rsid w:val="007B3E16"/>
    <w:rsid w:val="007B4526"/>
    <w:rsid w:val="007B6A30"/>
    <w:rsid w:val="007C35D4"/>
    <w:rsid w:val="007C48C9"/>
    <w:rsid w:val="007D28DB"/>
    <w:rsid w:val="007E0036"/>
    <w:rsid w:val="007E3C55"/>
    <w:rsid w:val="007E4511"/>
    <w:rsid w:val="007F2092"/>
    <w:rsid w:val="007F5004"/>
    <w:rsid w:val="00812101"/>
    <w:rsid w:val="0081321A"/>
    <w:rsid w:val="00816FAC"/>
    <w:rsid w:val="00845319"/>
    <w:rsid w:val="0084762A"/>
    <w:rsid w:val="008544FB"/>
    <w:rsid w:val="008560EA"/>
    <w:rsid w:val="00867376"/>
    <w:rsid w:val="00870360"/>
    <w:rsid w:val="00880542"/>
    <w:rsid w:val="008920FC"/>
    <w:rsid w:val="008A24A4"/>
    <w:rsid w:val="008A5E6F"/>
    <w:rsid w:val="008B4FB7"/>
    <w:rsid w:val="008C39A0"/>
    <w:rsid w:val="008F43FA"/>
    <w:rsid w:val="008F5064"/>
    <w:rsid w:val="00913619"/>
    <w:rsid w:val="0091625F"/>
    <w:rsid w:val="009219BA"/>
    <w:rsid w:val="009302CD"/>
    <w:rsid w:val="00944B86"/>
    <w:rsid w:val="00974222"/>
    <w:rsid w:val="00993647"/>
    <w:rsid w:val="00993E0E"/>
    <w:rsid w:val="009A0979"/>
    <w:rsid w:val="009A1075"/>
    <w:rsid w:val="009A25B0"/>
    <w:rsid w:val="009A3017"/>
    <w:rsid w:val="009A350D"/>
    <w:rsid w:val="009A5FE0"/>
    <w:rsid w:val="009B5896"/>
    <w:rsid w:val="009C24B6"/>
    <w:rsid w:val="009C2BD0"/>
    <w:rsid w:val="009C70EC"/>
    <w:rsid w:val="009D09B0"/>
    <w:rsid w:val="009D10CE"/>
    <w:rsid w:val="009D1235"/>
    <w:rsid w:val="009D1AC5"/>
    <w:rsid w:val="009D4052"/>
    <w:rsid w:val="00A11D45"/>
    <w:rsid w:val="00A12DF6"/>
    <w:rsid w:val="00A1617D"/>
    <w:rsid w:val="00A17120"/>
    <w:rsid w:val="00A2359F"/>
    <w:rsid w:val="00A25588"/>
    <w:rsid w:val="00A27300"/>
    <w:rsid w:val="00A36CA7"/>
    <w:rsid w:val="00A47802"/>
    <w:rsid w:val="00A51294"/>
    <w:rsid w:val="00A603C6"/>
    <w:rsid w:val="00A61A6A"/>
    <w:rsid w:val="00A7289C"/>
    <w:rsid w:val="00A73029"/>
    <w:rsid w:val="00A7337B"/>
    <w:rsid w:val="00A76319"/>
    <w:rsid w:val="00A76ABB"/>
    <w:rsid w:val="00A86B70"/>
    <w:rsid w:val="00AB0C17"/>
    <w:rsid w:val="00AC67BF"/>
    <w:rsid w:val="00AC7DF3"/>
    <w:rsid w:val="00AD3EF0"/>
    <w:rsid w:val="00AD4026"/>
    <w:rsid w:val="00AD750D"/>
    <w:rsid w:val="00B0387B"/>
    <w:rsid w:val="00B27E87"/>
    <w:rsid w:val="00B308C3"/>
    <w:rsid w:val="00B43C64"/>
    <w:rsid w:val="00B45C97"/>
    <w:rsid w:val="00B528F5"/>
    <w:rsid w:val="00B533DC"/>
    <w:rsid w:val="00B557B4"/>
    <w:rsid w:val="00B61EE4"/>
    <w:rsid w:val="00B66B7E"/>
    <w:rsid w:val="00B73374"/>
    <w:rsid w:val="00B81728"/>
    <w:rsid w:val="00B875B3"/>
    <w:rsid w:val="00B925AC"/>
    <w:rsid w:val="00BC0C5A"/>
    <w:rsid w:val="00BC1A55"/>
    <w:rsid w:val="00BC6A6F"/>
    <w:rsid w:val="00BD388A"/>
    <w:rsid w:val="00BE3C3B"/>
    <w:rsid w:val="00BE63CD"/>
    <w:rsid w:val="00C1569F"/>
    <w:rsid w:val="00C42399"/>
    <w:rsid w:val="00C621C1"/>
    <w:rsid w:val="00C630A1"/>
    <w:rsid w:val="00C927ED"/>
    <w:rsid w:val="00C97954"/>
    <w:rsid w:val="00CA2CF7"/>
    <w:rsid w:val="00CA4913"/>
    <w:rsid w:val="00CB141D"/>
    <w:rsid w:val="00CD01AD"/>
    <w:rsid w:val="00CF12E5"/>
    <w:rsid w:val="00CF4653"/>
    <w:rsid w:val="00CF6AFF"/>
    <w:rsid w:val="00D14BD9"/>
    <w:rsid w:val="00D25F44"/>
    <w:rsid w:val="00D37D9B"/>
    <w:rsid w:val="00D709C7"/>
    <w:rsid w:val="00D8799B"/>
    <w:rsid w:val="00D94F30"/>
    <w:rsid w:val="00DA1166"/>
    <w:rsid w:val="00DA1F96"/>
    <w:rsid w:val="00DA3E54"/>
    <w:rsid w:val="00DB3C69"/>
    <w:rsid w:val="00DC1F3E"/>
    <w:rsid w:val="00DC4A68"/>
    <w:rsid w:val="00DD143E"/>
    <w:rsid w:val="00DE1944"/>
    <w:rsid w:val="00DE40BD"/>
    <w:rsid w:val="00DF01E8"/>
    <w:rsid w:val="00DF23EC"/>
    <w:rsid w:val="00DF2913"/>
    <w:rsid w:val="00DF4083"/>
    <w:rsid w:val="00E01F89"/>
    <w:rsid w:val="00E06A9A"/>
    <w:rsid w:val="00E17481"/>
    <w:rsid w:val="00E17905"/>
    <w:rsid w:val="00E2265C"/>
    <w:rsid w:val="00E43DCB"/>
    <w:rsid w:val="00E44D80"/>
    <w:rsid w:val="00E45BBB"/>
    <w:rsid w:val="00E47E96"/>
    <w:rsid w:val="00E65683"/>
    <w:rsid w:val="00E67B80"/>
    <w:rsid w:val="00E74AC6"/>
    <w:rsid w:val="00E828DA"/>
    <w:rsid w:val="00EB6661"/>
    <w:rsid w:val="00EC023C"/>
    <w:rsid w:val="00EC2A35"/>
    <w:rsid w:val="00EC4613"/>
    <w:rsid w:val="00EC7119"/>
    <w:rsid w:val="00ED07EE"/>
    <w:rsid w:val="00ED276E"/>
    <w:rsid w:val="00ED3BB4"/>
    <w:rsid w:val="00ED54E9"/>
    <w:rsid w:val="00EE0E94"/>
    <w:rsid w:val="00EE693B"/>
    <w:rsid w:val="00EF1483"/>
    <w:rsid w:val="00F11843"/>
    <w:rsid w:val="00F11A61"/>
    <w:rsid w:val="00F21874"/>
    <w:rsid w:val="00F22030"/>
    <w:rsid w:val="00F36215"/>
    <w:rsid w:val="00F429BE"/>
    <w:rsid w:val="00F62885"/>
    <w:rsid w:val="00F63505"/>
    <w:rsid w:val="00F64435"/>
    <w:rsid w:val="00F76EB0"/>
    <w:rsid w:val="00F84E70"/>
    <w:rsid w:val="00F90B64"/>
    <w:rsid w:val="00F90FEB"/>
    <w:rsid w:val="00F957FF"/>
    <w:rsid w:val="00F972E5"/>
    <w:rsid w:val="00FA3125"/>
    <w:rsid w:val="00FB4140"/>
    <w:rsid w:val="00FB7876"/>
    <w:rsid w:val="00FB7D14"/>
    <w:rsid w:val="00FC189F"/>
    <w:rsid w:val="00FC2635"/>
    <w:rsid w:val="00FC2B01"/>
    <w:rsid w:val="00FC3899"/>
    <w:rsid w:val="00FC3A05"/>
    <w:rsid w:val="00FC4AC7"/>
    <w:rsid w:val="00FC646F"/>
    <w:rsid w:val="00FE2B93"/>
    <w:rsid w:val="086F62D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8"/>
      <w:szCs w:val="2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8">
    <w:name w:val=" Char1 Char Char Char"/>
    <w:basedOn w:val="1"/>
    <w:uiPriority w:val="0"/>
    <w:rPr>
      <w:rFonts w:ascii="Tahoma" w:hAnsi="Tahoma"/>
      <w:sz w:val="24"/>
      <w:szCs w:val="20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批注框文本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4</Pages>
  <Words>441</Words>
  <Characters>2515</Characters>
  <Lines>20</Lines>
  <Paragraphs>5</Paragraphs>
  <ScaleCrop>false</ScaleCrop>
  <LinksUpToDate>false</LinksUpToDate>
  <CharactersWithSpaces>2951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2015-06-29T02:41:00Z</dcterms:created>
  <dc:creator>王丁</dc:creator>
  <cp:lastModifiedBy>Administrator</cp:lastModifiedBy>
  <cp:lastPrinted>2015-07-16T09:44:00Z</cp:lastPrinted>
  <dcterms:modified xsi:type="dcterms:W3CDTF">2017-03-03T15:01:01Z</dcterms:modified>
  <dc:title>中国建设银行上海市分行电子银行商户业务申请表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