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in FSR internal Chat with Xujin and Madhurima-20260901_131625-Meeting Recording</w:t>
      </w:r>
    </w:p>
    <w:p>
      <w:pPr>
        <w:spacing w:after="100"/>
      </w:pPr>
      <w:r>
        <w:rPr>
          <w:color w:val="616161"/>
          <w:sz w:val="3mm"/>
          <w:szCs w:val="3mm"/>
          <w:rFonts w:ascii="Segoe UI" w:cs="Segoe UI" w:eastAsia="Segoe UI" w:hAnsi="Segoe UI"/>
        </w:rPr>
        <w:t xml:space="preserve">September 1, 2026, 8:16PM</w:t>
      </w:r>
    </w:p>
    <w:p>
      <w:pPr>
        <w:spacing w:after="100"/>
      </w:pPr>
      <w:r>
        <w:rPr>
          <w:color w:val="616161"/>
          <w:sz w:val="3mm"/>
          <w:szCs w:val="3mm"/>
          <w:rFonts w:ascii="Segoe UI" w:cs="Segoe UI" w:eastAsia="Segoe UI" w:hAnsi="Segoe UI"/>
        </w:rPr>
        <w:t xml:space="preserve">28m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because we don't want to touch too many very complicated things. So yeah, so we said we plan to discuss three things. They share the document, the quick fix to pre-processor, and the ambiguous tag. So you are referring to the.</w:t>
      </w:r>
      <w:r>
        <w:rPr>
          <w:color w:val="242424"/>
          <w:sz w:val="4.3mm"/>
          <w:szCs w:val="4.3mm"/>
          <w:rFonts w:ascii="Segoe UI" w:cs="Segoe UI" w:eastAsia="Segoe UI" w:hAnsi="Segoe UI"/>
        </w:rPr>
        <w:br/>
        <w:t xml:space="preserve">The quick fix to pre-processor.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I, I, I think I think you can tell me which is the most important one, and then we can take that one first,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Yeah, yeah, yeah, I agree. So, so, so basically, yeah, I also want to, like, go, go, go over with you through this questions, so you can also give me some feedback on whether if you think those are important or not. So, the quick fix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Pre-processor, it's good that Tao also kind of conclude something here. You can refer to this document, although I think like most like just focusing on like.1 and.3, so, so because other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related to other documents that is not related anymore. So you can find this chat in our like group chat is not far away from here. This first and three, the third one should be quite quick and should like also affect quite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sections. So this can be done like once you have time first and this is already confirmed by like Case and Jonathan. So those things won't have an issue. After you add those like kind of section headers, I can just run some like.</w:t>
      </w:r>
      <w:r>
        <w:rPr>
          <w:color w:val="242424"/>
          <w:sz w:val="4.3mm"/>
          <w:szCs w:val="4.3mm"/>
          <w:rFonts w:ascii="Segoe UI" w:cs="Segoe UI" w:eastAsia="Segoe UI" w:hAnsi="Segoe UI"/>
        </w:rPr>
        <w:br/>
        <w:t xml:space="preserve">document for testing my local locally and also I mean just like what we did before you created that JSON file I can read through it. It's super super super easy and yeah I'm good with that. So so the the the remaining ones is this ones. So this ones you can refer to toss file toss kind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Kind of analyze the this a little bit on why, like the pre-processor logic causing this first and 2nd issue, so, so just to read this two two sections, I I feel it's just some like remaining small box and.</w:t>
      </w:r>
      <w:r>
        <w:rPr>
          <w:color w:val="242424"/>
          <w:sz w:val="4.3mm"/>
          <w:szCs w:val="4.3mm"/>
          <w:rFonts w:ascii="Segoe UI" w:cs="Segoe UI" w:eastAsia="Segoe UI" w:hAnsi="Segoe UI"/>
        </w:rPr>
        <w:br/>
        <w:t xml:space="preserve">The cost is quite, the cost was quite clear. This one seems to be because like only section 5 DC leakage will be detected, like a 5.1 DC leakage is not detected to generator. And another, I also put the document ID here you can use for testing. Another is that after five.</w:t>
      </w:r>
      <w:r>
        <w:rPr>
          <w:color w:val="242424"/>
          <w:sz w:val="4.3mm"/>
          <w:szCs w:val="4.3mm"/>
          <w:rFonts w:ascii="Segoe UI" w:cs="Segoe UI" w:eastAsia="Segoe UI" w:hAnsi="Segoe UI"/>
        </w:rPr>
        <w:br/>
        <w:t xml:space="preserve">electrification section, that section 6 were not flipped back to gas turbine, although it's under a like a level minus 1 gas turbine like section. So because it seems that level minus 1 headings are not used to like flip back logic. So I feel like this too and the.</w:t>
      </w:r>
      <w:r>
        <w:rPr>
          <w:color w:val="242424"/>
          <w:sz w:val="4.3mm"/>
          <w:szCs w:val="4.3mm"/>
          <w:rFonts w:ascii="Segoe UI" w:cs="Segoe UI" w:eastAsia="Segoe UI" w:hAnsi="Segoe UI"/>
        </w:rPr>
        <w:br/>
        <w:t xml:space="preserve">This 3 are quite should be quite straightforward, and we can test it between us. We don't need a like SME those guys getting involved, so, so we can test it ourselves. It's it should fix some of the kind of the partial fix we did we finished previously,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Shivam.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it won't, I assume, it won't change anything kind of hugely. So the things I want to discuss with you because I'm not also not sure about is related to that shared section. So I noticed that especially.</w:t>
      </w:r>
      <w:r>
        <w:rPr>
          <w:color w:val="242424"/>
          <w:sz w:val="4.3mm"/>
          <w:szCs w:val="4.3mm"/>
          <w:rFonts w:ascii="Segoe UI" w:cs="Segoe UI" w:eastAsia="Segoe UI" w:hAnsi="Segoe UI"/>
        </w:rPr>
        <w:br/>
        <w:t xml:space="preserve">For those several, yes, and like later on, like the SME providers in the in the call, it's called in the production ticket, there are several documents just like this one, and also...</w:t>
      </w:r>
      <w:r>
        <w:rPr>
          <w:color w:val="242424"/>
          <w:sz w:val="4.3mm"/>
          <w:szCs w:val="4.3mm"/>
          <w:rFonts w:ascii="Segoe UI" w:cs="Segoe UI" w:eastAsia="Segoe UI" w:hAnsi="Segoe UI"/>
        </w:rPr>
        <w:br/>
        <w:t xml:space="preserve">This one, let me open this too, and should give you a quick give you a quick idea. What's what's that look like? So, the although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Your voice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It's got a some good content format, so we are kind of detecting the content. The issue is that this is a short like a report. It's only like 20 pages, but the issue that is like the whole document should be assigned to shared, which actually like our current pre-processor.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Or already assigning them to share. Let me, let me check, so it's uh, ohh, best.</w:t>
      </w:r>
      <w:r>
        <w:rPr>
          <w:color w:val="242424"/>
          <w:sz w:val="4.3mm"/>
          <w:szCs w:val="4.3mm"/>
          <w:rFonts w:ascii="Segoe UI" w:cs="Segoe UI" w:eastAsia="Segoe UI" w:hAnsi="Segoe UI"/>
        </w:rPr>
        <w:br/>
        <w:t xml:space="preserve">Just the one, and...</w:t>
      </w:r>
      <w:r>
        <w:rPr>
          <w:color w:val="242424"/>
          <w:sz w:val="4.3mm"/>
          <w:szCs w:val="4.3mm"/>
          <w:rFonts w:ascii="Segoe UI" w:cs="Segoe UI" w:eastAsia="Segoe UI" w:hAnsi="Segoe UI"/>
        </w:rPr>
        <w:br/>
        <w:t xml:space="preserve">And now that I forgot about, yeah, so, so this is already assigned to share, let's check what's what's the other one, D82.</w:t>
      </w:r>
      <w:r>
        <w:rPr>
          <w:color w:val="242424"/>
          <w:sz w:val="4.3mm"/>
          <w:szCs w:val="4.3mm"/>
          <w:rFonts w:ascii="Segoe UI" w:cs="Segoe UI" w:eastAsia="Segoe UI" w:hAnsi="Segoe UI"/>
        </w:rPr>
        <w:br/>
        <w:t xml:space="preserve">The 82.</w:t>
      </w:r>
      <w:r>
        <w:rPr>
          <w:color w:val="242424"/>
          <w:sz w:val="4.3mm"/>
          <w:szCs w:val="4.3mm"/>
          <w:rFonts w:ascii="Segoe UI" w:cs="Segoe UI" w:eastAsia="Segoe UI" w:hAnsi="Segoe UI"/>
        </w:rPr>
        <w:br/>
        <w:t xml:space="preserve">Yeah, so, so this is already got assigned to shared, so which means our preprocessor is working correctly, no issue, but the issue is that our, like, the logical for our retrieval, so remember, like...</w:t>
      </w:r>
      <w:r>
        <w:rPr>
          <w:color w:val="242424"/>
          <w:sz w:val="4.3mm"/>
          <w:szCs w:val="4.3mm"/>
          <w:rFonts w:ascii="Segoe UI" w:cs="Segoe UI" w:eastAsia="Segoe UI" w:hAnsi="Segoe UI"/>
        </w:rPr>
        <w:br/>
        <w:t xml:space="preserve">Like the documents, so, so like currently, although this is assigned to shared, but when we query for that related ESN, like when we query for search for, for example, this one, this one won't be show up in the data readiness part,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Run.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Yeah, yeah, because, like, I think the current logic is that only when at least one chunk is attached to, for example, this ESN, the document will show up in the data readiness part and the shared chunks in that.</w:t>
      </w:r>
      <w:r>
        <w:rPr>
          <w:color w:val="242424"/>
          <w:sz w:val="4.3mm"/>
          <w:szCs w:val="4.3mm"/>
          <w:rFonts w:ascii="Segoe UI" w:cs="Segoe UI" w:eastAsia="Segoe UI" w:hAnsi="Segoe UI"/>
        </w:rPr>
        <w:br/>
        <w:t xml:space="preserve">Document will also be used as like the retrieval candidate, but if none of the chunk is assigned to that, yes, and this document won't be show up in the data readiness part and all the shared chunks, the shared chunks won't be used as candidates, so I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This is some issue, like I, I confirm with the SME. He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Hi, Madhur, can you hear me?</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Yes, I can.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Yeah, yeah, I'm sorry, I got to disconnect to internet. So, so yeah, I said like SME said that this in those reports, there are some generator information like generator ventilation troubleshooting failures or some like some related, but that's not that important.</w:t>
      </w:r>
      <w:r>
        <w:rPr>
          <w:color w:val="242424"/>
          <w:sz w:val="4.3mm"/>
          <w:szCs w:val="4.3mm"/>
          <w:rFonts w:ascii="Segoe UI" w:cs="Segoe UI" w:eastAsia="Segoe UI" w:hAnsi="Segoe UI"/>
        </w:rPr>
        <w:br/>
        <w:t xml:space="preserve">So, on the other side of the like, I mean, it's not them telling me not it's not important, it's I feel like this doesn't really contains a lot of information at at some somehow it's it's anyway it's only 20 pages, but however, if they don't see it in the data readiness part, they will feel annoying, like, because, because as I'm...</w:t>
      </w:r>
      <w:r>
        <w:rPr>
          <w:color w:val="242424"/>
          <w:sz w:val="4.3mm"/>
          <w:szCs w:val="4.3mm"/>
          <w:rFonts w:ascii="Segoe UI" w:cs="Segoe UI" w:eastAsia="Segoe UI" w:hAnsi="Segoe UI"/>
        </w:rPr>
        <w:br/>
        <w:t xml:space="preserve">As I told you, that they are currently actually using our, like, this kind of tool as a like FSR finding tool, so, so they cannot use their their field division is too bad, so, so they are kind of more relying on this to find their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The document they need, so yeah, another document is is this one, so, so those like those very short, those shared document, I feel like, just as I said, I feel it won't like really affect the risk performance, but it's I feel if it can be showing the data readiness part, you will feel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Feel feels better, so, so that's uh, yeah, uh, that's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Okay, so I will look into that piece first.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Yeah, yeah, do you have some idea like if they are shared? I saw there are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So, I think...</w:t>
      </w:r>
      <w:r>
        <w:rPr>
          <w:color w:val="242424"/>
          <w:sz w:val="4.3mm"/>
          <w:szCs w:val="4.3mm"/>
          <w:rFonts w:ascii="Segoe UI" w:cs="Segoe UI" w:eastAsia="Segoe UI" w:hAnsi="Segoe UI"/>
        </w:rPr>
        <w:br/>
        <w:t xml:space="preserve">Second, I don't know what you are implementation is, but what I have is this.</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Yeah, I'll stop sharing if you want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Let's see this one.</w:t>
      </w:r>
      <w:r>
        <w:rPr>
          <w:color w:val="242424"/>
          <w:sz w:val="4.3mm"/>
          <w:szCs w:val="4.3mm"/>
          <w:rFonts w:ascii="Segoe UI" w:cs="Segoe UI" w:eastAsia="Segoe UI" w:hAnsi="Segoe UI"/>
        </w:rPr>
        <w:br/>
        <w:t xml:space="preserve">Ali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Let me check your...</w:t>
      </w:r>
      <w:r>
        <w:rPr>
          <w:color w:val="242424"/>
          <w:sz w:val="4.3mm"/>
          <w:szCs w:val="4.3mm"/>
          <w:rFonts w:ascii="Segoe UI" w:cs="Segoe UI" w:eastAsia="Segoe UI" w:hAnsi="Segoe UI"/>
        </w:rPr>
        <w:br/>
        <w:t xml:space="preserve">I'm checking what's it's showing the DS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Oh, they are not in DS test, they are in those deleted tables, but yeah, that that's fine, so, but, but the, yeah, I don't know what what was the,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Yeah, I need to kind of check what they have in the code, like in URI code, like I'm not sure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Yeah, yeah, and yeah, and it's also like I was trying to check what's your all that FSR metadata like that active ESN or ESN list, so what does that contain? So, if the contains like both like the generator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kind of a turbine ESN, we are we should be fine to find find a way to add them. If, like, somehow only turbine ESN exist, then it means we somehow need to to use to kind of find.</w:t>
      </w:r>
      <w:r>
        <w:rPr>
          <w:color w:val="242424"/>
          <w:sz w:val="4.3mm"/>
          <w:szCs w:val="4.3mm"/>
          <w:rFonts w:ascii="Segoe UI" w:cs="Segoe UI" w:eastAsia="Segoe UI" w:hAnsi="Segoe UI"/>
        </w:rPr>
        <w:br/>
        <w:t xml:space="preserve">The generator, yes, and for that shared chunks, as I mean, not maybe we don't need to find the generator, yes, and it's, yeah, yeah, I mean, it depends on what logic we want to use. If, if, for example, like we want, I mean, we want to find, we see that's a turbine, yes, and then we notice there are some shared.</w:t>
      </w:r>
      <w:r>
        <w:rPr>
          <w:color w:val="242424"/>
          <w:sz w:val="4.3mm"/>
          <w:szCs w:val="4.3mm"/>
          <w:rFonts w:ascii="Segoe UI" w:cs="Segoe UI" w:eastAsia="Segoe UI" w:hAnsi="Segoe UI"/>
        </w:rPr>
        <w:br/>
        <w:t xml:space="preserve">chunks in that document and if it's under the same train type as train IDS, our input generator, yes, and then we need to like include that document in the data readiness part or what, so, so this is like a...</w:t>
      </w:r>
      <w:r>
        <w:rPr>
          <w:color w:val="242424"/>
          <w:sz w:val="4.3mm"/>
          <w:szCs w:val="4.3mm"/>
          <w:rFonts w:ascii="Segoe UI" w:cs="Segoe UI" w:eastAsia="Segoe UI" w:hAnsi="Segoe UI"/>
        </w:rPr>
        <w:br/>
        <w:t xml:space="preserve">One questions, I mean, not of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I'm not sure right now, but let me check the code and let you know. So basically, I know he did check for is active true, but let me run that currency. Like, especially if you can, I know you mentioned of two documents in your sheet. Can you like pass on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Yeah, yeah, sure.</w:t>
      </w:r>
      <w:r>
        <w:rPr>
          <w:color w:val="242424"/>
          <w:sz w:val="4.3mm"/>
          <w:szCs w:val="4.3mm"/>
          <w:rFonts w:ascii="Segoe UI" w:cs="Segoe UI" w:eastAsia="Segoe UI" w:hAnsi="Segoe UI"/>
        </w:rPr>
        <w:br/>
        <w:t xml:space="preserve">Sure,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the Excel sheet that you were showing or the document ID, then I'll check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let me just share with you the document ID. It should be much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And yeah, so none of those issues were that kind of urgent, but when you have time, you can take a look at it. Yeah. And the last issue is like the, I would say the most complicated one, but although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Even the last issue, let me share my screen again. So, so even the last issue itself is not that complicated. That's like from my discussion with SME, so...</w:t>
      </w:r>
      <w:r>
        <w:rPr>
          <w:color w:val="242424"/>
          <w:sz w:val="4.3mm"/>
          <w:szCs w:val="4.3mm"/>
          <w:rFonts w:ascii="Segoe UI" w:cs="Segoe UI" w:eastAsia="Segoe UI" w:hAnsi="Segoe UI"/>
        </w:rPr>
        <w:br/>
        <w:t xml:space="preserve">I, I kind of, ohh...</w:t>
      </w:r>
      <w:r>
        <w:rPr>
          <w:color w:val="242424"/>
          <w:sz w:val="4.3mm"/>
          <w:szCs w:val="4.3mm"/>
          <w:rFonts w:ascii="Segoe UI" w:cs="Segoe UI" w:eastAsia="Segoe UI" w:hAnsi="Segoe UI"/>
        </w:rPr>
        <w:br/>
        <w:t xml:space="preserve">Kind of explain to them why we are doing the current preprocessor, and, and for example, we can we can find deal with those nice formatting, like assign this generator to its true ESN, if like there is no like generator ESN attached.</w:t>
      </w:r>
      <w:r>
        <w:rPr>
          <w:color w:val="242424"/>
          <w:sz w:val="4.3mm"/>
          <w:szCs w:val="4.3mm"/>
          <w:rFonts w:ascii="Segoe UI" w:cs="Segoe UI" w:eastAsia="Segoe UI" w:hAnsi="Segoe UI"/>
        </w:rPr>
        <w:br/>
        <w:t xml:space="preserve">But, but for those like final master reports, all for those kind of report like this ones, like those manually uploaded ones, especially like this was where the like document ID, it would not like that 32 UUID version.</w:t>
      </w:r>
      <w:r>
        <w:rPr>
          <w:color w:val="242424"/>
          <w:sz w:val="4.3mm"/>
          <w:szCs w:val="4.3mm"/>
          <w:rFonts w:ascii="Segoe UI" w:cs="Segoe UI" w:eastAsia="Segoe UI" w:hAnsi="Segoe UI"/>
        </w:rPr>
        <w:br/>
        <w:t xml:space="preserve">we got some like this kind of bad table of content format, then we might not be able to kind of assign each chunk correctly. So like, for example, this document, all those final master report, like, remember we, let's let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just still like open one random one. So yeah, this should be a good example. Like this fine, no master report, it's got many, this kind of bad indentation information. It will be hard for us to kind of understanding all this hierarchy with our current parser and then.</w:t>
      </w:r>
      <w:r>
        <w:rPr>
          <w:color w:val="242424"/>
          <w:sz w:val="4.3mm"/>
          <w:szCs w:val="4.3mm"/>
          <w:rFonts w:ascii="Segoe UI" w:cs="Segoe UI" w:eastAsia="Segoe UI" w:hAnsi="Segoe UI"/>
        </w:rPr>
        <w:br/>
        <w:t xml:space="preserve">Like, if when we go to when we go to this section, it will be hard for us to understand the like hierarchy of or like using the current logic to assign to choose the correct equipment type logic due to this issue,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So like we discussed, but notice what is that based on this column itself, although we are not able to assign each chunk, it's quite clear, like for example, this table of content, it's quite clear that this PDF contains some generator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something like that. So what I heard from SME and what they want is that they can accept that. So we put those documents, we cannot like assign very easily into the data readiness part and also include in the.</w:t>
      </w:r>
      <w:r>
        <w:rPr>
          <w:color w:val="242424"/>
          <w:sz w:val="4.3mm"/>
          <w:szCs w:val="4.3mm"/>
          <w:rFonts w:ascii="Segoe UI" w:cs="Segoe UI" w:eastAsia="Segoe UI" w:hAnsi="Segoe UI"/>
        </w:rPr>
        <w:br/>
        <w:t xml:space="preserve">like a retrieval candidate chunks, but for example, as an like ambiguous tag and like, for example, if I'm like a citation in one of the bearing evidence here, it doesn't know if it's from gas turbine.</w:t>
      </w:r>
      <w:r>
        <w:rPr>
          <w:color w:val="242424"/>
          <w:sz w:val="4.3mm"/>
          <w:szCs w:val="4.3mm"/>
          <w:rFonts w:ascii="Segoe UI" w:cs="Segoe UI" w:eastAsia="Segoe UI" w:hAnsi="Segoe UI"/>
        </w:rPr>
        <w:br/>
        <w:t xml:space="preserve">I mean, for example, it's assigning A rotor evidence, citing a rotor evidence, but it's not sure if from terminal from generator. It can still, I mean, put it in the candidate retrieval evidence post pool, but put it to use it as an ambiguous tag. I feel in that way, like it will save our a lot of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On efforts, but I mean, it's just because I mean, some,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yeah, I know. If these are ambiguous, they can mark as ambiguous, probably. We can later on consider them for LLM.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we we finally should consider like a LLM passer feels like LLM passer should easily like understand those indentations, those information, but but it's because like Visa like want us this two week focus on that heat map issue, so, so if we want a quick fix to that, like SME's feedback is that.</w:t>
      </w:r>
      <w:r>
        <w:rPr>
          <w:color w:val="242424"/>
          <w:sz w:val="4.3mm"/>
          <w:szCs w:val="4.3mm"/>
          <w:rFonts w:ascii="Segoe UI" w:cs="Segoe UI" w:eastAsia="Segoe UI" w:hAnsi="Segoe UI"/>
        </w:rPr>
        <w:br/>
        <w:t xml:space="preserve">we can put it in some like ambiguous tag and also even like all this kind of appendix attachment section. We are, we just put it in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Right, right, right.</w:t>
      </w:r>
      <w:r>
        <w:rPr>
          <w:color w:val="242424"/>
          <w:sz w:val="4.3mm"/>
          <w:szCs w:val="4.3mm"/>
          <w:rFonts w:ascii="Segoe UI" w:cs="Segoe UI" w:eastAsia="Segoe UI" w:hAnsi="Segoe UI"/>
        </w:rPr>
        <w:br/>
        <w:t xml:space="preserve">So, like, how will how will SMEs verify it as ambiguous, like in the like if in from the table chunk table only we tag them as ambiguous, right? Is this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Yeah, yeah, yeah, yeah, and I believe, like, I don't remember exactly, but I believe the current QA deployment from Abhinaya, he got a some like some feature like choosing the data, like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It's kind of loading, but when there is a FSR drop down, like when the user drop down the FSR, if they think it's not relevant, they can like not do not click that one, and then the later on analysis will like exclude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Document, so, so that's like, if we, for example, we find some like a bad report that doesn't have a like a like we didn't detect detect any section because like this report kind of we didn't or can we cannot detect detect section if we don't did not detect a section or like a...</w:t>
      </w:r>
      <w:r>
        <w:rPr>
          <w:color w:val="242424"/>
          <w:sz w:val="4.3mm"/>
          <w:szCs w:val="4.3mm"/>
          <w:rFonts w:ascii="Segoe UI" w:cs="Segoe UI" w:eastAsia="Segoe UI" w:hAnsi="Segoe UI"/>
        </w:rPr>
        <w:br/>
        <w:t xml:space="preserve">even maybe like from the document ID, it's not, we know it's not a good format, then we like, then if it's kind of related to this, this generator, yes, and right. So, so we just put it in like 290T468 as ambiguous, and we also put it in 270T.</w:t>
      </w:r>
      <w:r>
        <w:rPr>
          <w:color w:val="242424"/>
          <w:sz w:val="4.3mm"/>
          <w:szCs w:val="4.3mm"/>
          <w:rFonts w:ascii="Segoe UI" w:cs="Segoe UI" w:eastAsia="Segoe UI" w:hAnsi="Segoe UI"/>
        </w:rPr>
        <w:br/>
        <w:t xml:space="preserve">468 as also as the ambiguous that this one we kind of need a longer time for implementation testing and maybe we need SME to validate to review it in QA or in QA was what so so this the third one should be the like a slower one and a longer time.</w:t>
      </w:r>
      <w:r>
        <w:rPr>
          <w:color w:val="242424"/>
          <w:sz w:val="4.3mm"/>
          <w:szCs w:val="4.3mm"/>
          <w:rFonts w:ascii="Segoe UI" w:cs="Segoe UI" w:eastAsia="Segoe UI" w:hAnsi="Segoe UI"/>
        </w:rPr>
        <w:br/>
        <w:t xml:space="preserve">Or time consuming one, but this should be a kind of a quick fix to that data readiness issues on how, so yeah, so yeah, yep, if Vinson wants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so I understand. So basically, I can I can first look at that shared thing that you know, like what it and the second I will first focus on that pre-process fixes and then third would be this one. And I think I'll start first. I have some ingestion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And then I let you know, Taojian, like, as I progress through these,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thank you so much. I mean, none of them are that urgent currently, like, because we are kind of doing those ingestion in production, that's more urgent, so, so finish your ingestion first, and after you finish ingestion, I will also like come to to your like a new ingestion and do some small validation, but...</w:t>
      </w:r>
      <w:r>
        <w:rPr>
          <w:color w:val="242424"/>
          <w:sz w:val="4.3mm"/>
          <w:szCs w:val="4.3mm"/>
          <w:rFonts w:ascii="Segoe UI" w:cs="Segoe UI" w:eastAsia="Segoe UI" w:hAnsi="Segoe UI"/>
        </w:rPr>
        <w:br/>
        <w:t xml:space="preserve">Yeah, that's why our is more urgent, like the current points are like just Vinson said, if we have some spare time, we can work on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No, thanks for explaining like in between if I have time like when running something I can start looking into this as well,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Okay, talk to you soon.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Yeah, talk talk to you a little bit later.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agheezybhdpjtjaeva1j.png"/><Relationship Id="rId7" Type="http://schemas.openxmlformats.org/officeDocument/2006/relationships/image" Target="media/rczgzfld3tp0mohgieadj.png"/><Relationship Id="rId8" Type="http://schemas.openxmlformats.org/officeDocument/2006/relationships/image" Target="media/rgo3aswqu7z00krkrishb.png"/><Relationship Id="rId9" Type="http://schemas.openxmlformats.org/officeDocument/2006/relationships/image" Target="media/gs81i0axomrxbq7wjgha_.png"/><Relationship Id="rId10" Type="http://schemas.openxmlformats.org/officeDocument/2006/relationships/image" Target="media/q97hoaultqyixsiccv5yv.png"/><Relationship Id="rId11" Type="http://schemas.openxmlformats.org/officeDocument/2006/relationships/image" Target="media/y62tnbybjj4afxucj8ikz.png"/><Relationship Id="rId12" Type="http://schemas.openxmlformats.org/officeDocument/2006/relationships/image" Target="media/64h9xgirlnnw7ig_m7tf7.png"/><Relationship Id="rId13" Type="http://schemas.openxmlformats.org/officeDocument/2006/relationships/image" Target="media/1s4qxsh-gfzjs6umgtibc.png"/><Relationship Id="rId14" Type="http://schemas.openxmlformats.org/officeDocument/2006/relationships/image" Target="media/ybln3utkfcvhng5x--vg_.png"/><Relationship Id="rId15" Type="http://schemas.openxmlformats.org/officeDocument/2006/relationships/image" Target="media/kurefw9sccdbqqv3rhqym.png"/><Relationship Id="rId16" Type="http://schemas.openxmlformats.org/officeDocument/2006/relationships/image" Target="media/xeobuvp1f3z-hf6cprjo4.png"/><Relationship Id="rId17" Type="http://schemas.openxmlformats.org/officeDocument/2006/relationships/image" Target="media/zxpgtu0ky3e-m5qtvo-k1.png"/><Relationship Id="rId18" Type="http://schemas.openxmlformats.org/officeDocument/2006/relationships/image" Target="media/hmg4nvk-9uwsapveb0rqe.png"/><Relationship Id="rId19" Type="http://schemas.openxmlformats.org/officeDocument/2006/relationships/image" Target="media/o9qy7oq94t_ynwxkvnljf.png"/><Relationship Id="rId20" Type="http://schemas.openxmlformats.org/officeDocument/2006/relationships/image" Target="media/dk77nwgjsgekrcjpdwl6a.png"/><Relationship Id="rId21" Type="http://schemas.openxmlformats.org/officeDocument/2006/relationships/image" Target="media/apvi7zdrvqgyaefraknob.png"/><Relationship Id="rId22" Type="http://schemas.openxmlformats.org/officeDocument/2006/relationships/image" Target="media/6mg-wznssh_d4fgtuycx6.png"/><Relationship Id="rId23" Type="http://schemas.openxmlformats.org/officeDocument/2006/relationships/image" Target="media/z7ybqxr2jw5s4i5inubjl.png"/><Relationship Id="rId24" Type="http://schemas.openxmlformats.org/officeDocument/2006/relationships/image" Target="media/_ckew9hyc4wpoz9hjc2mj.png"/><Relationship Id="rId25" Type="http://schemas.openxmlformats.org/officeDocument/2006/relationships/image" Target="media/biedeqtq2szgyz3mw1wy3.png"/><Relationship Id="rId26" Type="http://schemas.openxmlformats.org/officeDocument/2006/relationships/image" Target="media/am4zja5skvqqvopmdu8j5.png"/><Relationship Id="rId27" Type="http://schemas.openxmlformats.org/officeDocument/2006/relationships/image" Target="media/ypfjhdx7ofw_pdwyufwvc.png"/><Relationship Id="rId28" Type="http://schemas.openxmlformats.org/officeDocument/2006/relationships/image" Target="media/and_5hg5rndhybxdd2724.png"/><Relationship Id="rId29" Type="http://schemas.openxmlformats.org/officeDocument/2006/relationships/image" Target="media/ec-_t9fcomju9uqotk-pm.png"/><Relationship Id="rId30" Type="http://schemas.openxmlformats.org/officeDocument/2006/relationships/image" Target="media/fugryhvnc3vwugc949aer.png"/><Relationship Id="rId31" Type="http://schemas.openxmlformats.org/officeDocument/2006/relationships/image" Target="media/-alqve0c_lawyutv0z2md.png"/><Relationship Id="rId32" Type="http://schemas.openxmlformats.org/officeDocument/2006/relationships/image" Target="media/tjm5x8-bsauzu0xsqig0x.png"/><Relationship Id="rId33" Type="http://schemas.openxmlformats.org/officeDocument/2006/relationships/image" Target="media/lssjoccrteeur26jqwsye.png"/><Relationship Id="rId34" Type="http://schemas.openxmlformats.org/officeDocument/2006/relationships/image" Target="media/mncvd1emjkwfucibcvbsl.png"/><Relationship Id="rId35" Type="http://schemas.openxmlformats.org/officeDocument/2006/relationships/image" Target="media/etd6enw9eef_scx7y995d.png"/><Relationship Id="rId36" Type="http://schemas.openxmlformats.org/officeDocument/2006/relationships/image" Target="media/toweac0tfo8nelg2jl52p.png"/><Relationship Id="rId37" Type="http://schemas.openxmlformats.org/officeDocument/2006/relationships/image" Target="media/uzlep8ieper6qdm8sotom.png"/><Relationship Id="rId38" Type="http://schemas.openxmlformats.org/officeDocument/2006/relationships/image" Target="media/jg_im5slnaxrmc9l1vlhp.png"/><Relationship Id="rId39" Type="http://schemas.openxmlformats.org/officeDocument/2006/relationships/image" Target="media/vhwz07g-h1tpuisxqgs9z.png"/><Relationship Id="rId40" Type="http://schemas.openxmlformats.org/officeDocument/2006/relationships/image" Target="media/zajgnxg5eaepfkggluikk.png"/><Relationship Id="rId41" Type="http://schemas.openxmlformats.org/officeDocument/2006/relationships/image" Target="media/tfrfnc7ebvljwowmrvm3m.png"/><Relationship Id="rId42" Type="http://schemas.openxmlformats.org/officeDocument/2006/relationships/image" Target="media/osegbuk5ys-0pqwr5kule.png"/><Relationship Id="rId43" Type="http://schemas.openxmlformats.org/officeDocument/2006/relationships/image" Target="media/kwh635a8ufnwt8d1qcd96.png"/><Relationship Id="rId44" Type="http://schemas.openxmlformats.org/officeDocument/2006/relationships/image" Target="media/dihyt-pc7xjskarnttrde.png"/><Relationship Id="rId45" Type="http://schemas.openxmlformats.org/officeDocument/2006/relationships/image" Target="media/quu8b7hiajbpbqq1xmyjc.png"/><Relationship Id="rId46" Type="http://schemas.openxmlformats.org/officeDocument/2006/relationships/image" Target="media/grxxv-dvaxefyvzcl2sko.png"/><Relationship Id="rId47" Type="http://schemas.openxmlformats.org/officeDocument/2006/relationships/image" Target="media/vjcunhjsm7ntv8mseo4u7.png"/><Relationship Id="rId48" Type="http://schemas.openxmlformats.org/officeDocument/2006/relationships/image" Target="media/lm4kfpjljnpaljnbonpht.png"/><Relationship Id="rId49" Type="http://schemas.openxmlformats.org/officeDocument/2006/relationships/image" Target="media/boxhsuytqgypab0gbak_r.png"/><Relationship Id="rId50" Type="http://schemas.openxmlformats.org/officeDocument/2006/relationships/image" Target="media/nci5ygocp9b4acoqpwknz.png"/><Relationship Id="rId51" Type="http://schemas.openxmlformats.org/officeDocument/2006/relationships/image" Target="media/qyv4ka4zc-mkcnq0bcw0o.png"/><Relationship Id="rId52" Type="http://schemas.openxmlformats.org/officeDocument/2006/relationships/image" Target="media/luverfv8vxj-ovmquib1o.png"/><Relationship Id="rId53" Type="http://schemas.openxmlformats.org/officeDocument/2006/relationships/image" Target="media/m2jdcelw7fvouzipctebr.png"/><Relationship Id="rId54" Type="http://schemas.openxmlformats.org/officeDocument/2006/relationships/image" Target="media/4giidnym7vtagvgpqwkjj.png"/><Relationship Id="rId55" Type="http://schemas.openxmlformats.org/officeDocument/2006/relationships/image" Target="media/569dz9qb0mlgbtfyxpwip.png"/><Relationship Id="rId56" Type="http://schemas.openxmlformats.org/officeDocument/2006/relationships/image" Target="media/bfhsfxcf1q8jn3uszi8w2.png"/><Relationship Id="rId57" Type="http://schemas.openxmlformats.org/officeDocument/2006/relationships/image" Target="media/h53771kmmi2p995vjtnwi.png"/><Relationship Id="rId58" Type="http://schemas.openxmlformats.org/officeDocument/2006/relationships/image" Target="media/flvmurlej4fuyttgvxemq.png"/><Relationship Id="rId59" Type="http://schemas.openxmlformats.org/officeDocument/2006/relationships/image" Target="media/vhcni7ixxtxd3pzomlray.png"/><Relationship Id="rId60" Type="http://schemas.openxmlformats.org/officeDocument/2006/relationships/image" Target="media/rtcsan0f7a15jkzphngqo.png"/><Relationship Id="rId61" Type="http://schemas.openxmlformats.org/officeDocument/2006/relationships/image" Target="media/8g_gb3mqiyjulrhb7f3lu.png"/><Relationship Id="rId62" Type="http://schemas.openxmlformats.org/officeDocument/2006/relationships/image" Target="media/r_zx-8oyenoyktszwodb0.png"/><Relationship Id="rId63" Type="http://schemas.openxmlformats.org/officeDocument/2006/relationships/image" Target="media/bjhbve932ljnavewkmtau.png"/><Relationship Id="rId64" Type="http://schemas.openxmlformats.org/officeDocument/2006/relationships/image" Target="media/gw4qohduktqnmue-2eepo.png"/><Relationship Id="rId65" Type="http://schemas.openxmlformats.org/officeDocument/2006/relationships/image" Target="media/plwuw7olb6lhbhe9mfows.png"/><Relationship Id="rId66" Type="http://schemas.openxmlformats.org/officeDocument/2006/relationships/image" Target="media/tgthjitjwfhef4wtyomu1.png"/><Relationship Id="rId67" Type="http://schemas.openxmlformats.org/officeDocument/2006/relationships/image" Target="media/xildyy3yt1dhlhcj01lyr.png"/><Relationship Id="rId68" Type="http://schemas.openxmlformats.org/officeDocument/2006/relationships/image" Target="media/oisgddtxv-nzsjmitufpt.png"/><Relationship Id="rId69" Type="http://schemas.openxmlformats.org/officeDocument/2006/relationships/image" Target="media/uljknqjd7eqqthf-xcpvv.png"/><Relationship Id="rId70" Type="http://schemas.openxmlformats.org/officeDocument/2006/relationships/image" Target="media/kk0vcftnfbgtonoxwieuw.png"/><Relationship Id="rId71" Type="http://schemas.openxmlformats.org/officeDocument/2006/relationships/image" Target="media/cmzmjffkvfw_9pjrabown.png"/><Relationship Id="rId72" Type="http://schemas.openxmlformats.org/officeDocument/2006/relationships/image" Target="media/ikpspczjpvq2gizzrevld.png"/><Relationship Id="rId73" Type="http://schemas.openxmlformats.org/officeDocument/2006/relationships/image" Target="media/u76jknqvvxig8rznfqjgu.png"/><Relationship Id="rId74" Type="http://schemas.openxmlformats.org/officeDocument/2006/relationships/image" Target="media/bi_khb7ye98xg2di2main.png"/><Relationship Id="rId75" Type="http://schemas.openxmlformats.org/officeDocument/2006/relationships/image" Target="media/0flfayowrednkqmfca7_m.png"/><Relationship Id="rId76" Type="http://schemas.openxmlformats.org/officeDocument/2006/relationships/image" Target="media/mxh5rotpc73nxcxwqloqm.png"/><Relationship Id="rId77" Type="http://schemas.openxmlformats.org/officeDocument/2006/relationships/image" Target="media/9orumhsvseyssmnw9lluw.png"/><Relationship Id="rId78" Type="http://schemas.openxmlformats.org/officeDocument/2006/relationships/image" Target="media/4wtkx9z7pvp3il85rlhua.png"/><Relationship Id="rId79" Type="http://schemas.openxmlformats.org/officeDocument/2006/relationships/image" Target="media/190grln6c9vlkbavh7q6v.png"/><Relationship Id="rId80" Type="http://schemas.openxmlformats.org/officeDocument/2006/relationships/image" Target="media/ykan5hz2vpnfmfd1jdwus.png"/><Relationship Id="rId81" Type="http://schemas.openxmlformats.org/officeDocument/2006/relationships/image" Target="media/jvhm99wrdoqci1wkdng-v.png"/><Relationship Id="rId82" Type="http://schemas.openxmlformats.org/officeDocument/2006/relationships/image" Target="media/x0p68xuj_776i4mndjbqd.png"/><Relationship Id="rId83" Type="http://schemas.openxmlformats.org/officeDocument/2006/relationships/image" Target="media/qckycvaipjzl9lwd6ycm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2026-09-03T19:08:23.803Z</dcterms:created>
  <dcterms:modified xsi:type="dcterms:W3CDTF">2026-09-03T19:08:23.803Z</dcterms:modified>
</cp:coreProperties>
</file>

<file path=docProps/custom.xml><?xml version="1.0" encoding="utf-8"?>
<Properties xmlns="http://schemas.openxmlformats.org/officeDocument/2006/custom-properties" xmlns:vt="http://schemas.openxmlformats.org/officeDocument/2006/docPropsVTypes"/>
</file>