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vzx4epsill3" w:id="0"/>
      <w:bookmarkEnd w:id="0"/>
      <w:r w:rsidDel="00000000" w:rsidR="00000000" w:rsidRPr="00000000">
        <w:rPr>
          <w:rtl w:val="0"/>
        </w:rPr>
        <w:t xml:space="preserve">Customer Obsession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Improve performance of poorly performing spark job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Production escalation, customer demanded quick fix, traffic surge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Short-term, long-term fix, enabled logging, ondemand jobs, EMR hardware resources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Improved perf,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gz5ecea5x47" w:id="1"/>
      <w:bookmarkEnd w:id="1"/>
      <w:r w:rsidDel="00000000" w:rsidR="00000000" w:rsidRPr="00000000">
        <w:rPr>
          <w:rtl w:val="0"/>
        </w:rPr>
        <w:t xml:space="preserve">Have Backbone disagree and commit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Order e-closing documents, poor perf, customers required an API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poor performance, time to take to market more, huge cost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Provide a POC and architecture, which provided async mechanism, was in AWS cloud, using ECS, containerized microservice, which used SQS for async processing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Delivered in 8 weeks, customer was delighted to use this feature, as it simplified their depts overall processing time of loans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important to business, unpopular stance in the meeting, lost the argument, but I persisted.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gahvwnucdgu" w:id="2"/>
      <w:bookmarkEnd w:id="2"/>
      <w:r w:rsidDel="00000000" w:rsidR="00000000" w:rsidRPr="00000000">
        <w:rPr>
          <w:rtl w:val="0"/>
        </w:rPr>
        <w:t xml:space="preserve">Bias for Action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Improve the perf of Athena queries which were timing out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Holiday time, product manager, decision maker on vacation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Remove partitions for more than 1 year in prod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Query time improved from 15 mins to 2 mins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Speed was c critical, calculated risk, analyzed quickly,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lcyhhvv316gk" w:id="3"/>
      <w:bookmarkEnd w:id="3"/>
      <w:r w:rsidDel="00000000" w:rsidR="00000000" w:rsidRPr="00000000">
        <w:rPr>
          <w:rtl w:val="0"/>
        </w:rPr>
        <w:t xml:space="preserve">Earn Trust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would listen to people around me, and give candid feedback to the team member, whenever required. They trust me for my honesty and rely heavily on me, for making decisions.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