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before="720"/>
        <w:jc w:val="center"/>
      </w:pPr>
      <w:r>
        <w:rPr>
          <w:rFonts w:ascii="Calibri" w:hAnsi="Calibri"/>
          <w:b/>
          <w:i w:val="0"/>
          <w:color w:val="0F172A"/>
          <w:sz w:val="52"/>
        </w:rPr>
        <w:t>Project Approval System (PAS)</w:t>
      </w:r>
    </w:p>
    <w:p>
      <w:pPr>
        <w:spacing w:after="600" w:line="264" w:lineRule="auto"/>
        <w:jc w:val="center"/>
      </w:pPr>
      <w:r>
        <w:rPr>
          <w:rFonts w:ascii="Calibri" w:hAnsi="Calibri"/>
          <w:b w:val="0"/>
          <w:i w:val="0"/>
          <w:color w:val="64748B"/>
          <w:sz w:val="26"/>
        </w:rPr>
        <w:t>Professional Documentation Report Draft</w:t>
      </w:r>
    </w:p>
    <w:p>
      <w:pPr>
        <w:spacing w:after="120" w:line="264" w:lineRule="auto"/>
      </w:pPr>
      <w:r>
        <w:rPr>
          <w:rFonts w:ascii="Calibri" w:hAnsi="Calibri"/>
          <w:b/>
          <w:i w:val="0"/>
          <w:color w:val="0F172A"/>
          <w:sz w:val="22"/>
        </w:rPr>
        <w:t>Student Name: [Insert full name]</w:t>
      </w:r>
    </w:p>
    <w:p>
      <w:pPr>
        <w:spacing w:after="120" w:line="264" w:lineRule="auto"/>
      </w:pPr>
      <w:r>
        <w:rPr>
          <w:rFonts w:ascii="Calibri" w:hAnsi="Calibri"/>
          <w:b/>
          <w:i w:val="0"/>
          <w:color w:val="0F172A"/>
          <w:sz w:val="22"/>
        </w:rPr>
        <w:t>Student ID: [Insert student ID]</w:t>
      </w:r>
    </w:p>
    <w:p>
      <w:pPr>
        <w:spacing w:after="120" w:line="264" w:lineRule="auto"/>
      </w:pPr>
      <w:r>
        <w:rPr>
          <w:rFonts w:ascii="Calibri" w:hAnsi="Calibri"/>
          <w:b/>
          <w:i w:val="0"/>
          <w:color w:val="0F172A"/>
          <w:sz w:val="22"/>
        </w:rPr>
        <w:t>Current Live Location: Colombo, Sri Lanka</w:t>
      </w:r>
    </w:p>
    <w:p>
      <w:pPr>
        <w:spacing w:after="440" w:line="264" w:lineRule="auto"/>
      </w:pPr>
      <w:r>
        <w:rPr>
          <w:rFonts w:ascii="Calibri" w:hAnsi="Calibri"/>
          <w:b/>
          <w:i w:val="0"/>
          <w:color w:val="0F172A"/>
          <w:sz w:val="22"/>
        </w:rPr>
        <w:t>Module: PUSL2020 Software Development Tools and Practices</w:t>
      </w:r>
    </w:p>
    <w:p>
      <w:pPr>
        <w:spacing w:after="240" w:line="264" w:lineRule="auto"/>
      </w:pPr>
      <w:r>
        <w:rPr>
          <w:rFonts w:ascii="Calibri" w:hAnsi="Calibri"/>
          <w:b w:val="0"/>
          <w:i w:val="0"/>
          <w:color w:val="0F172A"/>
          <w:sz w:val="22"/>
        </w:rPr>
        <w:t>This report documents the design, implementation, and quality assurance evidence for a premium web-based Project Approval System. Replace each screenshot placeholder with actual screenshots captured from the running Windows laptop environment.</w:t>
      </w:r>
    </w:p>
    <w:p>
      <w:r>
        <w:br w:type="page"/>
      </w:r>
    </w:p>
    <w:p>
      <w:pPr>
        <w:pStyle w:val="Heading1"/>
        <w:spacing w:before="240" w:after="120"/>
      </w:pPr>
      <w:r>
        <w:rPr>
          <w:rFonts w:ascii="Calibri" w:hAnsi="Calibri"/>
          <w:b/>
          <w:color w:val="0B6B62"/>
          <w:sz w:val="32"/>
        </w:rPr>
        <w:t>1. Executive Summary</w:t>
      </w:r>
    </w:p>
    <w:p>
      <w:pPr>
        <w:spacing w:after="120" w:line="264" w:lineRule="auto"/>
      </w:pPr>
      <w:r>
        <w:rPr>
          <w:rFonts w:ascii="Calibri" w:hAnsi="Calibri"/>
          <w:b w:val="0"/>
          <w:i w:val="0"/>
          <w:color w:val="0F172A"/>
          <w:sz w:val="22"/>
        </w:rPr>
        <w:t>The Project Approval System is implemented as an ASP.NET Core MVC application that helps match student research proposals with academic supervisors. It includes client-server interaction, geospatial display, MVC data rendering, SQLite persistence, database search, Regex validation, a premium dashboard, and an admin command center.</w:t>
      </w:r>
    </w:p>
    <w:p>
      <w:pPr>
        <w:spacing w:after="120" w:line="264" w:lineRule="auto"/>
      </w:pPr>
      <w:r>
        <w:rPr>
          <w:rFonts w:ascii="Calibri" w:hAnsi="Calibri"/>
          <w:b w:val="0"/>
          <w:i w:val="0"/>
          <w:color w:val="0F172A"/>
          <w:sz w:val="22"/>
        </w:rPr>
        <w:t>Premium additions include a dashboard, admin panel, proposal review flow, seeded supervisor registry, and a formal QA evidence checklist.</w:t>
      </w:r>
    </w:p>
    <w:p>
      <w:pPr>
        <w:pStyle w:val="Heading1"/>
        <w:spacing w:before="240" w:after="120"/>
      </w:pPr>
      <w:r>
        <w:rPr>
          <w:rFonts w:ascii="Calibri" w:hAnsi="Calibri"/>
          <w:b/>
          <w:color w:val="0B6B62"/>
          <w:sz w:val="32"/>
        </w:rPr>
        <w:t>2. Architecture Overview</w:t>
      </w:r>
    </w:p>
    <w:p>
      <w:pPr>
        <w:spacing w:after="120" w:line="264" w:lineRule="auto"/>
      </w:pPr>
      <w:r>
        <w:rPr>
          <w:rFonts w:ascii="Calibri" w:hAnsi="Calibri"/>
          <w:b w:val="0"/>
          <w:i w:val="0"/>
          <w:color w:val="0F172A"/>
          <w:sz w:val="22"/>
        </w:rPr>
        <w:t>The solution follows an MVC architecture with separated Models, Views, Controllers, Services, and Data layers. Entity Framework Core with SQLite is used for lightweight persistence. Student identity details are centralized through a service and logged on each major request path.</w:t>
      </w:r>
    </w:p>
    <w:tbl>
      <w:tblPr>
        <w:tblW w:type="auto" w:w="0"/>
        <w:tblLayout w:type="fixed"/>
        <w:tblLook w:firstColumn="1" w:firstRow="1" w:lastColumn="0" w:lastRow="0" w:noHBand="0" w:noVBand="1" w:val="04A0"/>
      </w:tblPr>
      <w:tblGrid>
        <w:gridCol w:w="4680"/>
        <w:gridCol w:w="4680"/>
      </w:tblGrid>
      <w:tr>
        <w:tc>
          <w:tcPr>
            <w:tcW w:type="dxa" w:w="1944"/>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0B6B62"/>
          </w:tcPr>
          <w:p>
            <w:pPr>
              <w:spacing w:after="0"/>
            </w:pPr>
            <w:r>
              <w:rPr>
                <w:rFonts w:ascii="Calibri" w:hAnsi="Calibri"/>
                <w:b/>
                <w:color w:val="FFFFFF"/>
                <w:sz w:val="19"/>
              </w:rPr>
              <w:t>Layer</w:t>
            </w:r>
          </w:p>
        </w:tc>
        <w:tc>
          <w:tcPr>
            <w:tcW w:type="dxa" w:w="720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0B6B62"/>
          </w:tcPr>
          <w:p>
            <w:pPr>
              <w:spacing w:after="0"/>
            </w:pPr>
            <w:r>
              <w:rPr>
                <w:rFonts w:ascii="Calibri" w:hAnsi="Calibri"/>
                <w:b/>
                <w:color w:val="FFFFFF"/>
                <w:sz w:val="19"/>
              </w:rPr>
              <w:t>Implementation</w:t>
            </w:r>
          </w:p>
        </w:tc>
      </w:tr>
      <w:tr>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Models</w:t>
            </w:r>
          </w:p>
        </w:tc>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Supervisor, ProposalSubmission, ProposalRecord, StudentIdentity, view models</w:t>
            </w:r>
          </w:p>
        </w:tc>
      </w:tr>
      <w:tr>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Controllers</w:t>
            </w:r>
          </w:p>
        </w:tc>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HomeController for public workflows, AdminController for admin oversight</w:t>
            </w:r>
          </w:p>
        </w:tc>
      </w:tr>
      <w:tr>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Views</w:t>
            </w:r>
          </w:p>
        </w:tc>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Razor views for main PAS surface and admin command center</w:t>
            </w:r>
          </w:p>
        </w:tc>
      </w:tr>
      <w:tr>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Data</w:t>
            </w:r>
          </w:p>
        </w:tc>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ApplicationDbContext with SQLite and database seeding</w:t>
            </w:r>
          </w:p>
        </w:tc>
      </w:tr>
      <w:tr>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Services</w:t>
            </w:r>
          </w:p>
        </w:tc>
        <w:tc>
          <w:tcPr>
            <w:tcW w:type="dxa" w:w="468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StudentIdentityService for display and logging</w:t>
            </w:r>
          </w:p>
        </w:tc>
      </w:tr>
    </w:tbl>
    <w:p>
      <w:pPr>
        <w:spacing w:after="80"/>
      </w:pPr>
    </w:p>
    <w:p>
      <w:pPr>
        <w:pStyle w:val="Heading1"/>
        <w:spacing w:before="240" w:after="120"/>
      </w:pPr>
      <w:r>
        <w:rPr>
          <w:rFonts w:ascii="Calibri" w:hAnsi="Calibri"/>
          <w:b/>
          <w:color w:val="0B6B62"/>
          <w:sz w:val="32"/>
        </w:rPr>
        <w:t>3. Implementation Evidence</w:t>
      </w:r>
    </w:p>
    <w:p>
      <w:pPr>
        <w:pStyle w:val="Heading2"/>
        <w:spacing w:before="160" w:after="120"/>
      </w:pPr>
      <w:r>
        <w:rPr>
          <w:rFonts w:ascii="Calibri" w:hAnsi="Calibri"/>
          <w:b/>
          <w:color w:val="0B6B62"/>
          <w:sz w:val="26"/>
        </w:rPr>
        <w:t>3.1 Client-Server Interaction</w:t>
      </w:r>
    </w:p>
    <w:p>
      <w:pPr>
        <w:spacing w:after="120" w:line="264" w:lineRule="auto"/>
      </w:pPr>
      <w:r>
        <w:rPr>
          <w:rFonts w:ascii="Calibri" w:hAnsi="Calibri"/>
          <w:b w:val="0"/>
          <w:i w:val="0"/>
          <w:color w:val="0F172A"/>
          <w:sz w:val="22"/>
        </w:rPr>
        <w:t>The home route responds with a premium PAS welcome page. The controller logs the student's full name, student ID, and Colombo, Sri Lanka for each request.</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Home page and server console log.</w:t>
            </w:r>
          </w:p>
        </w:tc>
      </w:tr>
    </w:tbl>
    <w:p>
      <w:pPr>
        <w:spacing w:after="80"/>
      </w:pPr>
    </w:p>
    <w:p>
      <w:pPr>
        <w:pStyle w:val="Heading2"/>
        <w:spacing w:before="160" w:after="120"/>
      </w:pPr>
      <w:r>
        <w:rPr>
          <w:rFonts w:ascii="Calibri" w:hAnsi="Calibri"/>
          <w:b/>
          <w:color w:val="0B6B62"/>
          <w:sz w:val="26"/>
        </w:rPr>
        <w:t>3.2 Geospatial Display</w:t>
      </w:r>
    </w:p>
    <w:p>
      <w:pPr>
        <w:spacing w:after="120" w:line="264" w:lineRule="auto"/>
      </w:pPr>
      <w:r>
        <w:rPr>
          <w:rFonts w:ascii="Calibri" w:hAnsi="Calibri"/>
          <w:b w:val="0"/>
          <w:i w:val="0"/>
          <w:color w:val="0F172A"/>
          <w:sz w:val="22"/>
        </w:rPr>
        <w:t>The map section displays a simplified academic department office map with department and simulated researcher coordinates.</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Map section with coordinates.</w:t>
            </w:r>
          </w:p>
        </w:tc>
      </w:tr>
    </w:tbl>
    <w:p>
      <w:pPr>
        <w:spacing w:after="80"/>
      </w:pPr>
    </w:p>
    <w:p>
      <w:pPr>
        <w:pStyle w:val="Heading2"/>
        <w:spacing w:before="160" w:after="120"/>
      </w:pPr>
      <w:r>
        <w:rPr>
          <w:rFonts w:ascii="Calibri" w:hAnsi="Calibri"/>
          <w:b/>
          <w:color w:val="0B6B62"/>
          <w:sz w:val="26"/>
        </w:rPr>
        <w:t>3.3 MVC Supervisor Rendering</w:t>
      </w:r>
    </w:p>
    <w:p>
      <w:pPr>
        <w:spacing w:after="120" w:line="264" w:lineRule="auto"/>
      </w:pPr>
      <w:r>
        <w:rPr>
          <w:rFonts w:ascii="Calibri" w:hAnsi="Calibri"/>
          <w:b w:val="0"/>
          <w:i w:val="0"/>
          <w:color w:val="0F172A"/>
          <w:sz w:val="22"/>
        </w:rPr>
        <w:t>Supervisor records are passed from the controller to a Razor view and rendered in a premium supervisor registry table.</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Supervisor directory table.</w:t>
            </w:r>
          </w:p>
        </w:tc>
      </w:tr>
    </w:tbl>
    <w:p>
      <w:pPr>
        <w:spacing w:after="80"/>
      </w:pPr>
    </w:p>
    <w:p>
      <w:pPr>
        <w:pStyle w:val="Heading2"/>
        <w:spacing w:before="160" w:after="120"/>
      </w:pPr>
      <w:r>
        <w:rPr>
          <w:rFonts w:ascii="Calibri" w:hAnsi="Calibri"/>
          <w:b/>
          <w:color w:val="0B6B62"/>
          <w:sz w:val="26"/>
        </w:rPr>
        <w:t>3.4 Database Persistence and Search</w:t>
      </w:r>
    </w:p>
    <w:p>
      <w:pPr>
        <w:spacing w:after="120" w:line="264" w:lineRule="auto"/>
      </w:pPr>
      <w:r>
        <w:rPr>
          <w:rFonts w:ascii="Calibri" w:hAnsi="Calibri"/>
          <w:b w:val="0"/>
          <w:i w:val="0"/>
          <w:color w:val="0F172A"/>
          <w:sz w:val="22"/>
        </w:rPr>
        <w:t>SQLite stores seeded supervisor records and valid proposal submissions. Search supports Name and OfficeLocation queries.</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Successful search and no-result search.</w:t>
            </w:r>
          </w:p>
        </w:tc>
      </w:tr>
    </w:tbl>
    <w:p>
      <w:pPr>
        <w:spacing w:after="80"/>
      </w:pPr>
    </w:p>
    <w:p>
      <w:pPr>
        <w:pStyle w:val="Heading2"/>
        <w:spacing w:before="160" w:after="120"/>
      </w:pPr>
      <w:r>
        <w:rPr>
          <w:rFonts w:ascii="Calibri" w:hAnsi="Calibri"/>
          <w:b/>
          <w:color w:val="0B6B62"/>
          <w:sz w:val="26"/>
        </w:rPr>
        <w:t>3.5 Regex Validation</w:t>
      </w:r>
    </w:p>
    <w:p>
      <w:pPr>
        <w:spacing w:after="120" w:line="264" w:lineRule="auto"/>
      </w:pPr>
      <w:r>
        <w:rPr>
          <w:rFonts w:ascii="Calibri" w:hAnsi="Calibri"/>
          <w:b w:val="0"/>
          <w:i w:val="0"/>
          <w:color w:val="0F172A"/>
          <w:sz w:val="22"/>
        </w:rPr>
        <w:t>The proposal form validates StudentName and Email on the server using Data Annotation RegularExpression attributes.</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Invalid and valid proposal submissions.</w:t>
            </w:r>
          </w:p>
        </w:tc>
      </w:tr>
    </w:tbl>
    <w:p>
      <w:pPr>
        <w:spacing w:after="80"/>
      </w:pPr>
    </w:p>
    <w:p>
      <w:pPr>
        <w:pStyle w:val="Heading2"/>
        <w:spacing w:before="160" w:after="120"/>
      </w:pPr>
      <w:r>
        <w:rPr>
          <w:rFonts w:ascii="Calibri" w:hAnsi="Calibri"/>
          <w:b/>
          <w:color w:val="0B6B62"/>
          <w:sz w:val="26"/>
        </w:rPr>
        <w:t>3.6 Admin Panel</w:t>
      </w:r>
    </w:p>
    <w:p>
      <w:pPr>
        <w:spacing w:after="120" w:line="264" w:lineRule="auto"/>
      </w:pPr>
      <w:r>
        <w:rPr>
          <w:rFonts w:ascii="Calibri" w:hAnsi="Calibri"/>
          <w:b w:val="0"/>
          <w:i w:val="0"/>
          <w:color w:val="0F172A"/>
          <w:sz w:val="22"/>
        </w:rPr>
        <w:t>The /Admin route provides supervisor oversight, proposal intake review, module coverage, and final evidence readiness.</w:t>
      </w:r>
    </w:p>
    <w:tbl>
      <w:tblPr>
        <w:tblW w:type="auto" w:w="0"/>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240" w:type="dxa"/>
              <w:start w:w="200" w:type="dxa"/>
              <w:bottom w:w="240" w:type="dxa"/>
              <w:end w:w="200" w:type="dxa"/>
            </w:tcMar>
            <w:shd w:fill="F8FAFC"/>
          </w:tcPr>
          <w:p>
            <w:pPr>
              <w:jc w:val="center"/>
            </w:pPr>
            <w:r>
              <w:rPr>
                <w:rFonts w:ascii="Calibri" w:hAnsi="Calibri"/>
                <w:b/>
                <w:color w:val="0F172A"/>
                <w:sz w:val="21"/>
              </w:rPr>
              <w:t>Screenshot Placeholder: Admin command center.</w:t>
            </w:r>
          </w:p>
        </w:tc>
      </w:tr>
    </w:tbl>
    <w:p>
      <w:pPr>
        <w:spacing w:after="80"/>
      </w:pPr>
    </w:p>
    <w:p>
      <w:r>
        <w:br w:type="page"/>
      </w:r>
    </w:p>
    <w:p>
      <w:pPr>
        <w:pStyle w:val="Heading1"/>
        <w:spacing w:before="240" w:after="120"/>
      </w:pPr>
      <w:r>
        <w:rPr>
          <w:rFonts w:ascii="Calibri" w:hAnsi="Calibri"/>
          <w:b/>
          <w:color w:val="0B6B62"/>
          <w:sz w:val="32"/>
        </w:rPr>
        <w:t>4. QA Test Matrix</w:t>
      </w:r>
    </w:p>
    <w:tbl>
      <w:tblPr>
        <w:tblW w:type="auto" w:w="0"/>
        <w:tblLayout w:type="fixed"/>
        <w:tblLook w:firstColumn="1" w:firstRow="1" w:lastColumn="0" w:lastRow="0" w:noHBand="0" w:noVBand="1" w:val="04A0"/>
      </w:tblPr>
      <w:tblGrid>
        <w:gridCol w:w="3120"/>
        <w:gridCol w:w="3120"/>
        <w:gridCol w:w="3120"/>
      </w:tblGrid>
      <w:tr>
        <w:tc>
          <w:tcPr>
            <w:tcW w:type="dxa" w:w="1152"/>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0B6B62"/>
          </w:tcPr>
          <w:p>
            <w:pPr>
              <w:spacing w:after="0"/>
            </w:pPr>
            <w:r>
              <w:rPr>
                <w:rFonts w:ascii="Calibri" w:hAnsi="Calibri"/>
                <w:b/>
                <w:color w:val="FFFFFF"/>
                <w:sz w:val="19"/>
              </w:rPr>
              <w:t>ID</w:t>
            </w:r>
          </w:p>
        </w:tc>
        <w:tc>
          <w:tcPr>
            <w:tcW w:type="dxa" w:w="216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0B6B62"/>
          </w:tcPr>
          <w:p>
            <w:pPr>
              <w:spacing w:after="0"/>
            </w:pPr>
            <w:r>
              <w:rPr>
                <w:rFonts w:ascii="Calibri" w:hAnsi="Calibri"/>
                <w:b/>
                <w:color w:val="FFFFFF"/>
                <w:sz w:val="19"/>
              </w:rPr>
              <w:t>Area</w:t>
            </w:r>
          </w:p>
        </w:tc>
        <w:tc>
          <w:tcPr>
            <w:tcW w:type="dxa" w:w="5832"/>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0B6B62"/>
          </w:tcPr>
          <w:p>
            <w:pPr>
              <w:spacing w:after="0"/>
            </w:pPr>
            <w:r>
              <w:rPr>
                <w:rFonts w:ascii="Calibri" w:hAnsi="Calibri"/>
                <w:b/>
                <w:color w:val="FFFFFF"/>
                <w:sz w:val="19"/>
              </w:rPr>
              <w:t>Expected Evidence</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TC-01</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Welcome</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PAS welcome page visible</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TC-02</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Logging</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Identity details printed in server console</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TC-03</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Dashboard</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Operational dashboard visible</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TC-04</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Map</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Department map and coordinates visible</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TC-05</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MVC</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Supervisor table rendered</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TC-06</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Search success</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Matching records returned</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TC-07</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Search empty</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No-results message displayed</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TC-08</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Invalid Regex</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Validation errors displayed</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TC-09</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Valid proposal</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Thank-you message displayed</w:t>
            </w:r>
          </w:p>
        </w:tc>
      </w:tr>
      <w:tr>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TC-10</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Admin</w:t>
            </w:r>
          </w:p>
        </w:tc>
        <w:tc>
          <w:tcPr>
            <w:tcW w:type="dxa" w:w="3120"/>
            <w:vAlign w:val="center"/>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shd w:fill="FFFFFF"/>
          </w:tcPr>
          <w:p>
            <w:pPr>
              <w:spacing w:after="0"/>
            </w:pPr>
            <w:r>
              <w:rPr>
                <w:rFonts w:ascii="Calibri" w:hAnsi="Calibri"/>
                <w:b w:val="0"/>
                <w:color w:val="64748B"/>
                <w:sz w:val="19"/>
              </w:rPr>
              <w:t>Submitted proposal visible in /Admin</w:t>
            </w:r>
          </w:p>
        </w:tc>
      </w:tr>
    </w:tbl>
    <w:p>
      <w:pPr>
        <w:spacing w:after="80"/>
      </w:pPr>
    </w:p>
    <w:p>
      <w:pPr>
        <w:pStyle w:val="Heading1"/>
        <w:spacing w:before="240" w:after="120"/>
      </w:pPr>
      <w:r>
        <w:rPr>
          <w:rFonts w:ascii="Calibri" w:hAnsi="Calibri"/>
          <w:b/>
          <w:color w:val="0B6B62"/>
          <w:sz w:val="32"/>
        </w:rPr>
        <w:t>5. Final Submission Checklist</w:t>
      </w:r>
    </w:p>
    <w:p>
      <w:pPr>
        <w:pStyle w:val="ListBullet"/>
        <w:spacing w:after="80"/>
      </w:pPr>
      <w:r>
        <w:rPr>
          <w:rFonts w:ascii="Calibri" w:hAnsi="Calibri"/>
          <w:color w:val="0F172A"/>
          <w:sz w:val="21"/>
        </w:rPr>
        <w:t>Update appsettings.json with the real full name and student ID.</w:t>
      </w:r>
    </w:p>
    <w:p>
      <w:pPr>
        <w:pStyle w:val="ListBullet"/>
        <w:spacing w:after="80"/>
      </w:pPr>
      <w:r>
        <w:rPr>
          <w:rFonts w:ascii="Calibri" w:hAnsi="Calibri"/>
          <w:color w:val="0F172A"/>
          <w:sz w:val="21"/>
        </w:rPr>
        <w:t>Run dotnet restore, dotnet build, dotnet dev-certs https --trust, and dotnet run.</w:t>
      </w:r>
    </w:p>
    <w:p>
      <w:pPr>
        <w:pStyle w:val="ListBullet"/>
        <w:spacing w:after="80"/>
      </w:pPr>
      <w:r>
        <w:rPr>
          <w:rFonts w:ascii="Calibri" w:hAnsi="Calibri"/>
          <w:color w:val="0F172A"/>
          <w:sz w:val="21"/>
        </w:rPr>
        <w:t>Capture all screenshots listed in FINAL_SUBMISSION_CHECKLIST.md.</w:t>
      </w:r>
    </w:p>
    <w:p>
      <w:pPr>
        <w:pStyle w:val="ListBullet"/>
        <w:spacing w:after="80"/>
      </w:pPr>
      <w:r>
        <w:rPr>
          <w:rFonts w:ascii="Calibri" w:hAnsi="Calibri"/>
          <w:color w:val="0F172A"/>
          <w:sz w:val="21"/>
        </w:rPr>
        <w:t>Replace every screenshot placeholder in this DOCX with actual evidence screenshots.</w:t>
      </w:r>
    </w:p>
    <w:p>
      <w:pPr>
        <w:pStyle w:val="ListBullet"/>
        <w:spacing w:after="80"/>
      </w:pPr>
      <w:r>
        <w:rPr>
          <w:rFonts w:ascii="Calibri" w:hAnsi="Calibri"/>
          <w:color w:val="0F172A"/>
          <w:sz w:val="21"/>
        </w:rPr>
        <w:t>Export the completed DOCX to PDF for final submission.</w:t>
      </w:r>
    </w:p>
    <w:p>
      <w:pPr>
        <w:pStyle w:val="Heading1"/>
        <w:spacing w:before="240" w:after="120"/>
      </w:pPr>
      <w:r>
        <w:rPr>
          <w:rFonts w:ascii="Calibri" w:hAnsi="Calibri"/>
          <w:b/>
          <w:color w:val="0B6B62"/>
          <w:sz w:val="32"/>
        </w:rPr>
        <w:t>6. Conclusion</w:t>
      </w:r>
    </w:p>
    <w:p>
      <w:pPr>
        <w:spacing w:after="120" w:line="264" w:lineRule="auto"/>
      </w:pPr>
      <w:r>
        <w:rPr>
          <w:rFonts w:ascii="Calibri" w:hAnsi="Calibri"/>
          <w:b w:val="0"/>
          <w:i w:val="0"/>
          <w:color w:val="0F172A"/>
          <w:sz w:val="22"/>
        </w:rPr>
        <w:t>The delivered system exceeds the base brief by combining all required development and QA elements with a premium user interface, admin oversight, database-backed proposal review, and a structured evidence pack for the final PDF submission.</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Project Approval System - Professional Documentation Report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