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 Create table SFIS1.C_API_CLIENT_T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2, Create table SFIS1.C_API_REFRESHTOKEN_T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3, Generate ClientSecurity id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3.1, Using tool ClientIdGenerate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3.2, Put data to SECRET column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SFIS1.C_API_CLIENT_T defitions: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Application id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SECRET: Is hashed ClienSecret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Description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APPLICATIONTYPE: IS 0(Native) or 1(Nonative)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ACTVIVE: 1 Enable or 0 Disable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ALLOWEDORGIN: Native app shoud be “*” Nonative app please refer this link https://bitoftech.net/2014/07/16/enable-oauth-refresh-tokens-angularjs-app-using-asp-net-web-api-2-owin/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developments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4 library to develop your application: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1, Class </w:t>
      </w:r>
      <w:r w:rsidDel="00000000" w:rsidR="00000000" w:rsidRPr="00000000">
        <w:rPr>
          <w:b w:val="1"/>
          <w:rtl w:val="0"/>
        </w:rPr>
        <w:t xml:space="preserve">SfcHttpClient</w:t>
      </w:r>
      <w:r w:rsidDel="00000000" w:rsidR="00000000" w:rsidRPr="00000000">
        <w:rPr>
          <w:rtl w:val="0"/>
        </w:rPr>
        <w:t xml:space="preserve"> initialise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baseUrl</w:t>
      </w:r>
      <w:r w:rsidDel="00000000" w:rsidR="00000000" w:rsidRPr="00000000">
        <w:rPr>
          <w:rtl w:val="0"/>
        </w:rPr>
        <w:t xml:space="preserve">: Web api server address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dbKey</w:t>
      </w:r>
      <w:r w:rsidDel="00000000" w:rsidR="00000000" w:rsidRPr="00000000">
        <w:rPr>
          <w:rtl w:val="0"/>
        </w:rPr>
        <w:t xml:space="preserve">: Oracle database connection string define in Web.config in web api server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: Your App ID define in </w:t>
      </w:r>
      <w:r w:rsidDel="00000000" w:rsidR="00000000" w:rsidRPr="00000000">
        <w:rPr>
          <w:b w:val="1"/>
          <w:rtl w:val="0"/>
        </w:rPr>
        <w:t xml:space="preserve">SFIS1.C_API_CLIENT_T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clientSecret</w:t>
      </w:r>
      <w:r w:rsidDel="00000000" w:rsidR="00000000" w:rsidRPr="00000000">
        <w:rPr>
          <w:rtl w:val="0"/>
        </w:rPr>
        <w:t xml:space="preserve">: Client Secret non hashed(ex: 123456) define in </w:t>
      </w:r>
      <w:r w:rsidDel="00000000" w:rsidR="00000000" w:rsidRPr="00000000">
        <w:rPr>
          <w:b w:val="1"/>
          <w:rtl w:val="0"/>
        </w:rPr>
        <w:t xml:space="preserve">SFIS1.C_API_CLIENT_T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autoRefreshToken</w:t>
      </w:r>
      <w:r w:rsidDel="00000000" w:rsidR="00000000" w:rsidRPr="00000000">
        <w:rPr>
          <w:rtl w:val="0"/>
        </w:rPr>
        <w:t xml:space="preserve">: Auto get token when token expires, default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2, </w:t>
      </w:r>
      <w:r w:rsidDel="00000000" w:rsidR="00000000" w:rsidRPr="00000000">
        <w:rPr>
          <w:b w:val="1"/>
          <w:rtl w:val="0"/>
        </w:rPr>
        <w:t xml:space="preserve">SfcHttpClient</w:t>
      </w:r>
      <w:r w:rsidDel="00000000" w:rsidR="00000000" w:rsidRPr="00000000">
        <w:rPr>
          <w:rtl w:val="0"/>
        </w:rPr>
        <w:t xml:space="preserve"> funtions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GetAccessTokenAsync</w:t>
      </w:r>
      <w:r w:rsidDel="00000000" w:rsidR="00000000" w:rsidRPr="00000000">
        <w:rPr>
          <w:rtl w:val="0"/>
        </w:rPr>
        <w:t xml:space="preserve">: get token take 2 argument username and password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GetRefreshTokenAsync</w:t>
      </w:r>
      <w:r w:rsidDel="00000000" w:rsidR="00000000" w:rsidRPr="00000000">
        <w:rPr>
          <w:rtl w:val="0"/>
        </w:rPr>
        <w:t xml:space="preserve">: get refresh token take 1 argument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QuerySingleAsync</w:t>
      </w:r>
      <w:r w:rsidDel="00000000" w:rsidR="00000000" w:rsidRPr="00000000">
        <w:rPr>
          <w:rtl w:val="0"/>
        </w:rPr>
        <w:t xml:space="preserve">: take 1 argument QuerySingleParameterModel response a single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QueryListAsync</w:t>
      </w:r>
      <w:r w:rsidDel="00000000" w:rsidR="00000000" w:rsidRPr="00000000">
        <w:rPr>
          <w:rtl w:val="0"/>
        </w:rPr>
        <w:t xml:space="preserve">: take 1 argument QuerySingleParameterModel response list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ExecuteAsync</w:t>
      </w:r>
      <w:r w:rsidDel="00000000" w:rsidR="00000000" w:rsidRPr="00000000">
        <w:rPr>
          <w:rtl w:val="0"/>
        </w:rPr>
        <w:t xml:space="preserve">: take 1 argument QuerySingleParameterModel response list data if SfcCommandType is “</w:t>
      </w:r>
      <w:r w:rsidDel="00000000" w:rsidR="00000000" w:rsidRPr="00000000">
        <w:rPr>
          <w:b w:val="1"/>
          <w:rtl w:val="0"/>
        </w:rPr>
        <w:t xml:space="preserve">StoredProcedure</w:t>
      </w:r>
      <w:r w:rsidDel="00000000" w:rsidR="00000000" w:rsidRPr="00000000">
        <w:rPr>
          <w:rtl w:val="0"/>
        </w:rPr>
        <w:t xml:space="preserve">” and SfcParameterDirection is </w:t>
      </w:r>
      <w:r w:rsidDel="00000000" w:rsidR="00000000" w:rsidRPr="00000000">
        <w:rPr>
          <w:b w:val="1"/>
          <w:rtl w:val="0"/>
        </w:rPr>
        <w:t xml:space="preserve">InputOutput</w:t>
      </w:r>
      <w:r w:rsidDel="00000000" w:rsidR="00000000" w:rsidRPr="00000000">
        <w:rPr>
          <w:rtl w:val="0"/>
        </w:rPr>
        <w:t xml:space="preserve"> or 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otherwise response data is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3, class </w:t>
      </w:r>
      <w:r w:rsidDel="00000000" w:rsidR="00000000" w:rsidRPr="00000000">
        <w:rPr>
          <w:b w:val="1"/>
          <w:rtl w:val="0"/>
        </w:rPr>
        <w:t xml:space="preserve">QuerySingleParameterModel </w:t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CommandText: </w:t>
      </w:r>
      <w:r w:rsidDel="00000000" w:rsidR="00000000" w:rsidRPr="00000000">
        <w:rPr>
          <w:rtl w:val="0"/>
        </w:rPr>
        <w:t xml:space="preserve">is your command dirsed execute accept both procedure and sql like INSERT, UPDATE, DELETE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SfcCommandType: </w:t>
      </w: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Text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StoredProcedure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TableDirect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SfcParameters</w:t>
      </w:r>
      <w:r w:rsidDel="00000000" w:rsidR="00000000" w:rsidRPr="00000000">
        <w:rPr>
          <w:rtl w:val="0"/>
        </w:rPr>
        <w:t xml:space="preserve">: take list of </w:t>
      </w:r>
      <w:r w:rsidDel="00000000" w:rsidR="00000000" w:rsidRPr="00000000">
        <w:rPr>
          <w:b w:val="1"/>
          <w:rtl w:val="0"/>
        </w:rPr>
        <w:t xml:space="preserve">SfcParameter </w:t>
      </w:r>
      <w:r w:rsidDel="00000000" w:rsidR="00000000" w:rsidRPr="00000000">
        <w:rPr>
          <w:rtl w:val="0"/>
        </w:rPr>
        <w:t xml:space="preserve">params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4, class </w:t>
      </w:r>
      <w:r w:rsidDel="00000000" w:rsidR="00000000" w:rsidRPr="00000000">
        <w:rPr>
          <w:b w:val="1"/>
          <w:rtl w:val="0"/>
        </w:rPr>
        <w:t xml:space="preserve">SfcParameter </w:t>
      </w: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name of parameter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Value of parameter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SfcParameterDataType: </w:t>
      </w:r>
      <w:r w:rsidDel="00000000" w:rsidR="00000000" w:rsidRPr="00000000">
        <w:rPr>
          <w:rtl w:val="0"/>
        </w:rPr>
        <w:t xml:space="preserve">Data type of parameter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SfcParameterDirection: </w:t>
      </w:r>
      <w:r w:rsidDel="00000000" w:rsidR="00000000" w:rsidRPr="00000000">
        <w:rPr>
          <w:rtl w:val="0"/>
        </w:rPr>
        <w:t xml:space="preserve">Direction of parameter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GetAccessTokenAsync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QueryListAsync: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 you directly write command without SfcParameter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QuerySingleAsync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ExecuteAsync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Execute procedure: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 procedure “CHECK_SN” taken 2 argument DATA(IN OUT) and RES(OUT)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Execute successfullu: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 can get output “DATA” as IN OUT data type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can get output “RES” as OUT data type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Execute error: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inserted successfuly(result:”OK”)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inserted fail(result: “ERRO”)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 you insert with parameter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UPDATE, DELETE</w:t>
      </w:r>
      <w:r w:rsidDel="00000000" w:rsidR="00000000" w:rsidRPr="00000000">
        <w:rPr>
          <w:rtl w:val="0"/>
        </w:rPr>
        <w:t xml:space="preserve"> similar </w:t>
      </w: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parameter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2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19" Type="http://schemas.openxmlformats.org/officeDocument/2006/relationships/image" Target="media/image1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