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491D" w14:textId="77777777" w:rsidR="003B1215" w:rsidRDefault="00F01285">
      <w:pPr>
        <w:pStyle w:val="Heading1"/>
        <w:spacing w:before="0" w:after="0"/>
      </w:pPr>
      <w:bookmarkStart w:id="0" w:name="_heading=h.gjdgxs" w:colFirst="0" w:colLast="0"/>
      <w:bookmarkEnd w:id="0"/>
      <w:r>
        <w:t>Incident Ticket Template</w:t>
      </w:r>
    </w:p>
    <w:p w14:paraId="1EF4A0AC" w14:textId="77777777" w:rsidR="003B1215" w:rsidRDefault="00F01285">
      <w:pPr>
        <w:rPr>
          <w:i/>
        </w:rPr>
      </w:pPr>
      <w:r>
        <w:rPr>
          <w:i/>
        </w:rPr>
        <w:t>Use the following as a template for generating a ticket to track activity related to a security incident.</w:t>
      </w:r>
    </w:p>
    <w:p w14:paraId="29C4B6BC" w14:textId="77777777" w:rsidR="003B1215" w:rsidRDefault="00F01285">
      <w:pPr>
        <w:pStyle w:val="Heading2"/>
        <w:spacing w:before="200" w:after="0"/>
      </w:pPr>
      <w:bookmarkStart w:id="1" w:name="_heading=h.30j0zll" w:colFirst="0" w:colLast="0"/>
      <w:bookmarkEnd w:id="1"/>
      <w:r>
        <w:t>Detection (network events, host events, external report):</w:t>
      </w:r>
    </w:p>
    <w:p w14:paraId="7AA31260" w14:textId="77777777" w:rsidR="003B1215" w:rsidRDefault="003B1215" w:rsidP="00943171">
      <w:pPr>
        <w:pStyle w:val="Heading3"/>
        <w:spacing w:before="0" w:after="0"/>
        <w:jc w:val="right"/>
      </w:pPr>
      <w:bookmarkStart w:id="2" w:name="_heading=h.1fob9te" w:colFirst="0" w:colLast="0"/>
      <w:bookmarkEnd w:id="2"/>
    </w:p>
    <w:p w14:paraId="5D04E309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3" w:name="_heading=h.3znysh7" w:colFirst="0" w:colLast="0"/>
      <w:bookmarkEnd w:id="3"/>
      <w:r>
        <w:t>Initial detection/IoC: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38DC1D69" w14:textId="77777777">
        <w:trPr>
          <w:trHeight w:val="21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AE7A" w14:textId="5573B967" w:rsidR="005056B6" w:rsidRPr="002259B0" w:rsidRDefault="005056B6" w:rsidP="005056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2020-0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6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-0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6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22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: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00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: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50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216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.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154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.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220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.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53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: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80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-&gt; 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10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.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.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0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.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12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: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50134</w:t>
            </w:r>
          </w:p>
          <w:p w14:paraId="031A8633" w14:textId="65342645" w:rsidR="005056B6" w:rsidRPr="00F55EDF" w:rsidRDefault="005056B6" w:rsidP="00F55E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</w:p>
          <w:p w14:paraId="1F86BB58" w14:textId="77777777" w:rsidR="003B1215" w:rsidRPr="002259B0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</w:p>
          <w:p w14:paraId="0ECDE81A" w14:textId="77777777" w:rsidR="003B1215" w:rsidRPr="002259B0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</w:p>
          <w:p w14:paraId="0C4DEBB7" w14:textId="77777777" w:rsidR="003B1215" w:rsidRPr="002259B0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</w:p>
          <w:p w14:paraId="24587CC9" w14:textId="77777777" w:rsidR="003B1215" w:rsidRPr="002259B0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cyan"/>
                <w:shd w:val="clear" w:color="auto" w:fill="CFE2F3"/>
              </w:rPr>
            </w:pPr>
          </w:p>
          <w:p w14:paraId="71B7F26C" w14:textId="77777777" w:rsidR="003B1215" w:rsidRPr="002259B0" w:rsidRDefault="003B1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cyan"/>
                <w:shd w:val="clear" w:color="auto" w:fill="CFE2F3"/>
              </w:rPr>
            </w:pPr>
          </w:p>
        </w:tc>
      </w:tr>
    </w:tbl>
    <w:p w14:paraId="6F610881" w14:textId="77777777" w:rsidR="003B1215" w:rsidRDefault="003B1215">
      <w:pPr>
        <w:pStyle w:val="Heading3"/>
        <w:spacing w:before="0" w:after="0"/>
      </w:pPr>
      <w:bookmarkStart w:id="4" w:name="_heading=h.2et92p0" w:colFirst="0" w:colLast="0"/>
      <w:bookmarkEnd w:id="4"/>
    </w:p>
    <w:p w14:paraId="78902203" w14:textId="77777777" w:rsidR="003B1215" w:rsidRDefault="00F01285">
      <w:pPr>
        <w:pStyle w:val="Heading3"/>
        <w:spacing w:before="0" w:after="0"/>
        <w:rPr>
          <w:shd w:val="clear" w:color="auto" w:fill="CFE2F3"/>
        </w:rPr>
      </w:pPr>
      <w:bookmarkStart w:id="5" w:name="_heading=h.tyjcwt" w:colFirst="0" w:colLast="0"/>
      <w:bookmarkEnd w:id="5"/>
      <w:r>
        <w:t>Additional indicators (incl. network traffic, host logs):</w:t>
      </w:r>
    </w:p>
    <w:tbl>
      <w:tblPr>
        <w:tblStyle w:val="a6"/>
        <w:tblW w:w="10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0"/>
      </w:tblGrid>
      <w:tr w:rsidR="003B1215" w:rsidRPr="00943171" w14:paraId="70863453" w14:textId="77777777" w:rsidTr="00943171">
        <w:trPr>
          <w:trHeight w:val="2446"/>
        </w:trPr>
        <w:tc>
          <w:tcPr>
            <w:tcW w:w="10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85EC" w14:textId="1498920D" w:rsidR="00943171" w:rsidRPr="00943171" w:rsidRDefault="00943171" w:rsidP="00943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bookmarkStart w:id="6" w:name="_heading=h.18ssac7fh4np" w:colFirst="0" w:colLast="0"/>
            <w:bookmarkEnd w:id="6"/>
            <w:r w:rsidRPr="00943171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fr-FR"/>
              </w:rPr>
              <w:t xml:space="preserve">2020-05-31 </w:t>
            </w:r>
            <w:r w:rsidRPr="00943171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fr-FR"/>
              </w:rPr>
              <w:t>13 :14 :</w:t>
            </w:r>
            <w:r w:rsidRPr="00943171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fr-FR"/>
              </w:rPr>
              <w:t>43 192.168.0.7:55321 -&gt;203.0.113.</w:t>
            </w:r>
            <w:proofErr w:type="gramStart"/>
            <w:r w:rsidRPr="00943171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fr-FR"/>
              </w:rPr>
              <w:t>12:</w:t>
            </w:r>
            <w:proofErr w:type="gramEnd"/>
            <w:r w:rsidRPr="00943171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fr-FR"/>
              </w:rPr>
              <w:t>81 (HTTP request on non-standard port)</w:t>
            </w:r>
          </w:p>
          <w:p w14:paraId="35D8CCBE" w14:textId="77777777" w:rsidR="00943171" w:rsidRDefault="00943171" w:rsidP="00C11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fr-FR"/>
              </w:rPr>
            </w:pPr>
          </w:p>
          <w:p w14:paraId="16240E48" w14:textId="1ED1CCDF" w:rsidR="00C1146D" w:rsidRPr="00C1146D" w:rsidRDefault="00C1146D" w:rsidP="00C11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fr-FR"/>
              </w:rPr>
            </w:pPr>
          </w:p>
          <w:p w14:paraId="5F937982" w14:textId="77777777" w:rsidR="003B1215" w:rsidRPr="00C1146D" w:rsidRDefault="003B1215">
            <w:pPr>
              <w:widowControl w:val="0"/>
              <w:rPr>
                <w:shd w:val="clear" w:color="auto" w:fill="CFE2F3"/>
                <w:lang w:val="fr-FR"/>
              </w:rPr>
            </w:pPr>
          </w:p>
          <w:p w14:paraId="37A94F63" w14:textId="77777777" w:rsidR="003B1215" w:rsidRPr="00C1146D" w:rsidRDefault="003B1215">
            <w:pPr>
              <w:widowControl w:val="0"/>
              <w:rPr>
                <w:shd w:val="clear" w:color="auto" w:fill="CFE2F3"/>
                <w:lang w:val="fr-FR"/>
              </w:rPr>
            </w:pPr>
          </w:p>
          <w:p w14:paraId="755756AA" w14:textId="77777777" w:rsidR="003B1215" w:rsidRPr="00C1146D" w:rsidRDefault="003B1215">
            <w:pPr>
              <w:widowControl w:val="0"/>
              <w:rPr>
                <w:shd w:val="clear" w:color="auto" w:fill="CFE2F3"/>
                <w:lang w:val="fr-FR"/>
              </w:rPr>
            </w:pPr>
          </w:p>
          <w:p w14:paraId="32A49F76" w14:textId="77777777" w:rsidR="003B1215" w:rsidRPr="00C1146D" w:rsidRDefault="003B1215">
            <w:pPr>
              <w:widowControl w:val="0"/>
              <w:rPr>
                <w:shd w:val="clear" w:color="auto" w:fill="CFE2F3"/>
                <w:lang w:val="fr-FR"/>
              </w:rPr>
            </w:pPr>
          </w:p>
        </w:tc>
      </w:tr>
    </w:tbl>
    <w:p w14:paraId="679258C6" w14:textId="77777777" w:rsidR="007D17A0" w:rsidRPr="00C1146D" w:rsidRDefault="007D17A0">
      <w:pPr>
        <w:pStyle w:val="Heading3"/>
        <w:spacing w:before="0" w:after="0"/>
        <w:rPr>
          <w:lang w:val="fr-FR"/>
        </w:rPr>
      </w:pPr>
    </w:p>
    <w:p w14:paraId="7464913F" w14:textId="77777777" w:rsidR="003B1215" w:rsidRDefault="007D17A0">
      <w:pPr>
        <w:pStyle w:val="Heading3"/>
        <w:spacing w:before="0" w:after="0"/>
        <w:rPr>
          <w:shd w:val="clear" w:color="auto" w:fill="CFE2F3"/>
        </w:rPr>
      </w:pPr>
      <w:r>
        <w:t>F</w:t>
      </w:r>
      <w:r w:rsidR="00F01285">
        <w:t>alse Positives</w:t>
      </w:r>
      <w:r w:rsidR="00F01285">
        <w:br/>
      </w:r>
      <w:r w:rsidR="00F01285">
        <w:rPr>
          <w:i/>
          <w:sz w:val="24"/>
          <w:szCs w:val="24"/>
        </w:rPr>
        <w:t>(Note: in the real world, false positives are not logged in an incident ticket. This section is unique to our project)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1813762" w14:textId="77777777" w:rsidTr="007D17A0">
        <w:trPr>
          <w:trHeight w:val="3228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5F18" w14:textId="09E42835" w:rsidR="005D35FA" w:rsidRDefault="005D35FA" w:rsidP="005D3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2020-0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6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-0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6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21:57:09 192.168.1.56:36982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-&gt; 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34.239.152.87:80</w:t>
            </w:r>
          </w:p>
          <w:p w14:paraId="10E740F7" w14:textId="12B3F0B1" w:rsidR="00C10E5F" w:rsidRDefault="00C10E5F" w:rsidP="005D3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C25692E" w14:textId="77777777" w:rsidR="00C10E5F" w:rsidRDefault="00C10E5F" w:rsidP="005D3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8272EC8" w14:textId="60BD049F" w:rsidR="005D35FA" w:rsidRDefault="00C10E5F" w:rsidP="005D3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2020-0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6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-0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6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21:59:17 172.31.90.209:35997</w:t>
            </w:r>
            <w:r w:rsidRPr="00F55EDF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-&gt; </w:t>
            </w:r>
            <w:r w:rsidRPr="002259B0"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  <w:lang w:val="en-US"/>
              </w:rPr>
              <w:t>172.31.0.2:53</w:t>
            </w:r>
          </w:p>
          <w:p w14:paraId="39349196" w14:textId="77777777" w:rsidR="005D35FA" w:rsidRDefault="005D35FA" w:rsidP="005D3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E40DD5B" w14:textId="77777777" w:rsidR="005D35FA" w:rsidRPr="00F55EDF" w:rsidRDefault="005D35FA" w:rsidP="005D3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51251E9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1814494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D4BCCE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000CF4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A1BA47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25366F76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7" w:name="_heading=h.1t3h5sf" w:colFirst="0" w:colLast="0"/>
      <w:bookmarkEnd w:id="7"/>
      <w:r>
        <w:t>Containment: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24BFB19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D207" w14:textId="7C0F7428" w:rsidR="002259B0" w:rsidRPr="00111D0E" w:rsidRDefault="002259B0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2020-06-</w:t>
            </w:r>
            <w:r w:rsidR="00111D0E"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07 08:00:00</w:t>
            </w:r>
            <w:r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 I contacted the Network Operations Center (616-555-4662).</w:t>
            </w:r>
            <w:r w:rsidR="00111D0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 I</w:t>
            </w:r>
            <w:r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 spoke with Jack Newton about a malware attack and asked for conn</w:t>
            </w:r>
            <w:r w:rsidR="00111D0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.</w:t>
            </w:r>
            <w:r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lo</w:t>
            </w:r>
            <w:r w:rsidR="00111D0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g</w:t>
            </w:r>
            <w:r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 and </w:t>
            </w:r>
            <w:proofErr w:type="spellStart"/>
            <w:r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pcap</w:t>
            </w:r>
            <w:proofErr w:type="spellEnd"/>
            <w:r w:rsidRPr="002259B0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 files for further analysis.</w:t>
            </w:r>
          </w:p>
          <w:p w14:paraId="35B52536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161610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FD456A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00C5FD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5C4A78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45C0364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08FAFE4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1FF8BEE2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690C4D8F" w14:textId="77777777" w:rsidR="003B1215" w:rsidRDefault="003B1215">
      <w:pPr>
        <w:rPr>
          <w:shd w:val="clear" w:color="auto" w:fill="CFE2F3"/>
        </w:rPr>
      </w:pPr>
    </w:p>
    <w:p w14:paraId="18085C24" w14:textId="77777777" w:rsidR="003B1215" w:rsidRDefault="00F01285">
      <w:pPr>
        <w:pStyle w:val="Heading2"/>
        <w:spacing w:before="0" w:after="0"/>
        <w:rPr>
          <w:shd w:val="clear" w:color="auto" w:fill="CFE2F3"/>
        </w:rPr>
      </w:pPr>
      <w:bookmarkStart w:id="8" w:name="_heading=h.4d34og8" w:colFirst="0" w:colLast="0"/>
      <w:bookmarkEnd w:id="8"/>
      <w:r>
        <w:lastRenderedPageBreak/>
        <w:t>Analysis (other compromised hosts, lateral movement, data exfiltration, etc.):</w:t>
      </w:r>
    </w:p>
    <w:tbl>
      <w:tblPr>
        <w:tblStyle w:val="a9"/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0"/>
      </w:tblGrid>
      <w:tr w:rsidR="003B1215" w14:paraId="55305FFD" w14:textId="77777777" w:rsidTr="0007244E">
        <w:trPr>
          <w:trHeight w:val="2490"/>
        </w:trPr>
        <w:tc>
          <w:tcPr>
            <w:tcW w:w="9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87DB" w14:textId="3E317E98" w:rsidR="003B1215" w:rsidRPr="00111D0E" w:rsidRDefault="00111D0E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shd w:val="clear" w:color="auto" w:fill="CFE2F3"/>
              </w:rPr>
            </w:pPr>
            <w:r w:rsidRPr="00111D0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2020-06-07 08:15:00 I called the Help Desk (616-555-4357) to document that 172.31.0.2 may be infected by a malware. It is also possible that other hosts may be infected as well on 10.0.0.12 when performing a GET request from 216.154.220.53</w:t>
            </w:r>
          </w:p>
          <w:p w14:paraId="4F3F879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340A98E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72B58B4B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39ADACDD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6CD746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2F840C8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28DA019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E7AC10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64C5A4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A310241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3BDF47B9" w14:textId="77777777" w:rsidR="003B1215" w:rsidRDefault="003B1215">
      <w:pPr>
        <w:rPr>
          <w:shd w:val="clear" w:color="auto" w:fill="CFE2F3"/>
        </w:rPr>
      </w:pPr>
    </w:p>
    <w:p w14:paraId="7FCF63BD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9" w:name="_heading=h.2s8eyo1" w:colFirst="0" w:colLast="0"/>
      <w:bookmarkEnd w:id="9"/>
      <w:r>
        <w:t>Recovery: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:rsidRPr="0007244E" w14:paraId="2BFD5186" w14:textId="77777777">
        <w:trPr>
          <w:trHeight w:val="33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B022" w14:textId="13BA12D3" w:rsidR="003B1215" w:rsidRPr="0007244E" w:rsidRDefault="004E5C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07244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2020-06-07 08:30:00 I contacted the Network Operation</w:t>
            </w:r>
            <w:r w:rsidR="008F578B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s </w:t>
            </w:r>
            <w:r w:rsidRPr="0007244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Center (616-55-4662) and spoke with Jack Newton to disable the network access to the wa</w:t>
            </w:r>
            <w:r w:rsidR="0007244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ll jack </w:t>
            </w:r>
            <w:r w:rsidR="0007244E" w:rsidRPr="0007244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(desktop</w:t>
            </w:r>
            <w:r w:rsidRPr="0007244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) or the network switch (data center).</w:t>
            </w:r>
          </w:p>
          <w:p w14:paraId="02869BDD" w14:textId="61ABB1F4" w:rsidR="004E5C7D" w:rsidRPr="0007244E" w:rsidRDefault="004E5C7D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07244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2020-06-07 08:35:00 I contacted the Help Desk (616-555-4357) and talked with Cynthia Ab to reset the account passwords for any users as well as for local and administrative accounts</w:t>
            </w:r>
            <w:r w:rsidR="0007244E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.</w:t>
            </w:r>
          </w:p>
          <w:p w14:paraId="76891326" w14:textId="77777777" w:rsidR="003B1215" w:rsidRPr="0007244E" w:rsidRDefault="003B1215">
            <w:pPr>
              <w:widowControl w:val="0"/>
              <w:rPr>
                <w:highlight w:val="cyan"/>
                <w:shd w:val="clear" w:color="auto" w:fill="CFE2F3"/>
              </w:rPr>
            </w:pPr>
          </w:p>
          <w:p w14:paraId="03B085AE" w14:textId="77777777" w:rsidR="003B1215" w:rsidRPr="0007244E" w:rsidRDefault="003B1215">
            <w:pPr>
              <w:widowControl w:val="0"/>
              <w:rPr>
                <w:highlight w:val="cyan"/>
                <w:shd w:val="clear" w:color="auto" w:fill="CFE2F3"/>
              </w:rPr>
            </w:pPr>
          </w:p>
          <w:p w14:paraId="260514D7" w14:textId="77777777" w:rsidR="003B1215" w:rsidRPr="0007244E" w:rsidRDefault="003B1215">
            <w:pPr>
              <w:widowControl w:val="0"/>
              <w:rPr>
                <w:highlight w:val="cyan"/>
                <w:shd w:val="clear" w:color="auto" w:fill="CFE2F3"/>
              </w:rPr>
            </w:pPr>
          </w:p>
        </w:tc>
      </w:tr>
    </w:tbl>
    <w:p w14:paraId="302D5E38" w14:textId="77777777" w:rsidR="003B1215" w:rsidRDefault="00F01285">
      <w:pPr>
        <w:pStyle w:val="Heading2"/>
        <w:spacing w:before="200" w:after="0"/>
        <w:rPr>
          <w:shd w:val="clear" w:color="auto" w:fill="CFE2F3"/>
        </w:rPr>
      </w:pPr>
      <w:bookmarkStart w:id="10" w:name="_heading=h.jo17v7fwus0y" w:colFirst="0" w:colLast="0"/>
      <w:bookmarkEnd w:id="10"/>
      <w:r>
        <w:lastRenderedPageBreak/>
        <w:t>Post-incident recommendations: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B1215" w14:paraId="1D99E7D0" w14:textId="77777777">
        <w:trPr>
          <w:trHeight w:val="62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6A72" w14:textId="7260A988" w:rsidR="00374AF5" w:rsidRPr="00374AF5" w:rsidRDefault="00374AF5" w:rsidP="00374AF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I recommended to reinstall operation systems and restoring a backup from a good save point. I also recommended to:</w:t>
            </w:r>
          </w:p>
          <w:p w14:paraId="50C05668" w14:textId="4405D9F8" w:rsidR="00374AF5" w:rsidRPr="008F578B" w:rsidRDefault="00374AF5" w:rsidP="008F578B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8F578B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put mitigations in place to prevent future attacks</w:t>
            </w:r>
          </w:p>
          <w:p w14:paraId="0FBD2F3E" w14:textId="1F91C302" w:rsidR="00374AF5" w:rsidRPr="00374AF5" w:rsidRDefault="00374AF5" w:rsidP="00374AF5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upgrade vulnerable software</w:t>
            </w:r>
          </w:p>
          <w:p w14:paraId="3C915B5D" w14:textId="52FC2F85" w:rsidR="00374AF5" w:rsidRPr="00374AF5" w:rsidRDefault="00374AF5" w:rsidP="00374AF5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add firewall rules</w:t>
            </w:r>
          </w:p>
          <w:p w14:paraId="6AAA4272" w14:textId="6E25407D" w:rsidR="00374AF5" w:rsidRPr="00374AF5" w:rsidRDefault="008F578B" w:rsidP="00374AF5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add </w:t>
            </w:r>
            <w:r w:rsidR="00374AF5"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additional hosts or network defense</w:t>
            </w:r>
          </w:p>
          <w:p w14:paraId="172D2039" w14:textId="247F0C8E" w:rsidR="00374AF5" w:rsidRPr="00374AF5" w:rsidRDefault="00374AF5" w:rsidP="00374AF5">
            <w:pPr>
              <w:pStyle w:val="ListParagraph"/>
              <w:widowControl w:val="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change network architecture </w:t>
            </w:r>
          </w:p>
          <w:p w14:paraId="34412B30" w14:textId="77777777" w:rsidR="00374AF5" w:rsidRPr="00374AF5" w:rsidRDefault="00374AF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</w:pPr>
          </w:p>
          <w:p w14:paraId="1BFB28E8" w14:textId="2ED26F0D" w:rsidR="00A26FBB" w:rsidRPr="00374AF5" w:rsidRDefault="00374AF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shd w:val="clear" w:color="auto" w:fill="CFE2F3"/>
              </w:rPr>
            </w:pP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My final re</w:t>
            </w:r>
            <w:r w:rsidR="00A26FBB"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commend</w:t>
            </w: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a</w:t>
            </w:r>
            <w:r w:rsidR="00A26FBB"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t</w:t>
            </w: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i</w:t>
            </w:r>
            <w:r w:rsidR="00A26FBB"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o</w:t>
            </w: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ns </w:t>
            </w: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will be </w:t>
            </w: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to </w:t>
            </w:r>
            <w:r w:rsidR="00A26FBB"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 xml:space="preserve">update the playbook </w:t>
            </w:r>
            <w:r w:rsidRPr="00374AF5">
              <w:rPr>
                <w:rFonts w:ascii="Times New Roman" w:hAnsi="Times New Roman" w:cs="Times New Roman"/>
                <w:sz w:val="28"/>
                <w:szCs w:val="28"/>
                <w:highlight w:val="cyan"/>
                <w:shd w:val="clear" w:color="auto" w:fill="CFE2F3"/>
              </w:rPr>
              <w:t>and schedule security awareness training for the staff</w:t>
            </w:r>
            <w:r w:rsidR="00CB48F9">
              <w:rPr>
                <w:rFonts w:ascii="Times New Roman" w:hAnsi="Times New Roman" w:cs="Times New Roman"/>
                <w:sz w:val="28"/>
                <w:szCs w:val="28"/>
                <w:shd w:val="clear" w:color="auto" w:fill="CFE2F3"/>
              </w:rPr>
              <w:t>.</w:t>
            </w:r>
          </w:p>
          <w:p w14:paraId="57EA347F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EECD290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E56C3C3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11A10DCC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6A9B0B9F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5919BBA9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  <w:p w14:paraId="4B41279F" w14:textId="77777777" w:rsidR="003B1215" w:rsidRDefault="003B1215">
            <w:pPr>
              <w:widowControl w:val="0"/>
              <w:rPr>
                <w:shd w:val="clear" w:color="auto" w:fill="CFE2F3"/>
              </w:rPr>
            </w:pPr>
          </w:p>
        </w:tc>
      </w:tr>
    </w:tbl>
    <w:p w14:paraId="345EE35D" w14:textId="77777777" w:rsidR="003B1215" w:rsidRDefault="003B1215">
      <w:pPr>
        <w:rPr>
          <w:shd w:val="clear" w:color="auto" w:fill="CFE2F3"/>
        </w:rPr>
      </w:pPr>
    </w:p>
    <w:sectPr w:rsidR="003B1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00FA"/>
    <w:multiLevelType w:val="hybridMultilevel"/>
    <w:tmpl w:val="A086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5"/>
    <w:rsid w:val="0007244E"/>
    <w:rsid w:val="00111D0E"/>
    <w:rsid w:val="002259B0"/>
    <w:rsid w:val="00357EDE"/>
    <w:rsid w:val="00374AF5"/>
    <w:rsid w:val="003B1215"/>
    <w:rsid w:val="004E5C7D"/>
    <w:rsid w:val="005056B6"/>
    <w:rsid w:val="005D35FA"/>
    <w:rsid w:val="007D17A0"/>
    <w:rsid w:val="008F578B"/>
    <w:rsid w:val="009168F5"/>
    <w:rsid w:val="00943171"/>
    <w:rsid w:val="00A26FBB"/>
    <w:rsid w:val="00BA473F"/>
    <w:rsid w:val="00C10E5F"/>
    <w:rsid w:val="00C1146D"/>
    <w:rsid w:val="00CB48F9"/>
    <w:rsid w:val="00F01285"/>
    <w:rsid w:val="00F55EDF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5FC4"/>
  <w15:docId w15:val="{14B14679-42F8-5B4E-B77C-84F72CE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7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2TuIXhJC8B1kfiHOuslXC6pbg==">AMUW2mXxKwoidqWto21JyLL2bNeaX71A8Lq6AsRgIrTnVAzsCMDe1bNkQhJuEODTdU3b1yb+vlUJ4tN2XZLUtA7ln78SfIvVBIydYV07EMzS62tGr/7Rn3WbignieYDLC+M6BlChlqhVYLNn9EAmSACRkaUB1YWgYuVeMyaRi651hnZm98OVfSUHfXo/v+JyCz19Y767/7wfKnKJ/vSUAZlJ8W9umGA74BS+0RF+VCSlSR5UWPwSFr2CVswu6n0Ev5LX/w55jWMGHhS61h+jZ1T8aeSAzQ19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Thioro Fall</dc:creator>
  <cp:lastModifiedBy>Thioro Fall</cp:lastModifiedBy>
  <cp:revision>12</cp:revision>
  <dcterms:created xsi:type="dcterms:W3CDTF">2021-06-28T03:09:00Z</dcterms:created>
  <dcterms:modified xsi:type="dcterms:W3CDTF">2021-06-30T13:56:00Z</dcterms:modified>
</cp:coreProperties>
</file>