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93E" w:rsidRPr="00E8481C" w:rsidRDefault="00E8481C">
      <w:pPr>
        <w:rPr>
          <w:b/>
          <w:sz w:val="36"/>
          <w:szCs w:val="36"/>
        </w:rPr>
      </w:pPr>
      <w:r w:rsidRPr="00E8481C">
        <w:rPr>
          <w:b/>
          <w:sz w:val="36"/>
          <w:szCs w:val="36"/>
        </w:rPr>
        <w:t>Results</w:t>
      </w:r>
    </w:p>
    <w:p w:rsidR="00E8481C" w:rsidRPr="00E8481C" w:rsidRDefault="00E8481C">
      <w:pPr>
        <w:rPr>
          <w:color w:val="5B9BD5" w:themeColor="accent1"/>
        </w:rPr>
      </w:pPr>
    </w:p>
    <w:p w:rsidR="00E8481C" w:rsidRPr="00465DCC" w:rsidRDefault="00E8481C" w:rsidP="00E84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5B9BD5" w:themeColor="accent1"/>
          <w:sz w:val="24"/>
          <w:szCs w:val="24"/>
          <w:lang w:eastAsia="en-IN"/>
        </w:rPr>
      </w:pPr>
      <w:r w:rsidRPr="00465DCC">
        <w:rPr>
          <w:rFonts w:eastAsia="Times New Roman" w:cstheme="minorHAnsi"/>
          <w:b/>
          <w:iCs/>
          <w:color w:val="5B9BD5" w:themeColor="accent1"/>
          <w:sz w:val="24"/>
          <w:szCs w:val="24"/>
          <w:lang w:eastAsia="en-IN"/>
        </w:rPr>
        <w:t>1) Stacked bar chart</w:t>
      </w:r>
    </w:p>
    <w:p w:rsidR="00E8481C" w:rsidRDefault="00E8481C" w:rsidP="00E84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</w:pPr>
    </w:p>
    <w:p w:rsidR="00E8481C" w:rsidRDefault="00E8481C" w:rsidP="00E84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39BF34B" wp14:editId="11162E7E">
            <wp:extent cx="5731510" cy="4332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1C" w:rsidRDefault="00E14E97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Observations:</w:t>
      </w: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Pr="00E8481C" w:rsidRDefault="00E8481C" w:rsidP="00E8481C">
      <w:pPr>
        <w:pStyle w:val="HTMLPreformatted"/>
        <w:spacing w:line="244" w:lineRule="atLeast"/>
        <w:rPr>
          <w:rFonts w:asciiTheme="minorHAnsi" w:hAnsiTheme="minorHAnsi" w:cstheme="minorHAnsi"/>
          <w:iCs/>
          <w:color w:val="212121"/>
          <w:sz w:val="22"/>
          <w:szCs w:val="22"/>
        </w:rPr>
      </w:pP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#Students whose parental education is </w:t>
      </w: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master’s</w:t>
      </w: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</w:t>
      </w: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degree is</w:t>
      </w: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least and bachelor's degree is second least</w:t>
      </w: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#Group D parents has highest percentage of </w:t>
      </w: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master’s</w:t>
      </w: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degree compared to other groups </w:t>
      </w: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Pr="00465DC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iCs/>
          <w:color w:val="5B9BD5" w:themeColor="accent1"/>
          <w:sz w:val="24"/>
          <w:szCs w:val="24"/>
        </w:rPr>
      </w:pPr>
      <w:r w:rsidRPr="00465DCC">
        <w:rPr>
          <w:rStyle w:val="c1"/>
          <w:rFonts w:asciiTheme="minorHAnsi" w:hAnsiTheme="minorHAnsi" w:cstheme="minorHAnsi"/>
          <w:b/>
          <w:iCs/>
          <w:color w:val="5B9BD5" w:themeColor="accent1"/>
          <w:sz w:val="24"/>
          <w:szCs w:val="24"/>
        </w:rPr>
        <w:lastRenderedPageBreak/>
        <w:t>2) Pie chart</w:t>
      </w: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1314D949" wp14:editId="057FF784">
            <wp:extent cx="5731510" cy="2848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08F27C90" wp14:editId="67D24A1F">
            <wp:extent cx="5731510" cy="2997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97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 w:rsidRPr="00E8481C">
        <w:rPr>
          <w:rFonts w:asciiTheme="minorHAnsi" w:hAnsiTheme="minorHAnsi" w:cstheme="minorHAnsi"/>
          <w:iCs/>
          <w:color w:val="212121"/>
          <w:sz w:val="22"/>
          <w:szCs w:val="22"/>
        </w:rPr>
        <w:br/>
      </w:r>
      <w:r w:rsidR="00E14E97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Observations</w:t>
      </w:r>
    </w:p>
    <w:p w:rsidR="00E8481C" w:rsidRPr="00E8481C" w:rsidRDefault="00E14E97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#Group D </w:t>
      </w:r>
      <w:bookmarkStart w:id="0" w:name="_GoBack"/>
      <w:bookmarkEnd w:id="0"/>
      <w:r w:rsidR="00E8481C"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parents has</w:t>
      </w:r>
      <w:r w:rsidR="00E8481C"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highest percentage of </w:t>
      </w:r>
      <w:r w:rsidR="00E8481C"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master’s</w:t>
      </w:r>
      <w:r w:rsidR="00E8481C"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degree</w:t>
      </w:r>
    </w:p>
    <w:p w:rsidR="00E8481C" w:rsidRPr="00E8481C" w:rsidRDefault="00E8481C" w:rsidP="00E8481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# Group </w:t>
      </w: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C parents</w:t>
      </w:r>
      <w:r w:rsidRPr="00E8481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has highest percentage of bachelor's degree</w:t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Pr="00465DCC" w:rsidRDefault="00E8481C" w:rsidP="00465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5B9BD5" w:themeColor="accent1"/>
          <w:sz w:val="24"/>
          <w:szCs w:val="24"/>
          <w:lang w:eastAsia="en-IN"/>
        </w:rPr>
      </w:pPr>
      <w:r w:rsidRPr="00465DCC">
        <w:rPr>
          <w:rFonts w:eastAsia="Times New Roman" w:cstheme="minorHAnsi"/>
          <w:b/>
          <w:iCs/>
          <w:color w:val="5B9BD5" w:themeColor="accent1"/>
          <w:sz w:val="24"/>
          <w:szCs w:val="24"/>
          <w:lang w:eastAsia="en-IN"/>
        </w:rPr>
        <w:t>3) Box Plot</w:t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3F7F977E" wp14:editId="2267D315">
            <wp:extent cx="5731510" cy="3453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5576C496" wp14:editId="0EFB3D1E">
            <wp:extent cx="5731510" cy="3359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1C" w:rsidRPr="00E14E97" w:rsidRDefault="00E8481C" w:rsidP="00E8481C">
      <w:pPr>
        <w:pStyle w:val="HTMLPreformatted"/>
        <w:spacing w:line="244" w:lineRule="atLeast"/>
      </w:pPr>
      <w:r w:rsidRPr="00E14E97">
        <w:t># Observation: The Reading Score of the student</w:t>
      </w:r>
      <w:r w:rsidR="00465DCC" w:rsidRPr="00E14E97">
        <w:t>s</w:t>
      </w:r>
      <w:r w:rsidRPr="00E14E97">
        <w:t xml:space="preserve"> doesn't depend upon the Parental Level of Education</w:t>
      </w:r>
    </w:p>
    <w:p w:rsidR="00465DCC" w:rsidRPr="00E14E97" w:rsidRDefault="00465DCC" w:rsidP="00465DCC">
      <w:pPr>
        <w:pStyle w:val="HTMLPreformatted"/>
        <w:spacing w:line="244" w:lineRule="atLeast"/>
      </w:pPr>
      <w:r w:rsidRPr="00E14E97">
        <w:t># Observation: The Average Score of the students whose Parental Level of Education is Masters is slightly higher compared to others</w:t>
      </w: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E8481C" w:rsidRPr="00465DCC" w:rsidRDefault="00E8481C" w:rsidP="00E8481C">
      <w:pPr>
        <w:pStyle w:val="HTMLPreformatted"/>
        <w:spacing w:line="244" w:lineRule="atLeast"/>
        <w:rPr>
          <w:rFonts w:asciiTheme="minorHAnsi" w:hAnsiTheme="minorHAnsi" w:cstheme="minorHAnsi"/>
          <w:b/>
          <w:color w:val="5B9BD5" w:themeColor="accent1"/>
          <w:sz w:val="24"/>
          <w:szCs w:val="24"/>
        </w:rPr>
      </w:pPr>
      <w:r w:rsidRPr="00465DCC">
        <w:rPr>
          <w:rFonts w:asciiTheme="minorHAnsi" w:hAnsiTheme="minorHAnsi" w:cstheme="minorHAnsi"/>
          <w:b/>
          <w:color w:val="5B9BD5" w:themeColor="accent1"/>
          <w:sz w:val="24"/>
          <w:szCs w:val="24"/>
        </w:rPr>
        <w:t>4) Heat Map</w:t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64F2E00B" wp14:editId="30501153">
            <wp:extent cx="5731510" cy="3589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  <w:r w:rsidRPr="00E14E97">
        <w:t># Observation: The average Math Score is highest in Group E male and Group E female scored highest in Reading and Writing</w:t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E8481C" w:rsidRPr="00465DCC" w:rsidRDefault="00E8481C" w:rsidP="00E8481C">
      <w:pPr>
        <w:pStyle w:val="HTMLPreformatted"/>
        <w:spacing w:line="244" w:lineRule="atLeast"/>
        <w:rPr>
          <w:rFonts w:asciiTheme="minorHAnsi" w:hAnsiTheme="minorHAnsi" w:cstheme="minorHAnsi"/>
          <w:b/>
          <w:color w:val="5B9BD5" w:themeColor="accent1"/>
          <w:sz w:val="24"/>
          <w:szCs w:val="24"/>
        </w:rPr>
      </w:pPr>
      <w:r w:rsidRPr="00465DCC">
        <w:rPr>
          <w:rFonts w:asciiTheme="minorHAnsi" w:hAnsiTheme="minorHAnsi" w:cstheme="minorHAnsi"/>
          <w:b/>
          <w:color w:val="5B9BD5" w:themeColor="accent1"/>
          <w:sz w:val="24"/>
          <w:szCs w:val="24"/>
        </w:rPr>
        <w:t>5) Stacked bar chart</w:t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03DEEC33" wp14:editId="29405766">
            <wp:extent cx="5731510" cy="2336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20B016B7" wp14:editId="1BB824EB">
            <wp:extent cx="5731510" cy="264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127F90DD" wp14:editId="1A0843BB">
            <wp:extent cx="5731510" cy="2871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>Observations:</w:t>
      </w:r>
      <w:r w:rsidRPr="00E14E97">
        <w:t xml:space="preserve"> Most number of students (both male and Female) has Scored between 60-80 in Maths, Reading, Writing</w:t>
      </w:r>
    </w:p>
    <w:p w:rsidR="00465DCC" w:rsidRDefault="00465DCC" w:rsidP="00E8481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E8481C" w:rsidRPr="00465DCC" w:rsidRDefault="00465DCC" w:rsidP="00E8481C">
      <w:pPr>
        <w:pStyle w:val="HTMLPreformatted"/>
        <w:spacing w:line="244" w:lineRule="atLeast"/>
        <w:rPr>
          <w:rFonts w:asciiTheme="minorHAnsi" w:hAnsiTheme="minorHAnsi" w:cstheme="minorHAnsi"/>
          <w:b/>
          <w:color w:val="5B9BD5" w:themeColor="accent1"/>
          <w:sz w:val="22"/>
          <w:szCs w:val="22"/>
        </w:rPr>
      </w:pPr>
      <w:r w:rsidRPr="00465DCC">
        <w:rPr>
          <w:rStyle w:val="c1"/>
          <w:rFonts w:asciiTheme="minorHAnsi" w:hAnsiTheme="minorHAnsi" w:cstheme="minorHAnsi"/>
          <w:b/>
          <w:i/>
          <w:iCs/>
          <w:color w:val="5B9BD5" w:themeColor="accent1"/>
          <w:sz w:val="22"/>
          <w:szCs w:val="22"/>
        </w:rPr>
        <w:t>6</w:t>
      </w:r>
      <w:r w:rsidRPr="00465DCC">
        <w:rPr>
          <w:rFonts w:asciiTheme="minorHAnsi" w:hAnsiTheme="minorHAnsi" w:cstheme="minorHAnsi"/>
          <w:b/>
          <w:color w:val="5B9BD5" w:themeColor="accent1"/>
          <w:sz w:val="22"/>
          <w:szCs w:val="22"/>
        </w:rPr>
        <w:t>) Scatter</w:t>
      </w:r>
      <w:r w:rsidR="00E8481C" w:rsidRPr="00465DCC">
        <w:rPr>
          <w:rFonts w:asciiTheme="minorHAnsi" w:hAnsiTheme="minorHAnsi" w:cstheme="minorHAnsi"/>
          <w:b/>
          <w:color w:val="5B9BD5" w:themeColor="accent1"/>
          <w:sz w:val="22"/>
          <w:szCs w:val="22"/>
        </w:rPr>
        <w:t xml:space="preserve"> plot </w:t>
      </w:r>
    </w:p>
    <w:p w:rsidR="00E8481C" w:rsidRPr="00465DCC" w:rsidRDefault="00E8481C" w:rsidP="00E8481C">
      <w:pPr>
        <w:pStyle w:val="HTMLPreformatted"/>
        <w:spacing w:line="244" w:lineRule="atLeast"/>
        <w:rPr>
          <w:rFonts w:asciiTheme="minorHAnsi" w:hAnsiTheme="minorHAnsi" w:cstheme="minorHAnsi"/>
          <w:b/>
          <w:color w:val="5B9BD5" w:themeColor="accent1"/>
          <w:sz w:val="24"/>
          <w:szCs w:val="24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0671417F" wp14:editId="3C293144">
            <wp:extent cx="5731510" cy="4455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Pr="00465DC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Observations: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The student who scored 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well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in maths has scored 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well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in Reading 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also, the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divergence of maths score and reading score is not huge </w:t>
      </w:r>
    </w:p>
    <w:p w:rsidR="00465DCC" w:rsidRPr="00465DCC" w:rsidRDefault="00465DC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Pr="00465DCC" w:rsidRDefault="00465DCC" w:rsidP="00465DCC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iCs/>
          <w:color w:val="5B9BD5" w:themeColor="accent1"/>
          <w:sz w:val="22"/>
          <w:szCs w:val="22"/>
        </w:rPr>
      </w:pPr>
      <w:r w:rsidRPr="00465DCC">
        <w:rPr>
          <w:rStyle w:val="c1"/>
          <w:rFonts w:asciiTheme="minorHAnsi" w:hAnsiTheme="minorHAnsi" w:cstheme="minorHAnsi"/>
          <w:b/>
          <w:iCs/>
          <w:color w:val="5B9BD5" w:themeColor="accent1"/>
          <w:sz w:val="22"/>
          <w:szCs w:val="22"/>
        </w:rPr>
        <w:t>7) B</w:t>
      </w:r>
      <w:r w:rsidRPr="00465DCC">
        <w:rPr>
          <w:rStyle w:val="c1"/>
          <w:rFonts w:asciiTheme="minorHAnsi" w:hAnsiTheme="minorHAnsi" w:cstheme="minorHAnsi"/>
          <w:b/>
          <w:iCs/>
          <w:color w:val="5B9BD5" w:themeColor="accent1"/>
          <w:sz w:val="22"/>
          <w:szCs w:val="22"/>
        </w:rPr>
        <w:t xml:space="preserve">ar chart </w:t>
      </w:r>
    </w:p>
    <w:p w:rsidR="00465DCC" w:rsidRDefault="00465DCC" w:rsidP="00465DCC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79DEE477" wp14:editId="54167D02">
            <wp:extent cx="5731510" cy="4304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CC" w:rsidRPr="00465DCC" w:rsidRDefault="00465DCC" w:rsidP="00465DC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465DCC" w:rsidRPr="00465DCC" w:rsidRDefault="00465DCC" w:rsidP="00465DC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# 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Observation: The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average Math Score of Group E students is highest among all the groups</w:t>
      </w: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Pr="00465DCC" w:rsidRDefault="00465DCC" w:rsidP="00465DCC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iCs/>
          <w:color w:val="5B9BD5" w:themeColor="accent1"/>
          <w:sz w:val="22"/>
          <w:szCs w:val="22"/>
        </w:rPr>
      </w:pPr>
      <w:r w:rsidRPr="00465DCC">
        <w:rPr>
          <w:rStyle w:val="c1"/>
          <w:rFonts w:asciiTheme="minorHAnsi" w:hAnsiTheme="minorHAnsi" w:cstheme="minorHAnsi"/>
          <w:b/>
          <w:iCs/>
          <w:color w:val="5B9BD5" w:themeColor="accent1"/>
          <w:sz w:val="22"/>
          <w:szCs w:val="22"/>
        </w:rPr>
        <w:t>8) Pie Chart</w:t>
      </w: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>
        <w:rPr>
          <w:noProof/>
        </w:rPr>
        <w:drawing>
          <wp:inline distT="0" distB="0" distL="0" distR="0" wp14:anchorId="6FD5BEE7" wp14:editId="339C089B">
            <wp:extent cx="5731510" cy="4305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Pr="00465DCC" w:rsidRDefault="00465DCC" w:rsidP="00465DC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  <w:r w:rsidRPr="00465DCC">
        <w:rPr>
          <w:rFonts w:asciiTheme="minorHAnsi" w:hAnsiTheme="minorHAnsi" w:cstheme="minorHAnsi"/>
          <w:i/>
          <w:iCs/>
          <w:color w:val="212121"/>
          <w:sz w:val="22"/>
          <w:szCs w:val="22"/>
        </w:rPr>
        <w:br/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Observation:</w:t>
      </w:r>
    </w:p>
    <w:p w:rsidR="00465DCC" w:rsidRPr="00465DCC" w:rsidRDefault="00465DCC" w:rsidP="00465DC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Group E students average score is highest but only 5.7 percentage Group E parents having 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master’s</w:t>
      </w:r>
      <w:r w:rsidRPr="00465DCC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degree </w:t>
      </w: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color w:val="212121"/>
        </w:rPr>
      </w:pPr>
    </w:p>
    <w:p w:rsidR="00465DCC" w:rsidRDefault="00465DCC" w:rsidP="00465DCC">
      <w:pPr>
        <w:pStyle w:val="HTMLPreformatted"/>
        <w:spacing w:line="244" w:lineRule="atLeast"/>
        <w:rPr>
          <w:color w:val="212121"/>
        </w:rPr>
      </w:pPr>
    </w:p>
    <w:p w:rsidR="00465DCC" w:rsidRDefault="00465DC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color w:val="212121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Default="00E8481C" w:rsidP="00E8481C">
      <w:pPr>
        <w:pStyle w:val="HTMLPreformatted"/>
        <w:spacing w:line="244" w:lineRule="atLeast"/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</w:pPr>
    </w:p>
    <w:p w:rsidR="00E8481C" w:rsidRPr="00E8481C" w:rsidRDefault="00E8481C" w:rsidP="00E8481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E8481C" w:rsidRPr="00E8481C" w:rsidRDefault="00E8481C" w:rsidP="00E84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E8481C" w:rsidRDefault="00E8481C"/>
    <w:sectPr w:rsidR="00E8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83"/>
    <w:rsid w:val="000E193E"/>
    <w:rsid w:val="00465DCC"/>
    <w:rsid w:val="008D3A83"/>
    <w:rsid w:val="00E14E97"/>
    <w:rsid w:val="00E8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012B9-5234-46D8-BCFB-CD44A7EB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8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84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2023-02-26T14:30:00Z</dcterms:created>
  <dcterms:modified xsi:type="dcterms:W3CDTF">2023-02-26T14:54:00Z</dcterms:modified>
</cp:coreProperties>
</file>