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27" w:rsidRPr="00BB0B27" w:rsidRDefault="00BB0B27" w:rsidP="00BB0B2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># Tokenization</w:t>
      </w:r>
      <w:bookmarkStart w:id="0" w:name="_GoBack"/>
      <w:bookmarkEnd w:id="0"/>
    </w:p>
    <w:p w:rsidR="00B70DC4" w:rsidRDefault="00BB0B27" w:rsidP="00BB0B27">
      <w:pPr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</w:pPr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>#a) Converting the text corpus into tokens.</w:t>
      </w:r>
    </w:p>
    <w:p w:rsidR="00BB0B27" w:rsidRDefault="00BB0B27" w:rsidP="00BB0B27">
      <w:r>
        <w:rPr>
          <w:noProof/>
          <w:lang w:eastAsia="en-IN"/>
        </w:rPr>
        <w:drawing>
          <wp:inline distT="0" distB="0" distL="0" distR="0" wp14:anchorId="618FFC97" wp14:editId="062C5A3E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Pr="00BB0B27" w:rsidRDefault="00BB0B27" w:rsidP="00BB0B27">
      <w:pPr>
        <w:spacing w:after="0" w:line="240" w:lineRule="auto"/>
        <w:rPr>
          <w:rFonts w:ascii="Courier New" w:eastAsia="Times New Roman" w:hAnsi="Courier New" w:cs="Courier New"/>
          <w:b/>
          <w:shd w:val="clear" w:color="auto" w:fill="F5F5F5"/>
          <w:lang w:eastAsia="en-IN"/>
        </w:rPr>
      </w:pPr>
      <w:r w:rsidRPr="00BB0B27"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  <w:t xml:space="preserve"># </w:t>
      </w:r>
      <w:proofErr w:type="spellStart"/>
      <w:r w:rsidRPr="00BB0B27"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  <w:t>Stopword</w:t>
      </w:r>
      <w:proofErr w:type="spellEnd"/>
      <w:r w:rsidRPr="00BB0B27"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  <w:t xml:space="preserve"> removal</w:t>
      </w:r>
    </w:p>
    <w:p w:rsidR="00BB0B27" w:rsidRPr="00BB0B27" w:rsidRDefault="00BB0B27" w:rsidP="00BB0B27">
      <w:pPr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</w:pPr>
      <w:r w:rsidRPr="00BB0B27"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  <w:t xml:space="preserve">#b) </w:t>
      </w:r>
      <w:proofErr w:type="gramStart"/>
      <w:r w:rsidRPr="00BB0B27"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  <w:t>Performing</w:t>
      </w:r>
      <w:proofErr w:type="gramEnd"/>
      <w:r w:rsidRPr="00BB0B27">
        <w:rPr>
          <w:rFonts w:ascii="Courier New" w:eastAsia="Times New Roman" w:hAnsi="Courier New" w:cs="Courier New"/>
          <w:b/>
          <w:i/>
          <w:iCs/>
          <w:color w:val="408080"/>
          <w:shd w:val="clear" w:color="auto" w:fill="F5F5F5"/>
          <w:lang w:eastAsia="en-IN"/>
        </w:rPr>
        <w:t xml:space="preserve"> stop word removal.</w:t>
      </w:r>
    </w:p>
    <w:p w:rsidR="00BB0B27" w:rsidRDefault="00BB0B27" w:rsidP="00BB0B27">
      <w:r>
        <w:rPr>
          <w:noProof/>
          <w:lang w:eastAsia="en-IN"/>
        </w:rPr>
        <w:drawing>
          <wp:inline distT="0" distB="0" distL="0" distR="0" wp14:anchorId="4FCFE79C" wp14:editId="356CBDF1">
            <wp:extent cx="5731510" cy="2411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</w:p>
    <w:p w:rsidR="00BB0B27" w:rsidRDefault="00BB0B27" w:rsidP="00BB0B27">
      <w:pP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i/>
          <w:iCs/>
          <w:color w:val="408080"/>
          <w:sz w:val="20"/>
          <w:szCs w:val="20"/>
          <w:shd w:val="clear" w:color="auto" w:fill="F5F5F5"/>
        </w:rPr>
        <w:t># c) Counting word frequencies</w:t>
      </w:r>
    </w:p>
    <w:p w:rsidR="00BB0B27" w:rsidRDefault="00BB0B27" w:rsidP="00BB0B27">
      <w:r>
        <w:rPr>
          <w:noProof/>
          <w:lang w:eastAsia="en-IN"/>
        </w:rPr>
        <w:drawing>
          <wp:inline distT="0" distB="0" distL="0" distR="0" wp14:anchorId="468B344A" wp14:editId="714ECEBE">
            <wp:extent cx="348615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27" w:rsidRDefault="00BB0B27" w:rsidP="00BB0B27"/>
    <w:p w:rsidR="00BB0B27" w:rsidRPr="00BB0B27" w:rsidRDefault="00BB0B27" w:rsidP="00BB0B2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 xml:space="preserve"># </w:t>
      </w:r>
      <w:proofErr w:type="gramStart"/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>Create</w:t>
      </w:r>
      <w:proofErr w:type="gramEnd"/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 xml:space="preserve"> word cloud</w:t>
      </w:r>
    </w:p>
    <w:p w:rsidR="00BB0B27" w:rsidRDefault="00BB0B27" w:rsidP="00BB0B27">
      <w:pPr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</w:pPr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 xml:space="preserve">#d) </w:t>
      </w:r>
      <w:proofErr w:type="gramStart"/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>Creating</w:t>
      </w:r>
      <w:proofErr w:type="gramEnd"/>
      <w:r w:rsidRPr="00BB0B27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  <w:lang w:eastAsia="en-IN"/>
        </w:rPr>
        <w:t xml:space="preserve"> word clouds.</w:t>
      </w:r>
    </w:p>
    <w:p w:rsidR="00BB0B27" w:rsidRDefault="00BB0B27" w:rsidP="00BB0B27">
      <w:r>
        <w:rPr>
          <w:noProof/>
          <w:lang w:eastAsia="en-IN"/>
        </w:rPr>
        <w:drawing>
          <wp:inline distT="0" distB="0" distL="0" distR="0" wp14:anchorId="3233F3B0" wp14:editId="36CF405E">
            <wp:extent cx="4486275" cy="435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55"/>
    <w:rsid w:val="00B70DC4"/>
    <w:rsid w:val="00BB0B27"/>
    <w:rsid w:val="00E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399CF-19BA-4CE9-B1E5-1408B543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BB0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2023-05-06T22:37:00Z</dcterms:created>
  <dcterms:modified xsi:type="dcterms:W3CDTF">2023-05-06T22:40:00Z</dcterms:modified>
</cp:coreProperties>
</file>