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CF746" w14:textId="3599EF33" w:rsidR="00E81978" w:rsidRDefault="00275D25">
      <w:pPr>
        <w:pStyle w:val="Title"/>
      </w:pPr>
      <w:sdt>
        <w:sdtPr>
          <w:alias w:val="Title:"/>
          <w:tag w:val="Title:"/>
          <w:id w:val="726351117"/>
          <w:placeholder>
            <w:docPart w:val="9F76BB81AA50C643BB101F302ECC71F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2.2 Exercise - A baby bump is higher up; It's a girl!</w:t>
          </w:r>
          <w:r>
            <w:br/>
          </w:r>
        </w:sdtContent>
      </w:sdt>
    </w:p>
    <w:p w14:paraId="03F71F29" w14:textId="52A89D10" w:rsidR="00B823AA" w:rsidRDefault="00275D25" w:rsidP="00B823AA">
      <w:pPr>
        <w:pStyle w:val="Title2"/>
      </w:pPr>
      <w:r>
        <w:t>Thip Rattanavilay, MS Data Science</w:t>
      </w:r>
    </w:p>
    <w:p w14:paraId="3A731C7F" w14:textId="2659016B" w:rsidR="00E81978" w:rsidRDefault="00275D25" w:rsidP="00B823AA">
      <w:pPr>
        <w:pStyle w:val="Title2"/>
      </w:pPr>
      <w:r>
        <w:t>Bellevue University</w:t>
      </w:r>
    </w:p>
    <w:sdt>
      <w:sdtPr>
        <w:rPr>
          <w:b/>
          <w:bCs/>
        </w:rPr>
        <w:alias w:val="Abstract:"/>
        <w:tag w:val="Abstract:"/>
        <w:id w:val="202146031"/>
        <w:placeholder>
          <w:docPart w:val="72851A2752A61845B33F59067F55F612"/>
        </w:placeholder>
        <w:temporary/>
        <w:showingPlcHdr/>
        <w15:appearance w15:val="hidden"/>
      </w:sdtPr>
      <w:sdtEndPr/>
      <w:sdtContent>
        <w:p w14:paraId="1C94AF80" w14:textId="77777777" w:rsidR="00E81978" w:rsidRPr="00275D25" w:rsidRDefault="005D3A03">
          <w:pPr>
            <w:pStyle w:val="SectionTitle"/>
            <w:rPr>
              <w:b/>
              <w:bCs/>
            </w:rPr>
          </w:pPr>
          <w:r w:rsidRPr="00275D25">
            <w:rPr>
              <w:b/>
              <w:bCs/>
            </w:rPr>
            <w:t>Abstract</w:t>
          </w:r>
        </w:p>
      </w:sdtContent>
    </w:sdt>
    <w:p w14:paraId="4CCC6B0E" w14:textId="77777777" w:rsidR="00275D25" w:rsidRDefault="00275D25" w:rsidP="00275D25">
      <w:pPr>
        <w:jc w:val="both"/>
      </w:pPr>
      <w:r w:rsidRPr="00E46962">
        <w:t>Some people have long believed that the way someone's pregnant belly looks will determine the gender of their baby. And although the origins of this tale are unclear, some have suggested if your baby bump is higher up on your body, it means your baby will be a girl. The research article I have come across says, "high or low." There's also the belief that "carrying wide" indicates a girl, and "carrying narrow" means it's a boy (Layton, 2009) and another article from Huff</w:t>
      </w:r>
      <w:r>
        <w:t>P</w:t>
      </w:r>
      <w:r w:rsidRPr="00E46962">
        <w:t xml:space="preserve">ost Australia says otherwise. We will dive into this </w:t>
      </w:r>
      <w:r>
        <w:t xml:space="preserve">to understand their </w:t>
      </w:r>
      <w:r w:rsidRPr="00E46962">
        <w:t xml:space="preserve">methodology to analyze </w:t>
      </w:r>
      <w:r>
        <w:t>their data.</w:t>
      </w:r>
    </w:p>
    <w:p w14:paraId="782690BA" w14:textId="23256A46" w:rsidR="00E81978" w:rsidRPr="00275D25" w:rsidRDefault="00BC2CEE">
      <w:pPr>
        <w:pStyle w:val="SectionTitle"/>
        <w:rPr>
          <w:b/>
          <w:bCs/>
        </w:rPr>
      </w:pPr>
      <w:sdt>
        <w:sdtPr>
          <w:rPr>
            <w:b/>
            <w:bCs/>
          </w:rPr>
          <w:alias w:val="Section title:"/>
          <w:tag w:val="Section title:"/>
          <w:id w:val="984196707"/>
          <w:placeholder>
            <w:docPart w:val="A4C17B33EA4D1E45AB829A271822E4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75D25" w:rsidRPr="00275D25">
            <w:rPr>
              <w:b/>
              <w:bCs/>
            </w:rPr>
            <w:t>2.2 Exercise - A baby bump is higher up; It's a girl!</w:t>
          </w:r>
          <w:r w:rsidR="00275D25">
            <w:rPr>
              <w:b/>
              <w:bCs/>
            </w:rPr>
            <w:br/>
          </w:r>
        </w:sdtContent>
      </w:sdt>
    </w:p>
    <w:p w14:paraId="225D530B" w14:textId="77777777" w:rsidR="00275D25" w:rsidRDefault="00275D25" w:rsidP="00275D25">
      <w:pPr>
        <w:jc w:val="both"/>
      </w:pPr>
      <w:r w:rsidRPr="00B97CCD">
        <w:t>Article from Health, How Stuff Works mentioned. So, if a woman is carrying both high and wide, that means it's a girl, right? It absolutely does 50 percent of the time (Layton, 2009). It turns out, the high/low method is just as accurate as pouring Drano into a cup of the woman's urine. Which is to say, not at all. Lots of people would swear by these methods, but when there's always a 50/50 chance of being right, you're going to find lots of correct predictions. While it's unclear why exactly the "old wives" believe the baby’s, gender determines the bump's position, it is perfectly clear what actually determines that position: muscles and body type. Basically, the tighter a woman's abdominal muscles (either due to age or fitness level), the higher the bump rides. An older woman or one who's had her abdominal muscles loosened by prior pregnancies will usually carry lower</w:t>
      </w:r>
      <w:r>
        <w:t xml:space="preserve"> </w:t>
      </w:r>
      <w:r w:rsidRPr="00B97CCD">
        <w:t>(Layton, 2009).</w:t>
      </w:r>
    </w:p>
    <w:p w14:paraId="71477FDF" w14:textId="77777777" w:rsidR="00275D25" w:rsidRDefault="00275D25" w:rsidP="00275D25"/>
    <w:p w14:paraId="5F0174A9" w14:textId="77777777" w:rsidR="00275D25" w:rsidRDefault="00275D25" w:rsidP="00275D25">
      <w:pPr>
        <w:jc w:val="center"/>
      </w:pPr>
      <w:r w:rsidRPr="00B97CCD">
        <w:drawing>
          <wp:inline distT="0" distB="0" distL="0" distR="0" wp14:anchorId="44F3F39C" wp14:editId="5DD572E6">
            <wp:extent cx="4480560" cy="3186655"/>
            <wp:effectExtent l="0" t="0" r="2540" b="1270"/>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od&#10;&#10;Description automatically generated"/>
                    <pic:cNvPicPr/>
                  </pic:nvPicPr>
                  <pic:blipFill>
                    <a:blip r:embed="rId9"/>
                    <a:stretch>
                      <a:fillRect/>
                    </a:stretch>
                  </pic:blipFill>
                  <pic:spPr>
                    <a:xfrm>
                      <a:off x="0" y="0"/>
                      <a:ext cx="4485075" cy="3189866"/>
                    </a:xfrm>
                    <a:prstGeom prst="rect">
                      <a:avLst/>
                    </a:prstGeom>
                  </pic:spPr>
                </pic:pic>
              </a:graphicData>
            </a:graphic>
          </wp:inline>
        </w:drawing>
      </w:r>
    </w:p>
    <w:p w14:paraId="55E571E7" w14:textId="77777777" w:rsidR="00275D25" w:rsidRDefault="00275D25" w:rsidP="00275D25">
      <w:r w:rsidRPr="00B97CCD">
        <w:t>(Robin Elise Weiss, 2020)</w:t>
      </w:r>
    </w:p>
    <w:p w14:paraId="5E4F8415" w14:textId="77777777" w:rsidR="00275D25" w:rsidRDefault="00275D25" w:rsidP="00275D25"/>
    <w:p w14:paraId="2B8AF950" w14:textId="77777777" w:rsidR="00275D25" w:rsidRPr="0032196B" w:rsidRDefault="00275D25" w:rsidP="00275D25">
      <w:pPr>
        <w:jc w:val="center"/>
        <w:rPr>
          <w:rFonts w:ascii="Times New Roman" w:eastAsia="Times New Roman" w:hAnsi="Times New Roman" w:cs="Times New Roman"/>
          <w:kern w:val="0"/>
          <w:lang w:eastAsia="en-US"/>
        </w:rPr>
      </w:pPr>
      <w:r w:rsidRPr="00977D95">
        <w:rPr>
          <w:rFonts w:ascii="Times New Roman" w:eastAsia="Times New Roman" w:hAnsi="Times New Roman" w:cs="Times New Roman"/>
          <w:b/>
          <w:bCs/>
          <w:color w:val="0E101A"/>
          <w:kern w:val="0"/>
          <w:lang w:eastAsia="en-US"/>
        </w:rPr>
        <w:t>Facts over myths with data</w:t>
      </w:r>
    </w:p>
    <w:p w14:paraId="0D8B4A2E" w14:textId="77777777" w:rsidR="00275D25" w:rsidRPr="00896327" w:rsidRDefault="00275D25" w:rsidP="00275D25">
      <w:pPr>
        <w:jc w:val="both"/>
      </w:pPr>
    </w:p>
    <w:p w14:paraId="33A99191" w14:textId="6D7A3DE2" w:rsidR="00275D25" w:rsidRDefault="00275D25" w:rsidP="00275D25">
      <w:pPr>
        <w:jc w:val="both"/>
      </w:pPr>
      <w:r w:rsidRPr="00977D95">
        <w:t xml:space="preserve">Professor Steve Robson, the vice president of the Royal Australian and New Zealand College of Obstetricians and </w:t>
      </w:r>
      <w:r w:rsidRPr="0032196B">
        <w:t>Gynecologists,</w:t>
      </w:r>
      <w:r w:rsidRPr="00977D95">
        <w:t xml:space="preserve"> told HuffPost Australia that this isn't true. He explained that the way someone carries "has nothing to do with their [baby's] genitals and everything to do with the way the baby is lying in the uterus."</w:t>
      </w:r>
      <w:r>
        <w:t xml:space="preserve"> </w:t>
      </w:r>
      <w:r w:rsidRPr="0032196B">
        <w:t>The way a woman carries a baby has more to do with the size of the baby -- then the belly tends to pivot forward," Professor Robson said (Charleston, 2016</w:t>
      </w:r>
      <w:r>
        <w:t>)</w:t>
      </w:r>
      <w:r w:rsidRPr="0032196B">
        <w:t>.</w:t>
      </w:r>
    </w:p>
    <w:p w14:paraId="0B422CC3" w14:textId="51B898EF" w:rsidR="00275D25" w:rsidRDefault="00275D25" w:rsidP="00275D25">
      <w:pPr>
        <w:jc w:val="center"/>
        <w:rPr>
          <w:b/>
          <w:bCs/>
        </w:rPr>
      </w:pPr>
    </w:p>
    <w:p w14:paraId="31CFF672" w14:textId="77777777" w:rsidR="00275D25" w:rsidRPr="0032196B" w:rsidRDefault="00275D25" w:rsidP="00275D25">
      <w:pPr>
        <w:jc w:val="center"/>
        <w:rPr>
          <w:b/>
          <w:bCs/>
        </w:rPr>
      </w:pPr>
    </w:p>
    <w:p w14:paraId="04BBFA74" w14:textId="7EFA8225" w:rsidR="00275D25" w:rsidRDefault="00275D25" w:rsidP="00275D25">
      <w:pPr>
        <w:jc w:val="center"/>
        <w:rPr>
          <w:b/>
          <w:bCs/>
        </w:rPr>
      </w:pPr>
      <w:r w:rsidRPr="0032196B">
        <w:rPr>
          <w:b/>
          <w:bCs/>
        </w:rPr>
        <w:t>Methods</w:t>
      </w:r>
    </w:p>
    <w:p w14:paraId="6B5FB53B" w14:textId="77777777" w:rsidR="00275D25" w:rsidRDefault="00275D25" w:rsidP="00275D25">
      <w:pPr>
        <w:jc w:val="center"/>
        <w:rPr>
          <w:b/>
          <w:bCs/>
        </w:rPr>
      </w:pPr>
    </w:p>
    <w:p w14:paraId="3A83DDCD" w14:textId="654B5F6E" w:rsidR="00275D25" w:rsidRDefault="00275D25" w:rsidP="00275D25">
      <w:pPr>
        <w:jc w:val="both"/>
      </w:pPr>
      <w:r w:rsidRPr="0032196B">
        <w:t>First, second, and third trimester fetal ultrasound examinations were conducted between 2002 and 2012. The data was selected using the following criteria: routine examinations in uncomplicated singleton pregnancies, ethnicity, and confirmation of gestational age by a crown-rump length (CRL) measurement in the first trimester. Generalized Additive Model for Location, Scale and Shape (GAMLSS) was used to align the time frames of the longitudinal fetal measurements, corresponding with the methods of the postnatal growth curves of the WHO MGRS Group</w:t>
      </w:r>
      <w:r>
        <w:t xml:space="preserve"> </w:t>
      </w:r>
      <w:r w:rsidRPr="0032196B">
        <w:t>(I. Donald et al., 1970).</w:t>
      </w:r>
    </w:p>
    <w:p w14:paraId="1798FBA5" w14:textId="62FAA602" w:rsidR="00CA3DE9" w:rsidRDefault="00CA3DE9" w:rsidP="00275D25">
      <w:pPr>
        <w:jc w:val="both"/>
      </w:pPr>
    </w:p>
    <w:p w14:paraId="44BF75FD" w14:textId="001E4DE5" w:rsidR="00CA3DE9" w:rsidRDefault="00CA3DE9" w:rsidP="00275D25">
      <w:pPr>
        <w:jc w:val="both"/>
      </w:pPr>
    </w:p>
    <w:p w14:paraId="259EFBA5" w14:textId="5F28BE49" w:rsidR="00CA3DE9" w:rsidRDefault="00CA3DE9" w:rsidP="00275D25">
      <w:pPr>
        <w:jc w:val="both"/>
      </w:pPr>
    </w:p>
    <w:p w14:paraId="0617032E" w14:textId="77777777" w:rsidR="00CA3DE9" w:rsidRDefault="00CA3DE9" w:rsidP="00CA3DE9">
      <w:pPr>
        <w:pStyle w:val="ListParagraph"/>
        <w:numPr>
          <w:ilvl w:val="0"/>
          <w:numId w:val="16"/>
        </w:numPr>
        <w:jc w:val="both"/>
      </w:pPr>
      <w:r>
        <w:lastRenderedPageBreak/>
        <w:t>One, the shape of your pregnant belly can tell you whether you're carrying a boy or a girl.</w:t>
      </w:r>
    </w:p>
    <w:p w14:paraId="3BE1AB84" w14:textId="77777777" w:rsidR="00CA3DE9" w:rsidRDefault="00CA3DE9" w:rsidP="00CA3DE9">
      <w:pPr>
        <w:jc w:val="both"/>
      </w:pPr>
    </w:p>
    <w:p w14:paraId="5B7DBC72" w14:textId="2C9C6B10" w:rsidR="00CA3DE9" w:rsidRDefault="00CA3DE9" w:rsidP="00CA3DE9">
      <w:pPr>
        <w:pStyle w:val="ListParagraph"/>
        <w:numPr>
          <w:ilvl w:val="0"/>
          <w:numId w:val="16"/>
        </w:numPr>
        <w:jc w:val="both"/>
      </w:pPr>
      <w:r>
        <w:t xml:space="preserve">two, your baby's heart rate can determine the sex of your baby. </w:t>
      </w:r>
    </w:p>
    <w:p w14:paraId="01B344EC" w14:textId="77777777" w:rsidR="00CA3DE9" w:rsidRDefault="00CA3DE9" w:rsidP="00CA3DE9">
      <w:pPr>
        <w:jc w:val="both"/>
      </w:pPr>
    </w:p>
    <w:p w14:paraId="5567CD9A" w14:textId="77777777" w:rsidR="00CA3DE9" w:rsidRDefault="00CA3DE9" w:rsidP="00CA3DE9">
      <w:pPr>
        <w:pStyle w:val="ListParagraph"/>
        <w:numPr>
          <w:ilvl w:val="0"/>
          <w:numId w:val="16"/>
        </w:numPr>
        <w:jc w:val="both"/>
      </w:pPr>
      <w:r>
        <w:t xml:space="preserve">three, spicy foods can cause your baby to be born blind. </w:t>
      </w:r>
    </w:p>
    <w:p w14:paraId="0A476BCF" w14:textId="77777777" w:rsidR="00CA3DE9" w:rsidRDefault="00CA3DE9" w:rsidP="00CA3DE9">
      <w:pPr>
        <w:jc w:val="both"/>
      </w:pPr>
    </w:p>
    <w:p w14:paraId="70FFAD07" w14:textId="77777777" w:rsidR="00CA3DE9" w:rsidRDefault="00CA3DE9" w:rsidP="00CA3DE9">
      <w:pPr>
        <w:pStyle w:val="ListParagraph"/>
        <w:numPr>
          <w:ilvl w:val="0"/>
          <w:numId w:val="16"/>
        </w:numPr>
        <w:jc w:val="both"/>
      </w:pPr>
      <w:r>
        <w:t>Four, cocoa butter prevents stretch marks.</w:t>
      </w:r>
    </w:p>
    <w:p w14:paraId="1B9DD4AA" w14:textId="77777777" w:rsidR="00CA3DE9" w:rsidRDefault="00CA3DE9" w:rsidP="00CA3DE9">
      <w:pPr>
        <w:jc w:val="both"/>
      </w:pPr>
    </w:p>
    <w:p w14:paraId="10F43F9F" w14:textId="77777777" w:rsidR="00CA3DE9" w:rsidRDefault="00CA3DE9" w:rsidP="00CA3DE9">
      <w:pPr>
        <w:pStyle w:val="ListParagraph"/>
        <w:numPr>
          <w:ilvl w:val="0"/>
          <w:numId w:val="16"/>
        </w:numPr>
        <w:jc w:val="both"/>
      </w:pPr>
      <w:r>
        <w:t>six, you should eat for two when you're pregnant.</w:t>
      </w:r>
    </w:p>
    <w:p w14:paraId="053983A4" w14:textId="77777777" w:rsidR="00CA3DE9" w:rsidRDefault="00CA3DE9" w:rsidP="00CA3DE9">
      <w:pPr>
        <w:jc w:val="both"/>
      </w:pPr>
    </w:p>
    <w:p w14:paraId="3918DA7A" w14:textId="7D6A2FAB" w:rsidR="00CA3DE9" w:rsidRPr="0032196B" w:rsidRDefault="00CA3DE9" w:rsidP="00CA3DE9">
      <w:pPr>
        <w:pStyle w:val="ListParagraph"/>
        <w:numPr>
          <w:ilvl w:val="0"/>
          <w:numId w:val="16"/>
        </w:numPr>
        <w:jc w:val="both"/>
      </w:pPr>
      <w:r>
        <w:t>seven, you cannot color your hair when you're pregnant because it will harm the baby.</w:t>
      </w:r>
    </w:p>
    <w:p w14:paraId="6FE0DB02" w14:textId="77777777" w:rsidR="00275D25" w:rsidRPr="0032196B" w:rsidRDefault="00275D25" w:rsidP="00275D25">
      <w:pPr>
        <w:jc w:val="center"/>
        <w:rPr>
          <w:rFonts w:ascii="Times New Roman" w:eastAsia="Times New Roman" w:hAnsi="Times New Roman" w:cs="Times New Roman"/>
          <w:b/>
          <w:bCs/>
          <w:kern w:val="0"/>
          <w:lang w:eastAsia="en-US"/>
        </w:rPr>
      </w:pPr>
    </w:p>
    <w:p w14:paraId="203EDE41" w14:textId="77777777" w:rsidR="00275D25" w:rsidRDefault="00275D25" w:rsidP="00275D25">
      <w:pPr>
        <w:jc w:val="both"/>
        <w:rPr>
          <w:b/>
          <w:bCs/>
        </w:rPr>
      </w:pPr>
      <w:r>
        <w:tab/>
      </w:r>
    </w:p>
    <w:p w14:paraId="26E12746" w14:textId="77777777" w:rsidR="00275D25" w:rsidRDefault="00275D25" w:rsidP="00275D25">
      <w:r>
        <w:t xml:space="preserve">      </w:t>
      </w:r>
    </w:p>
    <w:p w14:paraId="26AC8318" w14:textId="77777777" w:rsidR="00275D25" w:rsidRDefault="00275D25" w:rsidP="00275D25">
      <w:pPr>
        <w:rPr>
          <w:rFonts w:ascii="Times New Roman" w:eastAsia="Times New Roman" w:hAnsi="Times New Roman" w:cs="Times New Roman"/>
          <w:kern w:val="0"/>
          <w:lang w:eastAsia="en-US"/>
        </w:rPr>
      </w:pPr>
    </w:p>
    <w:p w14:paraId="432E0151" w14:textId="77777777" w:rsidR="00275D25" w:rsidRDefault="00275D25" w:rsidP="00275D25">
      <w:pPr>
        <w:rPr>
          <w:rFonts w:ascii="Times New Roman" w:eastAsia="Times New Roman" w:hAnsi="Times New Roman" w:cs="Times New Roman"/>
          <w:kern w:val="0"/>
          <w:lang w:eastAsia="en-US"/>
        </w:rPr>
      </w:pPr>
    </w:p>
    <w:p w14:paraId="248F4A42" w14:textId="451FE261" w:rsidR="00275D25" w:rsidRDefault="00275D25" w:rsidP="006A2450">
      <w:pPr>
        <w:jc w:val="center"/>
      </w:pPr>
      <w:r w:rsidRPr="00B97CCD">
        <w:rPr>
          <w:rFonts w:ascii="Times New Roman" w:eastAsia="Times New Roman" w:hAnsi="Times New Roman" w:cs="Times New Roman"/>
          <w:kern w:val="0"/>
          <w:lang w:eastAsia="en-US"/>
        </w:rPr>
        <w:lastRenderedPageBreak/>
        <w:fldChar w:fldCharType="begin"/>
      </w:r>
      <w:r w:rsidRPr="00B97CCD">
        <w:rPr>
          <w:rFonts w:ascii="Times New Roman" w:eastAsia="Times New Roman" w:hAnsi="Times New Roman" w:cs="Times New Roman"/>
          <w:kern w:val="0"/>
          <w:lang w:eastAsia="en-US"/>
        </w:rPr>
        <w:instrText xml:space="preserve"> INCLUDEPICTURE "https://media.springernature.com/lw685/springer-static/image/art%3A10.1186%2Fs13293-019-0261-7/MediaObjects/13293_2019_261_Fig1_HTML.png" \* MERGEFORMATINET </w:instrText>
      </w:r>
      <w:r w:rsidRPr="00B97CCD">
        <w:rPr>
          <w:rFonts w:ascii="Times New Roman" w:eastAsia="Times New Roman" w:hAnsi="Times New Roman" w:cs="Times New Roman"/>
          <w:kern w:val="0"/>
          <w:lang w:eastAsia="en-US"/>
        </w:rPr>
        <w:fldChar w:fldCharType="separate"/>
      </w:r>
      <w:r w:rsidRPr="00B97CCD">
        <w:rPr>
          <w:rFonts w:ascii="Times New Roman" w:eastAsia="Times New Roman" w:hAnsi="Times New Roman" w:cs="Times New Roman"/>
          <w:noProof/>
          <w:kern w:val="0"/>
          <w:lang w:eastAsia="en-US"/>
        </w:rPr>
        <w:drawing>
          <wp:inline distT="0" distB="0" distL="0" distR="0" wp14:anchorId="60A5C97B" wp14:editId="532F4B0D">
            <wp:extent cx="3429438" cy="4587240"/>
            <wp:effectExtent l="0" t="0" r="0" b="0"/>
            <wp:docPr id="4" name="Picture 4" descr="Sex differences in fetal growth and immediate birth outcomes in a low-risk  Caucasian population | Biology of Sex Differences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x differences in fetal growth and immediate birth outcomes in a low-risk  Caucasian population | Biology of Sex Differences | Full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818" cy="4594436"/>
                    </a:xfrm>
                    <a:prstGeom prst="rect">
                      <a:avLst/>
                    </a:prstGeom>
                    <a:noFill/>
                    <a:ln>
                      <a:noFill/>
                    </a:ln>
                  </pic:spPr>
                </pic:pic>
              </a:graphicData>
            </a:graphic>
          </wp:inline>
        </w:drawing>
      </w:r>
      <w:r w:rsidRPr="00B97CCD">
        <w:rPr>
          <w:rFonts w:ascii="Times New Roman" w:eastAsia="Times New Roman" w:hAnsi="Times New Roman" w:cs="Times New Roman"/>
          <w:kern w:val="0"/>
          <w:lang w:eastAsia="en-US"/>
        </w:rPr>
        <w:fldChar w:fldCharType="end"/>
      </w:r>
    </w:p>
    <w:p w14:paraId="56F552D9" w14:textId="05A4F673" w:rsidR="00275D25" w:rsidRPr="00977D95" w:rsidRDefault="00275D25" w:rsidP="006A2450">
      <w:pPr>
        <w:jc w:val="center"/>
        <w:rPr>
          <w:rFonts w:ascii="Times New Roman" w:eastAsia="Times New Roman" w:hAnsi="Times New Roman" w:cs="Times New Roman"/>
          <w:kern w:val="0"/>
          <w:lang w:eastAsia="en-US"/>
        </w:rPr>
      </w:pPr>
      <w:r w:rsidRPr="00977D95">
        <w:rPr>
          <w:rFonts w:ascii="Times New Roman" w:eastAsia="Times New Roman" w:hAnsi="Times New Roman" w:cs="Times New Roman"/>
          <w:kern w:val="0"/>
          <w:lang w:eastAsia="en-US"/>
        </w:rPr>
        <w:t>(I. Donald et al., 1970)</w:t>
      </w:r>
    </w:p>
    <w:p w14:paraId="1C78212E" w14:textId="77777777" w:rsidR="00275D25" w:rsidRPr="00B97CCD" w:rsidRDefault="00275D25" w:rsidP="00275D25">
      <w:pPr>
        <w:rPr>
          <w:rFonts w:ascii="Times New Roman" w:eastAsia="Times New Roman" w:hAnsi="Times New Roman" w:cs="Times New Roman"/>
          <w:kern w:val="0"/>
          <w:lang w:eastAsia="en-US"/>
        </w:rPr>
      </w:pPr>
    </w:p>
    <w:p w14:paraId="479DAD17" w14:textId="77777777" w:rsidR="00275D25" w:rsidRDefault="00275D25" w:rsidP="00275D25"/>
    <w:p w14:paraId="07061ADC" w14:textId="77777777" w:rsidR="00275D25" w:rsidRDefault="00275D25" w:rsidP="00275D25"/>
    <w:p w14:paraId="104112B0" w14:textId="77777777" w:rsidR="00275D25" w:rsidRDefault="00275D25" w:rsidP="00275D25">
      <w:pPr>
        <w:rPr>
          <w:rFonts w:ascii="Times New Roman" w:eastAsia="Times New Roman" w:hAnsi="Times New Roman" w:cs="Times New Roman"/>
          <w:kern w:val="0"/>
          <w:lang w:eastAsia="en-US"/>
        </w:rPr>
      </w:pPr>
      <w:r w:rsidRPr="00B97CCD">
        <w:rPr>
          <w:rFonts w:ascii="Times New Roman" w:eastAsia="Times New Roman" w:hAnsi="Times New Roman" w:cs="Times New Roman"/>
          <w:kern w:val="0"/>
          <w:lang w:eastAsia="en-US"/>
        </w:rPr>
        <w:lastRenderedPageBreak/>
        <w:fldChar w:fldCharType="begin"/>
      </w:r>
      <w:r w:rsidRPr="00B97CCD">
        <w:rPr>
          <w:rFonts w:ascii="Times New Roman" w:eastAsia="Times New Roman" w:hAnsi="Times New Roman" w:cs="Times New Roman"/>
          <w:kern w:val="0"/>
          <w:lang w:eastAsia="en-US"/>
        </w:rPr>
        <w:instrText xml:space="preserve"> INCLUDEPICTURE "https://media.springernature.com/lw685/springer-static/image/art%3A10.1186%2Fs13293-019-0261-7/MediaObjects/13293_2019_261_Fig5_HTML.png" \* MERGEFORMATINET </w:instrText>
      </w:r>
      <w:r w:rsidRPr="00B97CCD">
        <w:rPr>
          <w:rFonts w:ascii="Times New Roman" w:eastAsia="Times New Roman" w:hAnsi="Times New Roman" w:cs="Times New Roman"/>
          <w:kern w:val="0"/>
          <w:lang w:eastAsia="en-US"/>
        </w:rPr>
        <w:fldChar w:fldCharType="separate"/>
      </w:r>
      <w:r w:rsidRPr="00B97CCD">
        <w:rPr>
          <w:rFonts w:ascii="Times New Roman" w:eastAsia="Times New Roman" w:hAnsi="Times New Roman" w:cs="Times New Roman"/>
          <w:noProof/>
          <w:kern w:val="0"/>
          <w:lang w:eastAsia="en-US"/>
        </w:rPr>
        <w:drawing>
          <wp:inline distT="0" distB="0" distL="0" distR="0" wp14:anchorId="585F039E" wp14:editId="501AB2B1">
            <wp:extent cx="5943600" cy="3832860"/>
            <wp:effectExtent l="0" t="0" r="0" b="2540"/>
            <wp:docPr id="3" name="Picture 3" descr="Sex differences in fetal growth and immediate birth outcomes in a low-risk  Caucasian population | Biology of Sex Differences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x differences in fetal growth and immediate birth outcomes in a low-risk  Caucasian population | Biology of Sex Differences | Full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r w:rsidRPr="00B97CCD">
        <w:rPr>
          <w:rFonts w:ascii="Times New Roman" w:eastAsia="Times New Roman" w:hAnsi="Times New Roman" w:cs="Times New Roman"/>
          <w:kern w:val="0"/>
          <w:lang w:eastAsia="en-US"/>
        </w:rPr>
        <w:fldChar w:fldCharType="end"/>
      </w:r>
    </w:p>
    <w:p w14:paraId="2B769639" w14:textId="77777777" w:rsidR="00275D25" w:rsidRPr="00977D95" w:rsidRDefault="00275D25" w:rsidP="00275D25">
      <w:pPr>
        <w:rPr>
          <w:rFonts w:ascii="Times New Roman" w:eastAsia="Times New Roman" w:hAnsi="Times New Roman" w:cs="Times New Roman"/>
          <w:kern w:val="0"/>
          <w:lang w:eastAsia="en-US"/>
        </w:rPr>
      </w:pPr>
      <w:r w:rsidRPr="00977D95">
        <w:rPr>
          <w:rFonts w:ascii="Times New Roman" w:eastAsia="Times New Roman" w:hAnsi="Times New Roman" w:cs="Times New Roman"/>
          <w:kern w:val="0"/>
          <w:lang w:eastAsia="en-US"/>
        </w:rPr>
        <w:t>(I. Donald et al., 1970)</w:t>
      </w:r>
    </w:p>
    <w:p w14:paraId="7F6DC997" w14:textId="77777777" w:rsidR="00275D25" w:rsidRPr="00B97CCD" w:rsidRDefault="00275D25" w:rsidP="00275D25">
      <w:pPr>
        <w:rPr>
          <w:rFonts w:ascii="Times New Roman" w:eastAsia="Times New Roman" w:hAnsi="Times New Roman" w:cs="Times New Roman"/>
          <w:kern w:val="0"/>
          <w:lang w:eastAsia="en-US"/>
        </w:rPr>
      </w:pPr>
    </w:p>
    <w:p w14:paraId="31DBB199" w14:textId="77777777" w:rsidR="00275D25" w:rsidRPr="00B97CCD" w:rsidRDefault="00275D25" w:rsidP="00275D25"/>
    <w:p w14:paraId="54390B47" w14:textId="77777777" w:rsidR="00275D25" w:rsidRDefault="00275D25" w:rsidP="00275D25"/>
    <w:p w14:paraId="2B7294B0" w14:textId="77777777" w:rsidR="00275D25" w:rsidRPr="00896327" w:rsidRDefault="00275D25" w:rsidP="00275D25"/>
    <w:p w14:paraId="65BEDB02" w14:textId="77777777" w:rsidR="00275D25" w:rsidRDefault="00275D25" w:rsidP="00275D25"/>
    <w:p w14:paraId="65E4C8F8" w14:textId="77777777" w:rsidR="00275D25" w:rsidRDefault="00275D25" w:rsidP="00275D25"/>
    <w:p w14:paraId="14FECBDB" w14:textId="77777777" w:rsidR="00275D25" w:rsidRDefault="00275D25" w:rsidP="00275D25"/>
    <w:p w14:paraId="0DDF4A68" w14:textId="77777777" w:rsidR="00275D25" w:rsidRDefault="00275D25" w:rsidP="00275D25"/>
    <w:p w14:paraId="4A3633F3" w14:textId="77777777" w:rsidR="00275D25" w:rsidRDefault="00275D25" w:rsidP="00275D25"/>
    <w:p w14:paraId="1C73C5A6" w14:textId="77777777" w:rsidR="00275D25" w:rsidRDefault="00275D25" w:rsidP="00275D25"/>
    <w:p w14:paraId="20723903" w14:textId="77777777" w:rsidR="00275D25" w:rsidRDefault="00275D25" w:rsidP="00275D25"/>
    <w:p w14:paraId="5901FB69" w14:textId="77777777" w:rsidR="00275D25" w:rsidRDefault="00275D25" w:rsidP="00275D25">
      <w:pPr>
        <w:jc w:val="center"/>
        <w:rPr>
          <w:b/>
          <w:bCs/>
        </w:rPr>
      </w:pPr>
      <w:r w:rsidRPr="00896327">
        <w:rPr>
          <w:b/>
          <w:bCs/>
        </w:rPr>
        <w:lastRenderedPageBreak/>
        <w:t>Conclusion</w:t>
      </w:r>
    </w:p>
    <w:p w14:paraId="3C16C462" w14:textId="77777777" w:rsidR="00275D25" w:rsidRPr="00896327" w:rsidRDefault="00275D25" w:rsidP="00275D25">
      <w:pPr>
        <w:rPr>
          <w:b/>
          <w:bCs/>
        </w:rPr>
      </w:pPr>
    </w:p>
    <w:p w14:paraId="5078CA41" w14:textId="77777777" w:rsidR="00275D25" w:rsidRPr="00386424" w:rsidRDefault="00275D25" w:rsidP="00275D25">
      <w:pPr>
        <w:jc w:val="both"/>
      </w:pPr>
      <w:r w:rsidRPr="00896327">
        <w:t xml:space="preserve">In my conclusion, </w:t>
      </w:r>
      <w:r>
        <w:t>data does provide facts and bust any myths that was shown here. The high baby bump</w:t>
      </w:r>
      <w:r w:rsidRPr="0032196B">
        <w:t xml:space="preserve"> was wrong for me. I totally thought I was having </w:t>
      </w:r>
      <w:r>
        <w:t>my</w:t>
      </w:r>
      <w:r w:rsidRPr="0032196B">
        <w:t xml:space="preserve"> </w:t>
      </w:r>
      <w:r>
        <w:t xml:space="preserve">third </w:t>
      </w:r>
      <w:r w:rsidRPr="0032196B">
        <w:t xml:space="preserve">boy based on all the old </w:t>
      </w:r>
      <w:proofErr w:type="gramStart"/>
      <w:r w:rsidRPr="0032196B">
        <w:t>wives</w:t>
      </w:r>
      <w:proofErr w:type="gramEnd"/>
      <w:r w:rsidRPr="0032196B">
        <w:t xml:space="preserve"> tales, and my "intuition". </w:t>
      </w:r>
      <w:r>
        <w:t xml:space="preserve">With my third child I </w:t>
      </w:r>
      <w:r w:rsidRPr="0032196B">
        <w:t>ha</w:t>
      </w:r>
      <w:r>
        <w:t>d</w:t>
      </w:r>
      <w:r w:rsidRPr="0032196B">
        <w:t xml:space="preserve"> a girl. Some weird people still insist it's a "boy bump", though I had the 3D ultrasound and there was definitely no </w:t>
      </w:r>
      <w:r>
        <w:t>boy.</w:t>
      </w:r>
      <w:r w:rsidRPr="00386424">
        <w:rPr>
          <w:rFonts w:ascii="Century Gothic" w:hAnsi="Century Gothic"/>
          <w:color w:val="414042"/>
          <w:spacing w:val="6"/>
          <w:shd w:val="clear" w:color="auto" w:fill="FFFFFF"/>
        </w:rPr>
        <w:t xml:space="preserve"> </w:t>
      </w:r>
      <w:r w:rsidRPr="00386424">
        <w:t>Much to our surprise and somewhat to our chagrin, our application of straightforward but standard scientific methods to investigate the validity of this ubiquitous pregnancy 'myth'" they put quotations around the word "myth"</w:t>
      </w:r>
      <w:r>
        <w:t>,</w:t>
      </w:r>
      <w:r w:rsidRPr="00386424">
        <w:t xml:space="preserve"> "resulted in its partial confirmation." Who knew? Pregnancy is still mystifying.</w:t>
      </w:r>
    </w:p>
    <w:sdt>
      <w:sdtPr>
        <w:rPr>
          <w:rFonts w:asciiTheme="minorHAnsi" w:eastAsiaTheme="minorEastAsia" w:hAnsiTheme="minorHAnsi" w:cstheme="minorBidi"/>
        </w:rPr>
        <w:id w:val="62297111"/>
        <w:docPartObj>
          <w:docPartGallery w:val="Bibliographies"/>
          <w:docPartUnique/>
        </w:docPartObj>
      </w:sdtPr>
      <w:sdtEndPr/>
      <w:sdtContent>
        <w:p w14:paraId="2B14ACA0" w14:textId="2E7B525D" w:rsidR="00275D25" w:rsidRDefault="00275D25" w:rsidP="00275D25">
          <w:pPr>
            <w:pStyle w:val="SectionTitle"/>
            <w:spacing w:line="240" w:lineRule="auto"/>
            <w:jc w:val="left"/>
          </w:pPr>
          <w:r w:rsidRPr="0032196B">
            <w:rPr>
              <w:b/>
              <w:bCs/>
            </w:rPr>
            <w:t>Reference:</w:t>
          </w:r>
          <w:r w:rsidRPr="0032196B">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977D95">
            <w:t xml:space="preserve">Layton, J. (2009, July 29). Can You Tell the Sex of a Baby by How the Mother Is Carrying? Retrieved September 12, 2020, from </w:t>
          </w:r>
          <w:hyperlink r:id="rId12" w:history="1">
            <w:r w:rsidRPr="00E10E56">
              <w:rPr>
                <w:rStyle w:val="Hyperlink"/>
              </w:rPr>
              <w:t>https://health.howstuffworks.com/pregnancy-and-parenting/pregnancy/issues/carrying-boy-or-girl1.htm</w:t>
            </w:r>
          </w:hyperlink>
        </w:p>
        <w:p w14:paraId="532F2DCC" w14:textId="77777777" w:rsidR="00275D25" w:rsidRDefault="00275D25" w:rsidP="00275D25">
          <w:pPr>
            <w:spacing w:line="240" w:lineRule="auto"/>
          </w:pPr>
        </w:p>
        <w:p w14:paraId="53FCC360" w14:textId="77777777" w:rsidR="00275D25" w:rsidRDefault="00275D25" w:rsidP="00275D25">
          <w:pPr>
            <w:spacing w:line="240" w:lineRule="auto"/>
          </w:pPr>
          <w:r w:rsidRPr="00977D95">
            <w:t xml:space="preserve">Charleston, L. (2016, July 15). How Your Body Looks During Pregnancy Has Nothing </w:t>
          </w:r>
          <w:proofErr w:type="gramStart"/>
          <w:r w:rsidRPr="00977D95">
            <w:t>To</w:t>
          </w:r>
          <w:proofErr w:type="gramEnd"/>
          <w:r w:rsidRPr="00977D95">
            <w:t xml:space="preserve"> Do With Your Baby's Gender. Retrieved September 12, 2020, from </w:t>
          </w:r>
          <w:hyperlink r:id="rId13" w:history="1">
            <w:r w:rsidRPr="00E10E56">
              <w:rPr>
                <w:rStyle w:val="Hyperlink"/>
              </w:rPr>
              <w:t>https://www.huffingtonpost.com.au/2016/04/02/baby-pregnancy-gender_n_9588058.html</w:t>
            </w:r>
          </w:hyperlink>
        </w:p>
        <w:p w14:paraId="22E012AB" w14:textId="77777777" w:rsidR="00275D25" w:rsidRDefault="00275D25" w:rsidP="00275D25">
          <w:pPr>
            <w:spacing w:line="240" w:lineRule="auto"/>
          </w:pPr>
        </w:p>
        <w:p w14:paraId="0938E6F7" w14:textId="77777777" w:rsidR="00275D25" w:rsidRDefault="00275D25" w:rsidP="00275D25">
          <w:pPr>
            <w:spacing w:line="240" w:lineRule="auto"/>
          </w:pPr>
          <w:r w:rsidRPr="00977D95">
            <w:t xml:space="preserve">Robin Elise Weiss, P. (2020, August 25). 5 Most Common Concerns About Your Pregnant Belly. Retrieved September 12, 2020, from </w:t>
          </w:r>
          <w:hyperlink r:id="rId14" w:history="1">
            <w:r w:rsidRPr="00E10E56">
              <w:rPr>
                <w:rStyle w:val="Hyperlink"/>
              </w:rPr>
              <w:t>https://www.verywellfamily.com/concerns-about-your-pregnant-belly-2759765</w:t>
            </w:r>
          </w:hyperlink>
        </w:p>
        <w:p w14:paraId="67015816" w14:textId="77777777" w:rsidR="00275D25" w:rsidRDefault="00275D25" w:rsidP="00275D25">
          <w:pPr>
            <w:spacing w:line="240" w:lineRule="auto"/>
          </w:pPr>
        </w:p>
        <w:p w14:paraId="399D3356" w14:textId="77777777" w:rsidR="00275D25" w:rsidRDefault="00275D25" w:rsidP="00275D25">
          <w:pPr>
            <w:spacing w:line="240" w:lineRule="auto"/>
          </w:pPr>
          <w:r w:rsidRPr="00977D95">
            <w:t xml:space="preserve">I. Donald, J., Campbell, S., R. Napolitano, J., JM. </w:t>
          </w:r>
          <w:proofErr w:type="spellStart"/>
          <w:r w:rsidRPr="00977D95">
            <w:t>Lary</w:t>
          </w:r>
          <w:proofErr w:type="spellEnd"/>
          <w:r w:rsidRPr="00977D95">
            <w:t xml:space="preserve">, L., JF. Rogers, W., DJ. </w:t>
          </w:r>
          <w:proofErr w:type="spellStart"/>
          <w:r w:rsidRPr="00977D95">
            <w:t>Bekedam</w:t>
          </w:r>
          <w:proofErr w:type="spellEnd"/>
          <w:r w:rsidRPr="00977D95">
            <w:t xml:space="preserve">, S., . . . AT. </w:t>
          </w:r>
          <w:proofErr w:type="spellStart"/>
          <w:r w:rsidRPr="00977D95">
            <w:t>Papageorghiou</w:t>
          </w:r>
          <w:proofErr w:type="spellEnd"/>
          <w:r w:rsidRPr="00977D95">
            <w:t>, E. (1970, January 01). Sex differences in fetal growth and immediate birth outcomes in a low-risk Caucasian population. Retrieved September 12, 2020, from https://bsd.biomedcentral.com/articles/10.1186/s13293-019-0261-7</w:t>
          </w:r>
        </w:p>
        <w:p w14:paraId="5EC740EF" w14:textId="77777777" w:rsidR="00275D25" w:rsidRDefault="00275D25" w:rsidP="00275D25">
          <w:pPr>
            <w:spacing w:line="240" w:lineRule="auto"/>
          </w:pPr>
        </w:p>
        <w:p w14:paraId="1D12F0BC" w14:textId="076E4F09" w:rsidR="00275D25" w:rsidRPr="00977D95" w:rsidRDefault="00275D25" w:rsidP="00275D25">
          <w:pPr>
            <w:spacing w:line="240" w:lineRule="auto"/>
          </w:pPr>
          <w:r w:rsidRPr="00E06FAA">
            <w:t xml:space="preserve">Which Pregnancy Myths Are Actually True? (n.d.). Retrieved September 12, 2020, from </w:t>
          </w:r>
          <w:hyperlink r:id="rId15" w:history="1">
            <w:r w:rsidR="002C30D6" w:rsidRPr="00E10E56">
              <w:rPr>
                <w:rStyle w:val="Hyperlink"/>
              </w:rPr>
              <w:t>https://healthcare.utah.edu/the-scope/shows.php?shows=0_qtd1io6q</w:t>
            </w:r>
          </w:hyperlink>
          <w:r w:rsidR="002C30D6">
            <w:tab/>
          </w:r>
        </w:p>
        <w:p w14:paraId="266DBA9B" w14:textId="4C633C34" w:rsidR="00E81978" w:rsidRDefault="00BC2CEE" w:rsidP="002C30D6">
          <w:pPr>
            <w:pStyle w:val="Bibliography"/>
            <w:ind w:left="0" w:firstLine="0"/>
            <w:rPr>
              <w:noProof/>
            </w:rPr>
          </w:pPr>
        </w:p>
      </w:sdtContent>
    </w:sdt>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E5F99" w14:textId="77777777" w:rsidR="00BC2CEE" w:rsidRDefault="00BC2CEE">
      <w:pPr>
        <w:spacing w:line="240" w:lineRule="auto"/>
      </w:pPr>
      <w:r>
        <w:separator/>
      </w:r>
    </w:p>
    <w:p w14:paraId="4C466758" w14:textId="77777777" w:rsidR="00BC2CEE" w:rsidRDefault="00BC2CEE"/>
  </w:endnote>
  <w:endnote w:type="continuationSeparator" w:id="0">
    <w:p w14:paraId="06B94157" w14:textId="77777777" w:rsidR="00BC2CEE" w:rsidRDefault="00BC2CEE">
      <w:pPr>
        <w:spacing w:line="240" w:lineRule="auto"/>
      </w:pPr>
      <w:r>
        <w:continuationSeparator/>
      </w:r>
    </w:p>
    <w:p w14:paraId="0C0C67DF" w14:textId="77777777" w:rsidR="00BC2CEE" w:rsidRDefault="00BC2C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37484" w14:textId="77777777" w:rsidR="00BC2CEE" w:rsidRDefault="00BC2CEE">
      <w:pPr>
        <w:spacing w:line="240" w:lineRule="auto"/>
      </w:pPr>
      <w:r>
        <w:separator/>
      </w:r>
    </w:p>
    <w:p w14:paraId="1DF9D47B" w14:textId="77777777" w:rsidR="00BC2CEE" w:rsidRDefault="00BC2CEE"/>
  </w:footnote>
  <w:footnote w:type="continuationSeparator" w:id="0">
    <w:p w14:paraId="3D55CAD5" w14:textId="77777777" w:rsidR="00BC2CEE" w:rsidRDefault="00BC2CEE">
      <w:pPr>
        <w:spacing w:line="240" w:lineRule="auto"/>
      </w:pPr>
      <w:r>
        <w:continuationSeparator/>
      </w:r>
    </w:p>
    <w:p w14:paraId="1F53184F" w14:textId="77777777" w:rsidR="00BC2CEE" w:rsidRDefault="00BC2C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7223F" w14:textId="6E6CD893" w:rsidR="00E81978" w:rsidRDefault="00BC2CEE">
    <w:pPr>
      <w:pStyle w:val="Header"/>
    </w:pPr>
    <w:sdt>
      <w:sdtPr>
        <w:rPr>
          <w:rStyle w:val="Strong"/>
        </w:rPr>
        <w:alias w:val="Running head"/>
        <w:tag w:val=""/>
        <w:id w:val="12739865"/>
        <w:placeholder>
          <w:docPart w:val="8200ADCD154E7942AE7AEE28E9AB8BD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75D25">
          <w:rPr>
            <w:rStyle w:val="Strong"/>
          </w:rPr>
          <w:t>2.2 Exercise - A baby bump is higher up; It's a girl!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30B8C" w14:textId="507E94F5" w:rsidR="00E81978" w:rsidRDefault="00275D25">
    <w:pPr>
      <w:pStyle w:val="Header"/>
      <w:rPr>
        <w:rStyle w:val="Strong"/>
      </w:rPr>
    </w:pPr>
    <w:sdt>
      <w:sdtPr>
        <w:alias w:val="Running head"/>
        <w:tag w:val=""/>
        <w:id w:val="-696842620"/>
        <w:placeholder>
          <w:docPart w:val="D63CFE5F48304C4D958F6709D63C7744"/>
        </w:placeholder>
        <w:dataBinding w:prefixMappings="xmlns:ns0='http://schemas.microsoft.com/office/2006/coverPageProps' " w:xpath="/ns0:CoverPageProperties[1]/ns0:Abstract[1]" w:storeItemID="{55AF091B-3C7A-41E3-B477-F2FDAA23CFDA}"/>
        <w15:appearance w15:val="hidden"/>
        <w:text/>
      </w:sdtPr>
      <w:sdtContent>
        <w:r w:rsidRPr="00275D25">
          <w:t>2.2 Exercise - A baby bump is higher up; It's a girl!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30F6F67"/>
    <w:multiLevelType w:val="hybridMultilevel"/>
    <w:tmpl w:val="3DD691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25"/>
    <w:rsid w:val="000D3F41"/>
    <w:rsid w:val="00275D25"/>
    <w:rsid w:val="002C30D6"/>
    <w:rsid w:val="00355DCA"/>
    <w:rsid w:val="00551A02"/>
    <w:rsid w:val="005534FA"/>
    <w:rsid w:val="005D3A03"/>
    <w:rsid w:val="006A2450"/>
    <w:rsid w:val="008002C0"/>
    <w:rsid w:val="008C5323"/>
    <w:rsid w:val="009A6A3B"/>
    <w:rsid w:val="00B823AA"/>
    <w:rsid w:val="00BA45DB"/>
    <w:rsid w:val="00BC2CEE"/>
    <w:rsid w:val="00BF4184"/>
    <w:rsid w:val="00C0601E"/>
    <w:rsid w:val="00C31D30"/>
    <w:rsid w:val="00CA3DE9"/>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3691A"/>
  <w15:chartTrackingRefBased/>
  <w15:docId w15:val="{50FD693D-25E0-6B4C-AE86-70022183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75D25"/>
    <w:rPr>
      <w:color w:val="5F5F5F" w:themeColor="hyperlink"/>
      <w:u w:val="single"/>
    </w:rPr>
  </w:style>
  <w:style w:type="character" w:styleId="UnresolvedMention">
    <w:name w:val="Unresolved Mention"/>
    <w:basedOn w:val="DefaultParagraphFont"/>
    <w:uiPriority w:val="99"/>
    <w:semiHidden/>
    <w:unhideWhenUsed/>
    <w:rsid w:val="002C3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868345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uffingtonpost.com.au/2016/04/02/baby-pregnancy-gender_n_9588058.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ealth.howstuffworks.com/pregnancy-and-parenting/pregnancy/issues/carrying-boy-or-girl1.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ealthcare.utah.edu/the-scope/shows.php?shows=0_qtd1io6q"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erywellfamily.com/concerns-about-your-pregnant-belly-27597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attanavilay/Library/Containers/com.microsoft.Word/Data/Library/Application%20Support/Microsoft/Office/16.0/DTS/Search/%7bF34F8A9F-0435-284B-976A-560A711DA53F%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76BB81AA50C643BB101F302ECC71FA"/>
        <w:category>
          <w:name w:val="General"/>
          <w:gallery w:val="placeholder"/>
        </w:category>
        <w:types>
          <w:type w:val="bbPlcHdr"/>
        </w:types>
        <w:behaviors>
          <w:behavior w:val="content"/>
        </w:behaviors>
        <w:guid w:val="{E69A2495-9F74-4743-821F-0BBD38950662}"/>
      </w:docPartPr>
      <w:docPartBody>
        <w:p w:rsidR="00000000" w:rsidRDefault="00F84B4F">
          <w:pPr>
            <w:pStyle w:val="9F76BB81AA50C643BB101F302ECC71FA"/>
          </w:pPr>
          <w:r>
            <w:t>[Title Here, up to 12 Words, on One to Two Lines]</w:t>
          </w:r>
        </w:p>
      </w:docPartBody>
    </w:docPart>
    <w:docPart>
      <w:docPartPr>
        <w:name w:val="72851A2752A61845B33F59067F55F612"/>
        <w:category>
          <w:name w:val="General"/>
          <w:gallery w:val="placeholder"/>
        </w:category>
        <w:types>
          <w:type w:val="bbPlcHdr"/>
        </w:types>
        <w:behaviors>
          <w:behavior w:val="content"/>
        </w:behaviors>
        <w:guid w:val="{95593EE8-6137-CB40-9760-A871A810B8D3}"/>
      </w:docPartPr>
      <w:docPartBody>
        <w:p w:rsidR="00000000" w:rsidRDefault="00F84B4F">
          <w:pPr>
            <w:pStyle w:val="72851A2752A61845B33F59067F55F612"/>
          </w:pPr>
          <w:r>
            <w:t>Abstract</w:t>
          </w:r>
        </w:p>
      </w:docPartBody>
    </w:docPart>
    <w:docPart>
      <w:docPartPr>
        <w:name w:val="A4C17B33EA4D1E45AB829A271822E406"/>
        <w:category>
          <w:name w:val="General"/>
          <w:gallery w:val="placeholder"/>
        </w:category>
        <w:types>
          <w:type w:val="bbPlcHdr"/>
        </w:types>
        <w:behaviors>
          <w:behavior w:val="content"/>
        </w:behaviors>
        <w:guid w:val="{B507C601-2584-9A45-899D-4AA85A7CA0D9}"/>
      </w:docPartPr>
      <w:docPartBody>
        <w:p w:rsidR="00000000" w:rsidRDefault="00F84B4F">
          <w:pPr>
            <w:pStyle w:val="A4C17B33EA4D1E45AB829A271822E406"/>
          </w:pPr>
          <w:r>
            <w:t>[Title Here, up to 12 Words, on One to Two Lines]</w:t>
          </w:r>
        </w:p>
      </w:docPartBody>
    </w:docPart>
    <w:docPart>
      <w:docPartPr>
        <w:name w:val="8200ADCD154E7942AE7AEE28E9AB8BD4"/>
        <w:category>
          <w:name w:val="General"/>
          <w:gallery w:val="placeholder"/>
        </w:category>
        <w:types>
          <w:type w:val="bbPlcHdr"/>
        </w:types>
        <w:behaviors>
          <w:behavior w:val="content"/>
        </w:behaviors>
        <w:guid w:val="{25960AF0-3230-DE4B-B40C-1252A5AA7186}"/>
      </w:docPartPr>
      <w:docPartBody>
        <w:p w:rsidR="00000000" w:rsidRDefault="00F84B4F">
          <w:pPr>
            <w:pStyle w:val="8200ADCD154E7942AE7AEE28E9AB8BD4"/>
          </w:pPr>
          <w:r w:rsidRPr="005D3A03">
            <w:t>Figures title:</w:t>
          </w:r>
        </w:p>
      </w:docPartBody>
    </w:docPart>
    <w:docPart>
      <w:docPartPr>
        <w:name w:val="D63CFE5F48304C4D958F6709D63C7744"/>
        <w:category>
          <w:name w:val="General"/>
          <w:gallery w:val="placeholder"/>
        </w:category>
        <w:types>
          <w:type w:val="bbPlcHdr"/>
        </w:types>
        <w:behaviors>
          <w:behavior w:val="content"/>
        </w:behaviors>
        <w:guid w:val="{2C969E20-592B-734D-8887-5C35B624D02B}"/>
      </w:docPartPr>
      <w:docPartBody>
        <w:p w:rsidR="00000000" w:rsidRDefault="00F84B4F">
          <w:pPr>
            <w:pStyle w:val="D63CFE5F48304C4D958F6709D63C7744"/>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4F"/>
    <w:rsid w:val="00F8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6BB81AA50C643BB101F302ECC71FA">
    <w:name w:val="9F76BB81AA50C643BB101F302ECC71FA"/>
  </w:style>
  <w:style w:type="paragraph" w:customStyle="1" w:styleId="B24EF8E5CA71074796E1DF7A9A249438">
    <w:name w:val="B24EF8E5CA71074796E1DF7A9A249438"/>
  </w:style>
  <w:style w:type="paragraph" w:customStyle="1" w:styleId="7372587F0A8A004FB125C1D2ED990338">
    <w:name w:val="7372587F0A8A004FB125C1D2ED990338"/>
  </w:style>
  <w:style w:type="paragraph" w:customStyle="1" w:styleId="CA1FF2D0C77FED4D90F26EB4F05575F2">
    <w:name w:val="CA1FF2D0C77FED4D90F26EB4F05575F2"/>
  </w:style>
  <w:style w:type="paragraph" w:customStyle="1" w:styleId="465783D210C920469936CA6967B08069">
    <w:name w:val="465783D210C920469936CA6967B08069"/>
  </w:style>
  <w:style w:type="paragraph" w:customStyle="1" w:styleId="72851A2752A61845B33F59067F55F612">
    <w:name w:val="72851A2752A61845B33F59067F55F612"/>
  </w:style>
  <w:style w:type="character" w:styleId="Emphasis">
    <w:name w:val="Emphasis"/>
    <w:basedOn w:val="DefaultParagraphFont"/>
    <w:uiPriority w:val="4"/>
    <w:unhideWhenUsed/>
    <w:qFormat/>
    <w:rPr>
      <w:i/>
      <w:iCs/>
    </w:rPr>
  </w:style>
  <w:style w:type="paragraph" w:customStyle="1" w:styleId="07D2B6AF48F5184DB2D6D107A7CD2799">
    <w:name w:val="07D2B6AF48F5184DB2D6D107A7CD2799"/>
  </w:style>
  <w:style w:type="paragraph" w:customStyle="1" w:styleId="DFC926AF27518C47A9045F6B7D293343">
    <w:name w:val="DFC926AF27518C47A9045F6B7D293343"/>
  </w:style>
  <w:style w:type="paragraph" w:customStyle="1" w:styleId="A4C17B33EA4D1E45AB829A271822E406">
    <w:name w:val="A4C17B33EA4D1E45AB829A271822E406"/>
  </w:style>
  <w:style w:type="paragraph" w:customStyle="1" w:styleId="5A088004BE8A6E4FA01EE4A48EAF4B22">
    <w:name w:val="5A088004BE8A6E4FA01EE4A48EAF4B22"/>
  </w:style>
  <w:style w:type="paragraph" w:customStyle="1" w:styleId="F418C769D9232B4480518102AD6C77DF">
    <w:name w:val="F418C769D9232B4480518102AD6C77DF"/>
  </w:style>
  <w:style w:type="paragraph" w:customStyle="1" w:styleId="20C0F0369E6C244F8835961BF11FC41C">
    <w:name w:val="20C0F0369E6C244F8835961BF11FC41C"/>
  </w:style>
  <w:style w:type="paragraph" w:customStyle="1" w:styleId="B32616D192E08C4692EF319A24D925CB">
    <w:name w:val="B32616D192E08C4692EF319A24D925CB"/>
  </w:style>
  <w:style w:type="paragraph" w:customStyle="1" w:styleId="D47C04C557826A40BFC5E8E4CAF91FC7">
    <w:name w:val="D47C04C557826A40BFC5E8E4CAF91FC7"/>
  </w:style>
  <w:style w:type="paragraph" w:customStyle="1" w:styleId="FF0061D479F30740A8B7AB11CBA30129">
    <w:name w:val="FF0061D479F30740A8B7AB11CBA30129"/>
  </w:style>
  <w:style w:type="paragraph" w:customStyle="1" w:styleId="75385B247597F040B8C00E12EC95653F">
    <w:name w:val="75385B247597F040B8C00E12EC95653F"/>
  </w:style>
  <w:style w:type="paragraph" w:customStyle="1" w:styleId="CA67D6659A66A746A159B60E09CFC502">
    <w:name w:val="CA67D6659A66A746A159B60E09CFC502"/>
  </w:style>
  <w:style w:type="paragraph" w:customStyle="1" w:styleId="FF220FBCD3BFEF41AA7C17440E17807B">
    <w:name w:val="FF220FBCD3BFEF41AA7C17440E17807B"/>
  </w:style>
  <w:style w:type="paragraph" w:customStyle="1" w:styleId="2DE7DC0E75304F49808262E4D456C05A">
    <w:name w:val="2DE7DC0E75304F49808262E4D456C05A"/>
  </w:style>
  <w:style w:type="paragraph" w:customStyle="1" w:styleId="2C0B7F0DF1D7784A98DB4075A74F34ED">
    <w:name w:val="2C0B7F0DF1D7784A98DB4075A74F34ED"/>
  </w:style>
  <w:style w:type="paragraph" w:customStyle="1" w:styleId="B32CB50A62638D42BB12C116EDCC9C4B">
    <w:name w:val="B32CB50A62638D42BB12C116EDCC9C4B"/>
  </w:style>
  <w:style w:type="paragraph" w:customStyle="1" w:styleId="906AB6C49F3F5D4B8B610A4DEF5A60B4">
    <w:name w:val="906AB6C49F3F5D4B8B610A4DEF5A60B4"/>
  </w:style>
  <w:style w:type="paragraph" w:customStyle="1" w:styleId="F643E4AC5D870648B6EA70B1B68340DE">
    <w:name w:val="F643E4AC5D870648B6EA70B1B68340DE"/>
  </w:style>
  <w:style w:type="paragraph" w:customStyle="1" w:styleId="963CBC1FF2EFB849BD525E4EF97B9595">
    <w:name w:val="963CBC1FF2EFB849BD525E4EF97B9595"/>
  </w:style>
  <w:style w:type="paragraph" w:customStyle="1" w:styleId="15AF1B9A9076314C8D2EF0B910BCB7F3">
    <w:name w:val="15AF1B9A9076314C8D2EF0B910BCB7F3"/>
  </w:style>
  <w:style w:type="paragraph" w:customStyle="1" w:styleId="C50556274ECE9842B45676C1EC0A62DA">
    <w:name w:val="C50556274ECE9842B45676C1EC0A62DA"/>
  </w:style>
  <w:style w:type="paragraph" w:customStyle="1" w:styleId="641EA16FC2D2554BA1735556EEAB87EE">
    <w:name w:val="641EA16FC2D2554BA1735556EEAB87EE"/>
  </w:style>
  <w:style w:type="paragraph" w:customStyle="1" w:styleId="5F828E4A75AA9C4FBB71DE809D8DF88C">
    <w:name w:val="5F828E4A75AA9C4FBB71DE809D8DF88C"/>
  </w:style>
  <w:style w:type="paragraph" w:customStyle="1" w:styleId="D2723968A0E47D4C87429A76243EFA5E">
    <w:name w:val="D2723968A0E47D4C87429A76243EFA5E"/>
  </w:style>
  <w:style w:type="paragraph" w:customStyle="1" w:styleId="0446F543FD47444C9EC80D38013ABC59">
    <w:name w:val="0446F543FD47444C9EC80D38013ABC59"/>
  </w:style>
  <w:style w:type="paragraph" w:customStyle="1" w:styleId="FEC9A02757FB2D4CB2F39CF6C8243976">
    <w:name w:val="FEC9A02757FB2D4CB2F39CF6C8243976"/>
  </w:style>
  <w:style w:type="paragraph" w:customStyle="1" w:styleId="A3AF2A4E7E1493489080ABDD3FEE2946">
    <w:name w:val="A3AF2A4E7E1493489080ABDD3FEE2946"/>
  </w:style>
  <w:style w:type="paragraph" w:customStyle="1" w:styleId="B5B6D1F1D6775547A515925004DD35D2">
    <w:name w:val="B5B6D1F1D6775547A515925004DD35D2"/>
  </w:style>
  <w:style w:type="paragraph" w:customStyle="1" w:styleId="657E2E22F517E6409E0BB6A6541C36B6">
    <w:name w:val="657E2E22F517E6409E0BB6A6541C36B6"/>
  </w:style>
  <w:style w:type="paragraph" w:customStyle="1" w:styleId="A9F06211503E9548AEFF8689969D033E">
    <w:name w:val="A9F06211503E9548AEFF8689969D033E"/>
  </w:style>
  <w:style w:type="paragraph" w:customStyle="1" w:styleId="814F35E11031E94CA49610D4F0A7D9F2">
    <w:name w:val="814F35E11031E94CA49610D4F0A7D9F2"/>
  </w:style>
  <w:style w:type="paragraph" w:customStyle="1" w:styleId="60E8E8ED9E97564CA982884472E35345">
    <w:name w:val="60E8E8ED9E97564CA982884472E35345"/>
  </w:style>
  <w:style w:type="paragraph" w:customStyle="1" w:styleId="2E60DDF6CCCA36419AD55B3422617593">
    <w:name w:val="2E60DDF6CCCA36419AD55B3422617593"/>
  </w:style>
  <w:style w:type="paragraph" w:customStyle="1" w:styleId="946E2E1E055C484F80BF9D7C8F59A8B1">
    <w:name w:val="946E2E1E055C484F80BF9D7C8F59A8B1"/>
  </w:style>
  <w:style w:type="paragraph" w:customStyle="1" w:styleId="C0955C15A2BD6144953A0D202F4F72A6">
    <w:name w:val="C0955C15A2BD6144953A0D202F4F72A6"/>
  </w:style>
  <w:style w:type="paragraph" w:customStyle="1" w:styleId="A76C500DA0D6A449A641EE19E0812D3B">
    <w:name w:val="A76C500DA0D6A449A641EE19E0812D3B"/>
  </w:style>
  <w:style w:type="paragraph" w:customStyle="1" w:styleId="A061EBC6ECBC694FA0157E46BD379EA0">
    <w:name w:val="A061EBC6ECBC694FA0157E46BD379EA0"/>
  </w:style>
  <w:style w:type="paragraph" w:customStyle="1" w:styleId="409B61C4EFE9344181468EEA35C57660">
    <w:name w:val="409B61C4EFE9344181468EEA35C57660"/>
  </w:style>
  <w:style w:type="paragraph" w:customStyle="1" w:styleId="EE9CDF70EC211841AA325E3FC6213F72">
    <w:name w:val="EE9CDF70EC211841AA325E3FC6213F72"/>
  </w:style>
  <w:style w:type="paragraph" w:customStyle="1" w:styleId="5F7C50857CD87F47ACB13DB66A480A22">
    <w:name w:val="5F7C50857CD87F47ACB13DB66A480A22"/>
  </w:style>
  <w:style w:type="paragraph" w:customStyle="1" w:styleId="EF7B832E85F44D49ADAB26EF6FE33544">
    <w:name w:val="EF7B832E85F44D49ADAB26EF6FE33544"/>
  </w:style>
  <w:style w:type="paragraph" w:customStyle="1" w:styleId="431D3B2B7A1BBA46A42D74310D6A84A7">
    <w:name w:val="431D3B2B7A1BBA46A42D74310D6A84A7"/>
  </w:style>
  <w:style w:type="paragraph" w:customStyle="1" w:styleId="DA67ABC65F7FC0479C57A28B287E6829">
    <w:name w:val="DA67ABC65F7FC0479C57A28B287E6829"/>
  </w:style>
  <w:style w:type="paragraph" w:customStyle="1" w:styleId="A9B6356979433E43A45BB7391540BE9F">
    <w:name w:val="A9B6356979433E43A45BB7391540BE9F"/>
  </w:style>
  <w:style w:type="paragraph" w:customStyle="1" w:styleId="1940DC7CC41C14468237C3B51670FAD0">
    <w:name w:val="1940DC7CC41C14468237C3B51670FAD0"/>
  </w:style>
  <w:style w:type="paragraph" w:customStyle="1" w:styleId="98FD0664ED8B9F4CB942AD99B1C404F0">
    <w:name w:val="98FD0664ED8B9F4CB942AD99B1C404F0"/>
  </w:style>
  <w:style w:type="paragraph" w:customStyle="1" w:styleId="8F2C0A959562A64AB9ACB19786A211BD">
    <w:name w:val="8F2C0A959562A64AB9ACB19786A211BD"/>
  </w:style>
  <w:style w:type="paragraph" w:customStyle="1" w:styleId="435C4A3862DFC047AFFED402F0D49C40">
    <w:name w:val="435C4A3862DFC047AFFED402F0D49C40"/>
  </w:style>
  <w:style w:type="paragraph" w:customStyle="1" w:styleId="2E7F2511027BFF4D80CEA7D918820D3E">
    <w:name w:val="2E7F2511027BFF4D80CEA7D918820D3E"/>
  </w:style>
  <w:style w:type="paragraph" w:customStyle="1" w:styleId="DAA18B3089F8EB41B92ECAE4803C81F5">
    <w:name w:val="DAA18B3089F8EB41B92ECAE4803C81F5"/>
  </w:style>
  <w:style w:type="paragraph" w:customStyle="1" w:styleId="1721DFB11431654C8D669CF24C466509">
    <w:name w:val="1721DFB11431654C8D669CF24C466509"/>
  </w:style>
  <w:style w:type="paragraph" w:customStyle="1" w:styleId="7A949F39CE3F404592C799EA889F903E">
    <w:name w:val="7A949F39CE3F404592C799EA889F903E"/>
  </w:style>
  <w:style w:type="paragraph" w:customStyle="1" w:styleId="3B59C908177C44438AA879CEA8016F83">
    <w:name w:val="3B59C908177C44438AA879CEA8016F83"/>
  </w:style>
  <w:style w:type="paragraph" w:customStyle="1" w:styleId="A0155CC78B29F247B5743E9F2A7B2C39">
    <w:name w:val="A0155CC78B29F247B5743E9F2A7B2C39"/>
  </w:style>
  <w:style w:type="paragraph" w:customStyle="1" w:styleId="76164A429295C248A5C9DB2CD366E4FE">
    <w:name w:val="76164A429295C248A5C9DB2CD366E4FE"/>
  </w:style>
  <w:style w:type="paragraph" w:customStyle="1" w:styleId="2E84B1DA2E545048B5A244C6D0439AA7">
    <w:name w:val="2E84B1DA2E545048B5A244C6D0439AA7"/>
  </w:style>
  <w:style w:type="paragraph" w:customStyle="1" w:styleId="8200ADCD154E7942AE7AEE28E9AB8BD4">
    <w:name w:val="8200ADCD154E7942AE7AEE28E9AB8BD4"/>
  </w:style>
  <w:style w:type="paragraph" w:customStyle="1" w:styleId="D63CFE5F48304C4D958F6709D63C7744">
    <w:name w:val="D63CFE5F48304C4D958F6709D63C7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2.2 Exercise - A baby bump is higher up; It's a girl!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89B41-DCF4-9F49-B8C8-870B031B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TotalTime>
  <Pages>9</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Exercise - A baby bump is higher up; It's a girl!</dc:title>
  <dc:subject/>
  <dc:creator>Microsoft Office User</dc:creator>
  <cp:keywords/>
  <dc:description/>
  <cp:lastModifiedBy>Thip Rattanavilay</cp:lastModifiedBy>
  <cp:revision>5</cp:revision>
  <dcterms:created xsi:type="dcterms:W3CDTF">2020-09-12T05:11:00Z</dcterms:created>
  <dcterms:modified xsi:type="dcterms:W3CDTF">2020-09-12T05:26:00Z</dcterms:modified>
</cp:coreProperties>
</file>