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Thip</w:t>
      </w:r>
      <w:r>
        <w:t xml:space="preserve"> </w:t>
      </w:r>
      <w:r>
        <w:t xml:space="preserve">Rattanavilay</w:t>
      </w:r>
    </w:p>
    <w:p>
      <w:pPr>
        <w:pStyle w:val="Date"/>
      </w:pPr>
      <w:r>
        <w:t xml:space="preserve">2021-01-09</w:t>
      </w:r>
    </w:p>
    <w:p>
      <w:pPr>
        <w:pStyle w:val="Heading1"/>
      </w:pPr>
      <w:bookmarkStart w:id="20" w:name="markdown-basics"/>
      <w:r>
        <w:t xml:space="preserve">Markdown Basics</w:t>
      </w:r>
      <w:bookmarkEnd w:id="20"/>
    </w:p>
    <w:p>
      <w:pPr>
        <w:pStyle w:val="Heading2"/>
      </w:pPr>
      <w:bookmarkStart w:id="21" w:name="favorite-foods"/>
      <w:r>
        <w:t xml:space="preserve">Favorite Foods</w:t>
      </w:r>
      <w:bookmarkEnd w:id="21"/>
    </w:p>
    <w:p>
      <w:pPr>
        <w:pStyle w:val="Compact"/>
        <w:numPr>
          <w:numId w:val="1001"/>
          <w:ilvl w:val="0"/>
        </w:numPr>
      </w:pPr>
      <w:r>
        <w:t xml:space="preserve">Pizza</w:t>
      </w:r>
    </w:p>
    <w:p>
      <w:pPr>
        <w:pStyle w:val="Compact"/>
        <w:numPr>
          <w:numId w:val="1001"/>
          <w:ilvl w:val="0"/>
        </w:numPr>
      </w:pPr>
      <w:r>
        <w:t xml:space="preserve">Tacos</w:t>
      </w:r>
    </w:p>
    <w:p>
      <w:pPr>
        <w:pStyle w:val="Compact"/>
        <w:numPr>
          <w:numId w:val="1001"/>
          <w:ilvl w:val="0"/>
        </w:numPr>
      </w:pPr>
      <w:r>
        <w:t xml:space="preserve">Pad Thai</w:t>
      </w:r>
    </w:p>
    <w:p>
      <w:pPr>
        <w:pStyle w:val="Heading2"/>
      </w:pPr>
      <w:bookmarkStart w:id="22" w:name="images"/>
      <w:r>
        <w:t xml:space="preserve">Images</w:t>
      </w:r>
      <w:bookmarkEnd w:id="22"/>
    </w:p>
    <w:p>
      <w:pPr>
        <w:pStyle w:val="CaptionedFigure"/>
      </w:pPr>
      <w:r>
        <w:drawing>
          <wp:inline>
            <wp:extent cx="5334000" cy="5334000"/>
            <wp:effectExtent b="0" l="0" r="0" t="0"/>
            <wp:docPr descr="All Cases (Log Plot)" title="" id="1" name="Picture"/>
            <a:graphic>
              <a:graphicData uri="http://schemas.openxmlformats.org/drawingml/2006/picture">
                <pic:pic>
                  <pic:nvPicPr>
                    <pic:cNvPr descr="/Users/trattanavilay/Documents/BU-Data_SC_Master/DSC520-Statistics-for-Data-Science/dsc520/completed/assignment04/plots/10-all-cases-log.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All Cases (Log Plot)</w:t>
      </w:r>
    </w:p>
    <w:p>
      <w:pPr>
        <w:pStyle w:val="Heading2"/>
      </w:pPr>
      <w:bookmarkStart w:id="24" w:name="add-a-quote"/>
      <w:r>
        <w:t xml:space="preserve">Add a Quote</w:t>
      </w:r>
      <w:bookmarkEnd w:id="24"/>
    </w:p>
    <w:p>
      <w:pPr>
        <w:pStyle w:val="FirstParagraph"/>
      </w:pPr>
      <w:r>
        <w:t xml:space="preserve">“</w:t>
      </w:r>
      <w:r>
        <w:t xml:space="preserve">The path of the righteous man is beset on all sides by the iniquities of the selfish and the tyranny of evil men. Blessed is he who, in the name of charity and good will, shepherds the weak through the valley of darkness, for he is truly his brother’s keeper and the finder of lost children. And I will strike down upon thee with great vengeance and furious anger those who would attempt to poison and destroy My brothers. And you will know My name is the Lord when I lay My vengeance upon thee.</w:t>
      </w:r>
      <w:r>
        <w:t xml:space="preserve">”</w:t>
      </w:r>
      <w:r>
        <w:t xml:space="preserve"> </w:t>
      </w:r>
      <w:r>
        <w:t xml:space="preserve">-</w:t>
      </w:r>
      <w:r>
        <w:t xml:space="preserve"> </w:t>
      </w:r>
      <w:r>
        <w:rPr>
          <w:i/>
        </w:rPr>
        <w:t xml:space="preserve">. Ezekiel 25:17</w:t>
      </w:r>
    </w:p>
    <w:p>
      <w:pPr>
        <w:pStyle w:val="Heading2"/>
      </w:pPr>
      <w:bookmarkStart w:id="25" w:name="add-an-equation"/>
      <w:r>
        <w:t xml:space="preserve">Add an Equation</w:t>
      </w:r>
      <w:bookmarkEnd w:id="25"/>
    </w:p>
    <w:p>
      <w:pPr>
        <w:pStyle w:val="FirstParagraph"/>
      </w:pPr>
      <m:oMathPara>
        <m:oMathParaPr>
          <m:jc m:val="center"/>
        </m:oMathParaPr>
        <m:oMath>
          <m:r>
            <m:t>P</m:t>
          </m:r>
          <m:r>
            <m:t>(</m:t>
          </m:r>
          <m:r>
            <m:t>A</m:t>
          </m:r>
          <m:r>
            <m:t>|</m:t>
          </m:r>
          <m:r>
            <m:t>B</m:t>
          </m:r>
          <m:r>
            <m:t>)</m:t>
          </m:r>
          <m:r>
            <m:t>=</m:t>
          </m:r>
          <m:f>
            <m:fPr>
              <m:type m:val="bar"/>
            </m:fPr>
            <m:num>
              <m:r>
                <m:t>P</m:t>
              </m:r>
              <m:r>
                <m:t>(</m:t>
              </m:r>
              <m:r>
                <m:t>B</m:t>
              </m:r>
              <m:r>
                <m:t>|</m:t>
              </m:r>
              <m:r>
                <m:t>A</m:t>
              </m:r>
              <m:r>
                <m:t>)</m:t>
              </m:r>
              <m:r>
                <m:t>P</m:t>
              </m:r>
              <m:r>
                <m:t>(</m:t>
              </m:r>
              <m:r>
                <m:t>A</m:t>
              </m:r>
              <m:r>
                <m:t>)</m:t>
              </m:r>
            </m:num>
            <m:den>
              <m:r>
                <m:t>P</m:t>
              </m:r>
              <m:r>
                <m:t>(</m:t>
              </m:r>
              <m:r>
                <m:t>B</m:t>
              </m:r>
              <m:r>
                <m:t>)</m:t>
              </m:r>
            </m:den>
          </m:f>
        </m:oMath>
      </m:oMathPara>
    </w:p>
    <w:p>
      <w:pPr>
        <w:pStyle w:val="Heading2"/>
      </w:pPr>
      <w:bookmarkStart w:id="26" w:name="add-a-footnote"/>
      <w:r>
        <w:t xml:space="preserve">Add a Footnote</w:t>
      </w:r>
      <w:bookmarkEnd w:id="26"/>
    </w:p>
    <w:p>
      <w:pPr>
        <w:pStyle w:val="FirstParagraph"/>
      </w:pPr>
      <w:r>
        <w:t xml:space="preserve">This is a footnote</w:t>
      </w:r>
      <w:r>
        <w:rPr>
          <w:rStyle w:val="FootnoteReference"/>
        </w:rPr>
        <w:footnoteReference w:id="27"/>
      </w:r>
    </w:p>
    <w:p>
      <w:pPr>
        <w:pStyle w:val="Heading2"/>
      </w:pPr>
      <w:bookmarkStart w:id="28" w:name="add-citations"/>
      <w:r>
        <w:t xml:space="preserve">Add Citations</w:t>
      </w:r>
      <w:bookmarkEnd w:id="28"/>
    </w:p>
    <w:p>
      <w:pPr>
        <w:pStyle w:val="Compact"/>
        <w:numPr>
          <w:numId w:val="1002"/>
          <w:ilvl w:val="0"/>
        </w:numPr>
      </w:pPr>
      <w:r>
        <w:t xml:space="preserve">R for Everyone</w:t>
      </w:r>
      <w:r>
        <w:t xml:space="preserve"> </w:t>
      </w:r>
      <w:r>
        <w:t xml:space="preserve">(Lander 2014)</w:t>
      </w:r>
    </w:p>
    <w:p>
      <w:pPr>
        <w:pStyle w:val="Compact"/>
        <w:numPr>
          <w:numId w:val="1002"/>
          <w:ilvl w:val="0"/>
        </w:numPr>
      </w:pPr>
      <w:r>
        <w:t xml:space="preserve">Discovering Statistics Using R</w:t>
      </w:r>
      <w:r>
        <w:t xml:space="preserve"> </w:t>
      </w:r>
      <w:r>
        <w:t xml:space="preserve">(Field, Miles, and Field 2012)</w:t>
      </w:r>
    </w:p>
    <w:p>
      <w:pPr>
        <w:pStyle w:val="Heading1"/>
      </w:pPr>
      <w:bookmarkStart w:id="29" w:name="inline-code"/>
      <w:r>
        <w:t xml:space="preserve">Inline Code</w:t>
      </w:r>
      <w:bookmarkEnd w:id="29"/>
    </w:p>
    <w:p>
      <w:pPr>
        <w:pStyle w:val="Heading2"/>
      </w:pPr>
      <w:bookmarkStart w:id="30" w:name="ny-times-covid-19-data"/>
      <w:r>
        <w:t xml:space="preserve">NY Times COVID-19 Data</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assignment_04_RattanavilayThip_files/figure-docx/unnamed-chunk-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r4ds-height-vs-earnings"/>
      <w:r>
        <w:t xml:space="preserve">R4DS Height vs Earnings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assignment_04_RattanavilayThip_files/figure-docx/unnamed-chunk-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tables"/>
      <w:r>
        <w:t xml:space="preserve">Tables</w:t>
      </w:r>
      <w:bookmarkEnd w:id="34"/>
    </w:p>
    <w:p>
      <w:pPr>
        <w:pStyle w:val="Heading2"/>
      </w:pPr>
      <w:bookmarkStart w:id="35" w:name="knitr-table-with-kable"/>
      <w:r>
        <w:t xml:space="preserve">Knitr Table with Kable</w:t>
      </w:r>
      <w:bookmarkEnd w:id="35"/>
    </w:p>
    <w:p>
      <w:pPr>
        <w:pStyle w:val="TableCaption"/>
      </w:pPr>
      <w:r>
        <w:t xml:space="preserve">One Ring to Rule Them All</w:t>
      </w:r>
    </w:p>
    <w:tbl>
      <w:tblPr>
        <w:tblStyle w:val="Table"/>
        <w:tblW w:type="pct" w:w="0.0"/>
        <w:tblLook w:firstRow="1"/>
        <w:tblCaption w:val="One Ring to Rule Them All"/>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left"/>
            </w:pPr>
            <w:r>
              <w:t xml:space="preserve">in_fellowship</w:t>
            </w:r>
          </w:p>
        </w:tc>
        <w:tc>
          <w:tcPr>
            <w:tcBorders>
              <w:bottom w:val="single"/>
            </w:tcBorders>
            <w:vAlign w:val="bottom"/>
          </w:tcPr>
          <w:p>
            <w:pPr>
              <w:pStyle w:val="Compact"/>
              <w:jc w:val="left"/>
            </w:pPr>
            <w:r>
              <w:t xml:space="preserve">ring_bearer</w:t>
            </w:r>
          </w:p>
        </w:tc>
        <w:tc>
          <w:tcPr>
            <w:tcBorders>
              <w:bottom w:val="single"/>
            </w:tcBorders>
            <w:vAlign w:val="bottom"/>
          </w:tcPr>
          <w:p>
            <w:pPr>
              <w:pStyle w:val="Compact"/>
              <w:jc w:val="right"/>
            </w:pPr>
            <w:r>
              <w:t xml:space="preserve">age</w:t>
            </w:r>
          </w:p>
        </w:tc>
      </w:tr>
      <w:tr>
        <w:tc>
          <w:p>
            <w:pPr>
              <w:pStyle w:val="Compact"/>
              <w:jc w:val="left"/>
            </w:pPr>
            <w:r>
              <w:t xml:space="preserve">Aragon</w:t>
            </w:r>
          </w:p>
        </w:tc>
        <w:tc>
          <w:p>
            <w:pPr>
              <w:pStyle w:val="Compact"/>
              <w:jc w:val="left"/>
            </w:pPr>
            <w:r>
              <w:t xml:space="preserve">Men</w:t>
            </w:r>
          </w:p>
        </w:tc>
        <w:tc>
          <w:p>
            <w:pPr>
              <w:pStyle w:val="Compact"/>
              <w:jc w:val="left"/>
            </w:pPr>
            <w:r>
              <w:t xml:space="preserve">TRUE</w:t>
            </w:r>
          </w:p>
        </w:tc>
        <w:tc>
          <w:p>
            <w:pPr>
              <w:pStyle w:val="Compact"/>
              <w:jc w:val="left"/>
            </w:pPr>
            <w:r>
              <w:t xml:space="preserve">FALSE</w:t>
            </w:r>
          </w:p>
        </w:tc>
        <w:tc>
          <w:p>
            <w:pPr>
              <w:pStyle w:val="Compact"/>
              <w:jc w:val="right"/>
            </w:pPr>
            <w:r>
              <w:t xml:space="preserve">88</w:t>
            </w:r>
          </w:p>
        </w:tc>
      </w:tr>
      <w:tr>
        <w:tc>
          <w:p>
            <w:pPr>
              <w:pStyle w:val="Compact"/>
              <w:jc w:val="left"/>
            </w:pPr>
            <w:r>
              <w:t xml:space="preserve">Bilbo</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129</w:t>
            </w:r>
          </w:p>
        </w:tc>
      </w:tr>
      <w:tr>
        <w:tc>
          <w:p>
            <w:pPr>
              <w:pStyle w:val="Compact"/>
              <w:jc w:val="left"/>
            </w:pPr>
            <w:r>
              <w:t xml:space="preserve">Frodo</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51</w:t>
            </w:r>
          </w:p>
        </w:tc>
      </w:tr>
      <w:tr>
        <w:tc>
          <w:p>
            <w:pPr>
              <w:pStyle w:val="Compact"/>
              <w:jc w:val="left"/>
            </w:pPr>
            <w:r>
              <w:t xml:space="preserve">Galadriel</w:t>
            </w:r>
          </w:p>
        </w:tc>
        <w:tc>
          <w:p>
            <w:pPr>
              <w:pStyle w:val="Compact"/>
              <w:jc w:val="left"/>
            </w:pPr>
            <w:r>
              <w:t xml:space="preserve">Elf</w:t>
            </w:r>
          </w:p>
        </w:tc>
        <w:tc>
          <w:p>
            <w:pPr>
              <w:pStyle w:val="Compact"/>
              <w:jc w:val="left"/>
            </w:pPr>
            <w:r>
              <w:t xml:space="preserve">FALSE</w:t>
            </w:r>
          </w:p>
        </w:tc>
        <w:tc>
          <w:p>
            <w:pPr>
              <w:pStyle w:val="Compact"/>
              <w:jc w:val="left"/>
            </w:pPr>
            <w:r>
              <w:t xml:space="preserve">FALSE</w:t>
            </w:r>
          </w:p>
        </w:tc>
        <w:tc>
          <w:p>
            <w:pPr>
              <w:pStyle w:val="Compact"/>
              <w:jc w:val="right"/>
            </w:pPr>
            <w:r>
              <w:t xml:space="preserve">7000</w:t>
            </w:r>
          </w:p>
        </w:tc>
      </w:tr>
      <w:tr>
        <w:tc>
          <w:p>
            <w:pPr>
              <w:pStyle w:val="Compact"/>
              <w:jc w:val="left"/>
            </w:pPr>
            <w:r>
              <w:t xml:space="preserve">Sam</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36</w:t>
            </w:r>
          </w:p>
        </w:tc>
      </w:tr>
      <w:tr>
        <w:tc>
          <w:p>
            <w:pPr>
              <w:pStyle w:val="Compact"/>
              <w:jc w:val="left"/>
            </w:pPr>
            <w:r>
              <w:t xml:space="preserve">Gandalf</w:t>
            </w:r>
          </w:p>
        </w:tc>
        <w:tc>
          <w:p>
            <w:pPr>
              <w:pStyle w:val="Compact"/>
              <w:jc w:val="left"/>
            </w:pPr>
            <w:r>
              <w:t xml:space="preserve">Maia</w:t>
            </w:r>
          </w:p>
        </w:tc>
        <w:tc>
          <w:p>
            <w:pPr>
              <w:pStyle w:val="Compact"/>
              <w:jc w:val="left"/>
            </w:pPr>
            <w:r>
              <w:t xml:space="preserve">TRUE</w:t>
            </w:r>
          </w:p>
        </w:tc>
        <w:tc>
          <w:p>
            <w:pPr>
              <w:pStyle w:val="Compact"/>
              <w:jc w:val="left"/>
            </w:pPr>
            <w:r>
              <w:t xml:space="preserve">TRUE</w:t>
            </w:r>
          </w:p>
        </w:tc>
        <w:tc>
          <w:p>
            <w:pPr>
              <w:pStyle w:val="Compact"/>
              <w:jc w:val="right"/>
            </w:pPr>
            <w:r>
              <w:t xml:space="preserve">2019</w:t>
            </w:r>
          </w:p>
        </w:tc>
      </w:tr>
      <w:tr>
        <w:tc>
          <w:p>
            <w:pPr>
              <w:pStyle w:val="Compact"/>
              <w:jc w:val="left"/>
            </w:pPr>
            <w:r>
              <w:t xml:space="preserve">Legolas</w:t>
            </w:r>
          </w:p>
        </w:tc>
        <w:tc>
          <w:p>
            <w:pPr>
              <w:pStyle w:val="Compact"/>
              <w:jc w:val="left"/>
            </w:pPr>
            <w:r>
              <w:t xml:space="preserve">Elf</w:t>
            </w:r>
          </w:p>
        </w:tc>
        <w:tc>
          <w:p>
            <w:pPr>
              <w:pStyle w:val="Compact"/>
              <w:jc w:val="left"/>
            </w:pPr>
            <w:r>
              <w:t xml:space="preserve">TRUE</w:t>
            </w:r>
          </w:p>
        </w:tc>
        <w:tc>
          <w:p>
            <w:pPr>
              <w:pStyle w:val="Compact"/>
              <w:jc w:val="left"/>
            </w:pPr>
            <w:r>
              <w:t xml:space="preserve">FALSE</w:t>
            </w:r>
          </w:p>
        </w:tc>
        <w:tc>
          <w:p>
            <w:pPr>
              <w:pStyle w:val="Compact"/>
              <w:jc w:val="right"/>
            </w:pPr>
            <w:r>
              <w:t xml:space="preserve">2931</w:t>
            </w:r>
          </w:p>
        </w:tc>
      </w:tr>
      <w:tr>
        <w:tc>
          <w:p>
            <w:pPr>
              <w:pStyle w:val="Compact"/>
              <w:jc w:val="left"/>
            </w:pPr>
            <w:r>
              <w:t xml:space="preserve">Sauron</w:t>
            </w:r>
          </w:p>
        </w:tc>
        <w:tc>
          <w:p>
            <w:pPr>
              <w:pStyle w:val="Compact"/>
              <w:jc w:val="left"/>
            </w:pPr>
            <w:r>
              <w:t xml:space="preserve">Maia</w:t>
            </w:r>
          </w:p>
        </w:tc>
        <w:tc>
          <w:p>
            <w:pPr>
              <w:pStyle w:val="Compact"/>
              <w:jc w:val="left"/>
            </w:pPr>
            <w:r>
              <w:t xml:space="preserve">FALSE</w:t>
            </w:r>
          </w:p>
        </w:tc>
        <w:tc>
          <w:p>
            <w:pPr>
              <w:pStyle w:val="Compact"/>
              <w:jc w:val="left"/>
            </w:pPr>
            <w:r>
              <w:t xml:space="preserve">TRUE</w:t>
            </w:r>
          </w:p>
        </w:tc>
        <w:tc>
          <w:p>
            <w:pPr>
              <w:pStyle w:val="Compact"/>
              <w:jc w:val="right"/>
            </w:pPr>
            <w:r>
              <w:t xml:space="preserve">7052</w:t>
            </w:r>
          </w:p>
        </w:tc>
      </w:tr>
      <w:tr>
        <w:tc>
          <w:p>
            <w:pPr>
              <w:pStyle w:val="Compact"/>
              <w:jc w:val="left"/>
            </w:pPr>
            <w:r>
              <w:t xml:space="preserve">Gollum</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589</w:t>
            </w:r>
          </w:p>
        </w:tc>
      </w:tr>
    </w:tbl>
    <w:p>
      <w:pPr>
        <w:pStyle w:val="Heading2"/>
      </w:pPr>
      <w:bookmarkStart w:id="36" w:name="pandoc-table"/>
      <w:r>
        <w:t xml:space="preserve">Pandoc Table</w:t>
      </w:r>
      <w:bookmarkEnd w:id="36"/>
    </w:p>
    <w:tbl>
      <w:tblPr>
        <w:tblStyle w:val="Table"/>
        <w:tblW w:type="pct" w:w="4166.666666666667"/>
        <w:tblLook w:firstRow="1"/>
      </w:tblPr>
      <w:tblGrid>
        <w:gridCol w:w="990"/>
        <w:gridCol w:w="990"/>
        <w:gridCol w:w="1870"/>
        <w:gridCol w:w="1980"/>
        <w:gridCol w:w="77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Race</w:t>
            </w:r>
          </w:p>
        </w:tc>
        <w:tc>
          <w:tcPr>
            <w:tcBorders>
              <w:bottom w:val="single"/>
            </w:tcBorders>
            <w:vAlign w:val="bottom"/>
          </w:tcPr>
          <w:p>
            <w:pPr>
              <w:pStyle w:val="Compact"/>
              <w:jc w:val="center"/>
            </w:pPr>
            <w:r>
              <w:t xml:space="preserve">In Fellowship?</w:t>
            </w:r>
          </w:p>
        </w:tc>
        <w:tc>
          <w:tcPr>
            <w:tcBorders>
              <w:bottom w:val="single"/>
            </w:tcBorders>
            <w:vAlign w:val="bottom"/>
          </w:tcPr>
          <w:p>
            <w:pPr>
              <w:pStyle w:val="Compact"/>
              <w:jc w:val="center"/>
            </w:pPr>
            <w:r>
              <w:t xml:space="preserve">Is Ring Bearer?</w:t>
            </w:r>
          </w:p>
        </w:tc>
        <w:tc>
          <w:tcPr>
            <w:tcBorders>
              <w:bottom w:val="single"/>
            </w:tcBorders>
            <w:vAlign w:val="bottom"/>
          </w:tcPr>
          <w:p>
            <w:pPr>
              <w:pStyle w:val="Compact"/>
              <w:jc w:val="center"/>
            </w:pPr>
            <w:r>
              <w:t xml:space="preserve">Age</w:t>
            </w:r>
          </w:p>
        </w:tc>
      </w:tr>
      <w:tr>
        <w:tc>
          <w:p>
            <w:pPr>
              <w:pStyle w:val="Compact"/>
              <w:jc w:val="center"/>
            </w:pPr>
            <w:r>
              <w:t xml:space="preserve">Aragon</w:t>
            </w:r>
          </w:p>
        </w:tc>
        <w:tc>
          <w:p>
            <w:pPr>
              <w:pStyle w:val="Compact"/>
              <w:jc w:val="center"/>
            </w:pPr>
            <w:r>
              <w:t xml:space="preserve">Men</w:t>
            </w:r>
          </w:p>
        </w:tc>
        <w:tc>
          <w:p>
            <w:pPr>
              <w:pStyle w:val="Compact"/>
              <w:jc w:val="center"/>
            </w:pPr>
            <w:r>
              <w:t xml:space="preserve">Yes</w:t>
            </w:r>
          </w:p>
        </w:tc>
        <w:tc>
          <w:p>
            <w:pPr>
              <w:pStyle w:val="Compact"/>
              <w:jc w:val="center"/>
            </w:pPr>
            <w:r>
              <w:t xml:space="preserve">No</w:t>
            </w:r>
          </w:p>
        </w:tc>
        <w:tc>
          <w:p>
            <w:pPr>
              <w:pStyle w:val="Compact"/>
              <w:jc w:val="center"/>
            </w:pPr>
            <w:r>
              <w:t xml:space="preserve">88</w:t>
            </w:r>
          </w:p>
        </w:tc>
      </w:tr>
      <w:tr>
        <w:tc>
          <w:p>
            <w:pPr>
              <w:pStyle w:val="Compact"/>
              <w:jc w:val="center"/>
            </w:pPr>
            <w:r>
              <w:t xml:space="preserve">Bilbo</w:t>
            </w:r>
          </w:p>
        </w:tc>
        <w:tc>
          <w:p>
            <w:pPr>
              <w:pStyle w:val="Compact"/>
              <w:jc w:val="center"/>
            </w:pPr>
            <w:r>
              <w:t xml:space="preserve">Hobbit</w:t>
            </w:r>
          </w:p>
        </w:tc>
        <w:tc>
          <w:p>
            <w:pPr>
              <w:pStyle w:val="Compact"/>
              <w:jc w:val="center"/>
            </w:pPr>
            <w:r>
              <w:t xml:space="preserve">No</w:t>
            </w:r>
          </w:p>
        </w:tc>
        <w:tc>
          <w:p>
            <w:pPr>
              <w:pStyle w:val="Compact"/>
              <w:jc w:val="center"/>
            </w:pPr>
            <w:r>
              <w:t xml:space="preserve">Yes</w:t>
            </w:r>
          </w:p>
        </w:tc>
        <w:tc>
          <w:p>
            <w:pPr>
              <w:pStyle w:val="Compact"/>
              <w:jc w:val="center"/>
            </w:pPr>
            <w:r>
              <w:t xml:space="preserve">129</w:t>
            </w:r>
          </w:p>
        </w:tc>
      </w:tr>
      <w:tr>
        <w:tc>
          <w:p>
            <w:pPr>
              <w:pStyle w:val="Compact"/>
              <w:jc w:val="center"/>
            </w:pPr>
            <w:r>
              <w:t xml:space="preserve">Frodo</w:t>
            </w:r>
          </w:p>
        </w:tc>
        <w:tc>
          <w:p>
            <w:pPr>
              <w:pStyle w:val="Compact"/>
              <w:jc w:val="center"/>
            </w:pPr>
            <w:r>
              <w:t xml:space="preserve">Hobbit</w:t>
            </w:r>
          </w:p>
        </w:tc>
        <w:tc>
          <w:p>
            <w:pPr>
              <w:pStyle w:val="Compact"/>
              <w:jc w:val="center"/>
            </w:pPr>
            <w:r>
              <w:t xml:space="preserve">Yes</w:t>
            </w:r>
          </w:p>
        </w:tc>
        <w:tc>
          <w:p>
            <w:pPr>
              <w:pStyle w:val="Compact"/>
              <w:jc w:val="center"/>
            </w:pPr>
            <w:r>
              <w:t xml:space="preserve">Yes</w:t>
            </w:r>
          </w:p>
        </w:tc>
        <w:tc>
          <w:p>
            <w:pPr>
              <w:pStyle w:val="Compact"/>
              <w:jc w:val="center"/>
            </w:pPr>
            <w:r>
              <w:t xml:space="preserve">51</w:t>
            </w:r>
          </w:p>
        </w:tc>
      </w:tr>
      <w:tr>
        <w:tc>
          <w:p>
            <w:pPr>
              <w:pStyle w:val="Compact"/>
              <w:jc w:val="center"/>
            </w:pPr>
            <w:r>
              <w:t xml:space="preserve">Sam</w:t>
            </w:r>
          </w:p>
        </w:tc>
        <w:tc>
          <w:p>
            <w:pPr>
              <w:pStyle w:val="Compact"/>
              <w:jc w:val="center"/>
            </w:pPr>
            <w:r>
              <w:t xml:space="preserve">Hobbit</w:t>
            </w:r>
          </w:p>
        </w:tc>
        <w:tc>
          <w:p>
            <w:pPr>
              <w:pStyle w:val="Compact"/>
              <w:jc w:val="center"/>
            </w:pPr>
            <w:r>
              <w:t xml:space="preserve">Yes</w:t>
            </w:r>
          </w:p>
        </w:tc>
        <w:tc>
          <w:p>
            <w:pPr>
              <w:pStyle w:val="Compact"/>
              <w:jc w:val="center"/>
            </w:pPr>
            <w:r>
              <w:t xml:space="preserve">Yes</w:t>
            </w:r>
          </w:p>
        </w:tc>
        <w:tc>
          <w:p>
            <w:pPr>
              <w:pStyle w:val="Compact"/>
              <w:jc w:val="center"/>
            </w:pPr>
            <w:r>
              <w:t xml:space="preserve">36</w:t>
            </w:r>
          </w:p>
        </w:tc>
      </w:tr>
      <w:tr>
        <w:tc>
          <w:p>
            <w:pPr>
              <w:pStyle w:val="Compact"/>
              <w:jc w:val="center"/>
            </w:pPr>
            <w:r>
              <w:t xml:space="preserve">Sauron</w:t>
            </w:r>
          </w:p>
        </w:tc>
        <w:tc>
          <w:p>
            <w:pPr>
              <w:pStyle w:val="Compact"/>
              <w:jc w:val="center"/>
            </w:pPr>
            <w:r>
              <w:t xml:space="preserve">Maia</w:t>
            </w:r>
          </w:p>
        </w:tc>
        <w:tc>
          <w:p>
            <w:pPr>
              <w:pStyle w:val="Compact"/>
              <w:jc w:val="center"/>
            </w:pPr>
            <w:r>
              <w:t xml:space="preserve">No</w:t>
            </w:r>
          </w:p>
        </w:tc>
        <w:tc>
          <w:p>
            <w:pPr>
              <w:pStyle w:val="Compact"/>
              <w:jc w:val="center"/>
            </w:pPr>
            <w:r>
              <w:t xml:space="preserve">Yes</w:t>
            </w:r>
          </w:p>
        </w:tc>
        <w:tc>
          <w:p>
            <w:pPr>
              <w:pStyle w:val="Compact"/>
              <w:jc w:val="center"/>
            </w:pPr>
            <w:r>
              <w:t xml:space="preserve">7052</w:t>
            </w:r>
          </w:p>
        </w:tc>
      </w:tr>
    </w:tbl>
    <w:p>
      <w:pPr>
        <w:pStyle w:val="Heading1"/>
      </w:pPr>
      <w:bookmarkStart w:id="37" w:name="references"/>
      <w:r>
        <w:t xml:space="preserve">References</w:t>
      </w:r>
      <w:bookmarkEnd w:id="37"/>
    </w:p>
    <w:bookmarkStart w:id="42" w:name="refs"/>
    <w:bookmarkStart w:id="39"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38">
        <w:r>
          <w:rPr>
            <w:rStyle w:val="Hyperlink"/>
          </w:rPr>
          <w:t xml:space="preserve">https://books.google.com/books?id=wd2K2zC3swIC</w:t>
        </w:r>
      </w:hyperlink>
      <w:r>
        <w:t xml:space="preserve">.</w:t>
      </w:r>
    </w:p>
    <w:bookmarkEnd w:id="39"/>
    <w:bookmarkStart w:id="41" w:name="ref-lander2014r"/>
    <w:p>
      <w:pPr>
        <w:pStyle w:val="Bibliography"/>
      </w:pPr>
      <w:r>
        <w:t xml:space="preserve">Lander, J. P. 2014.</w:t>
      </w:r>
      <w:r>
        <w:t xml:space="preserve"> </w:t>
      </w:r>
      <w:r>
        <w:rPr>
          <w:i/>
        </w:rPr>
        <w:t xml:space="preserve">R for Everyone: Advanced Analytics and Graphics</w:t>
      </w:r>
      <w:r>
        <w:t xml:space="preserve">. Addison-Wesley Data and Analytics Series. Addison-Wesley.</w:t>
      </w:r>
      <w:r>
        <w:t xml:space="preserve"> </w:t>
      </w:r>
      <w:hyperlink r:id="rId40">
        <w:r>
          <w:rPr>
            <w:rStyle w:val="Hyperlink"/>
          </w:rPr>
          <w:t xml:space="preserve">https://books.google.com/books?id=3eBVAgAAQBAJ</w:t>
        </w:r>
      </w:hyperlink>
      <w: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rPr>
          <w:i/>
        </w:rPr>
        <w:t xml:space="preserve">Markdown -</w:t>
      </w:r>
      <w:r>
        <w:t xml:space="preserve"> </w:t>
      </w:r>
      <w:r>
        <w:t xml:space="preserve">Markdown Basics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40" Target="https://books.google.com/books?id=3eBVAgAAQBAJ" TargetMode="External" /><Relationship Type="http://schemas.openxmlformats.org/officeDocument/2006/relationships/hyperlink" Id="rId38"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40" Target="https://books.google.com/books?id=3eBVAgAAQBAJ" TargetMode="External" /><Relationship Type="http://schemas.openxmlformats.org/officeDocument/2006/relationships/hyperlink" Id="rId38"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Thip Rattanavilay</dc:creator>
  <cp:keywords/>
  <dcterms:created xsi:type="dcterms:W3CDTF">2021-01-10T07:15:54Z</dcterms:created>
  <dcterms:modified xsi:type="dcterms:W3CDTF">2021-01-10T07:15:54Z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2021-01-09</vt:lpwstr>
  </property>
  <property fmtid="{D5CDD505-2E9C-101B-9397-08002B2CF9AE}" pid="4" name="output">
    <vt:lpwstr/>
  </property>
</Properties>
</file>