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1703" w14:textId="055FA5F6" w:rsidR="00A93092" w:rsidRPr="00D004F9" w:rsidRDefault="00A93092" w:rsidP="00A93092">
      <w:pPr>
        <w:jc w:val="center"/>
        <w:rPr>
          <w:rFonts w:ascii="Cambria" w:hAnsi="Cambria"/>
          <w:b/>
          <w:bCs/>
          <w:sz w:val="28"/>
          <w:szCs w:val="28"/>
        </w:rPr>
      </w:pPr>
      <w:r w:rsidRPr="00D004F9">
        <w:rPr>
          <w:rFonts w:ascii="Cambria" w:hAnsi="Cambria"/>
          <w:b/>
          <w:bCs/>
          <w:sz w:val="28"/>
          <w:szCs w:val="28"/>
        </w:rPr>
        <w:t xml:space="preserve">Case Study: </w:t>
      </w:r>
      <w:r>
        <w:rPr>
          <w:rFonts w:ascii="Cambria" w:hAnsi="Cambria"/>
          <w:b/>
          <w:bCs/>
          <w:sz w:val="28"/>
          <w:szCs w:val="28"/>
        </w:rPr>
        <w:t>NSA Warrantless data</w:t>
      </w:r>
    </w:p>
    <w:p w14:paraId="614B83E3" w14:textId="3606B050" w:rsidR="00A93092" w:rsidRPr="00D004F9" w:rsidRDefault="00A93092" w:rsidP="00A93092">
      <w:pPr>
        <w:jc w:val="center"/>
        <w:rPr>
          <w:rFonts w:ascii="Cambria" w:hAnsi="Cambria"/>
        </w:rPr>
      </w:pPr>
      <w:r w:rsidRPr="00D004F9">
        <w:rPr>
          <w:rFonts w:ascii="Cambria" w:hAnsi="Cambria"/>
        </w:rPr>
        <w:t xml:space="preserve">Author: </w:t>
      </w:r>
      <w:r w:rsidRPr="00A93092">
        <w:rPr>
          <w:rFonts w:ascii="Cambria" w:hAnsi="Cambria"/>
        </w:rPr>
        <w:t>Thip Rattanavilay</w:t>
      </w:r>
    </w:p>
    <w:p w14:paraId="290F8557" w14:textId="77777777" w:rsidR="00A93092" w:rsidRPr="00D004F9" w:rsidRDefault="00A93092" w:rsidP="00A93092">
      <w:pPr>
        <w:jc w:val="center"/>
        <w:rPr>
          <w:rFonts w:ascii="Cambria" w:hAnsi="Cambria"/>
        </w:rPr>
      </w:pPr>
      <w:r w:rsidRPr="00D004F9">
        <w:rPr>
          <w:rFonts w:ascii="Cambria" w:hAnsi="Cambria"/>
        </w:rPr>
        <w:t>Bellevue University DSC-630</w:t>
      </w:r>
    </w:p>
    <w:p w14:paraId="537B2755" w14:textId="77777777" w:rsidR="00A93092" w:rsidRDefault="00A93092" w:rsidP="00A93092">
      <w:pPr>
        <w:rPr>
          <w:rFonts w:ascii="Cambria" w:hAnsi="Cambria"/>
          <w:b/>
          <w:bCs/>
          <w:sz w:val="28"/>
          <w:szCs w:val="28"/>
        </w:rPr>
      </w:pPr>
    </w:p>
    <w:p w14:paraId="60654800" w14:textId="77777777" w:rsidR="00A93092" w:rsidRDefault="00A93092" w:rsidP="00A93092">
      <w:pPr>
        <w:rPr>
          <w:rFonts w:ascii="Cambria" w:hAnsi="Cambria"/>
          <w:b/>
          <w:bCs/>
          <w:sz w:val="28"/>
          <w:szCs w:val="28"/>
        </w:rPr>
      </w:pPr>
    </w:p>
    <w:p w14:paraId="36A0C1B8" w14:textId="558EBFEA" w:rsidR="00A93092" w:rsidRPr="00D004F9" w:rsidRDefault="00A93092" w:rsidP="00336C55">
      <w:pPr>
        <w:ind w:firstLine="720"/>
        <w:rPr>
          <w:rFonts w:ascii="Cambria" w:hAnsi="Cambria"/>
          <w:b/>
          <w:bCs/>
          <w:sz w:val="28"/>
          <w:szCs w:val="28"/>
        </w:rPr>
      </w:pPr>
      <w:r w:rsidRPr="00D004F9">
        <w:rPr>
          <w:rFonts w:ascii="Cambria" w:hAnsi="Cambria"/>
          <w:b/>
          <w:bCs/>
          <w:sz w:val="28"/>
          <w:szCs w:val="28"/>
        </w:rPr>
        <w:t xml:space="preserve">Overview </w:t>
      </w:r>
    </w:p>
    <w:p w14:paraId="49BAF9A5" w14:textId="143CB1E6" w:rsidR="00A93092" w:rsidRPr="00A93092" w:rsidRDefault="00A93092" w:rsidP="00A93092">
      <w:pPr>
        <w:pStyle w:val="NormalWeb"/>
        <w:rPr>
          <w:rFonts w:eastAsiaTheme="minorHAnsi"/>
        </w:rPr>
      </w:pPr>
      <w:r w:rsidRPr="00A93092">
        <w:rPr>
          <w:rFonts w:eastAsiaTheme="minorHAnsi"/>
        </w:rPr>
        <w:t>The National Security Agency’s mass surveillance has greatly expanded in the years since September 11, 2001. </w:t>
      </w:r>
      <w:hyperlink r:id="rId5" w:history="1">
        <w:r w:rsidRPr="00A93092">
          <w:rPr>
            <w:rFonts w:eastAsiaTheme="minorHAnsi"/>
          </w:rPr>
          <w:t>Disclosures</w:t>
        </w:r>
      </w:hyperlink>
      <w:r w:rsidRPr="00A93092">
        <w:rPr>
          <w:rFonts w:eastAsiaTheme="minorHAnsi"/>
        </w:rPr>
        <w:t xml:space="preserve"> have shown that, until recently, the government regularly tracked the calls of hundreds of millions of Americans. Today, it continues to spy on a vast but unknown number of Americans’ international calls, text messages, web-browsing activities, </w:t>
      </w:r>
      <w:r w:rsidRPr="00A93092">
        <w:rPr>
          <w:rFonts w:eastAsiaTheme="minorHAnsi"/>
        </w:rPr>
        <w:t xml:space="preserve">and </w:t>
      </w:r>
      <w:r w:rsidRPr="00A93092">
        <w:rPr>
          <w:rFonts w:eastAsiaTheme="minorHAnsi"/>
        </w:rPr>
        <w:t>emails</w:t>
      </w:r>
      <w:r w:rsidRPr="00A93092">
        <w:rPr>
          <w:rFonts w:eastAsiaTheme="minorHAnsi"/>
        </w:rPr>
        <w:t>. Yes, they are collecting data from you as we speak.</w:t>
      </w:r>
    </w:p>
    <w:p w14:paraId="5104E44A" w14:textId="77777777" w:rsidR="00A93092" w:rsidRPr="00A93092" w:rsidRDefault="00A93092" w:rsidP="00A93092">
      <w:pPr>
        <w:spacing w:after="0" w:line="240" w:lineRule="auto"/>
        <w:rPr>
          <w:rFonts w:ascii="Times New Roman" w:hAnsi="Times New Roman" w:cs="Times New Roman"/>
          <w:sz w:val="24"/>
          <w:szCs w:val="24"/>
        </w:rPr>
      </w:pPr>
      <w:r w:rsidRPr="00A93092">
        <w:rPr>
          <w:rFonts w:ascii="Times New Roman" w:hAnsi="Times New Roman" w:cs="Times New Roman"/>
          <w:sz w:val="24"/>
          <w:szCs w:val="24"/>
        </w:rPr>
        <w:t>The government’s surveillance programs have infiltrated most of the communications technologies we have come to rely on. They are largely enabled by a problematic law passed by Congress — the FISA Amendments Act (FAA), which is set to expire this year — along with Executive Order 12,333, the primary authority invoked by the NSA to</w:t>
      </w:r>
      <w:r w:rsidRPr="00A93092">
        <w:rPr>
          <w:rFonts w:ascii="Times New Roman" w:hAnsi="Times New Roman" w:cs="Times New Roman"/>
          <w:sz w:val="24"/>
          <w:szCs w:val="24"/>
        </w:rPr>
        <w:t xml:space="preserve"> </w:t>
      </w:r>
      <w:r w:rsidRPr="00A93092">
        <w:rPr>
          <w:rFonts w:ascii="Times New Roman" w:hAnsi="Times New Roman" w:cs="Times New Roman"/>
          <w:sz w:val="24"/>
          <w:szCs w:val="24"/>
        </w:rPr>
        <w:t>conduct surveillance outside of the United States. The Patriot Act has also made it easier for the government to spy on Americans right here at home over the past 15 years. Although the Foreign Intelligence Surveillance Court oversees some of the government’s surveillance activities, it operates in near-total secrecy through one-sided procedures that heavily favor the government.</w:t>
      </w:r>
    </w:p>
    <w:p w14:paraId="329239D8" w14:textId="77777777" w:rsidR="006D4762" w:rsidRPr="00A93092" w:rsidRDefault="006D4762" w:rsidP="00A93092">
      <w:pPr>
        <w:pStyle w:val="NormalWeb"/>
        <w:rPr>
          <w:rFonts w:ascii="Cambria" w:eastAsiaTheme="minorHAnsi" w:hAnsi="Cambria" w:cstheme="minorBidi"/>
        </w:rPr>
      </w:pPr>
    </w:p>
    <w:p w14:paraId="4950C432" w14:textId="77777777" w:rsidR="00A93092" w:rsidRPr="00D004F9" w:rsidRDefault="00A93092" w:rsidP="00A93092">
      <w:pPr>
        <w:rPr>
          <w:rFonts w:ascii="Cambria" w:hAnsi="Cambria"/>
          <w:sz w:val="24"/>
          <w:szCs w:val="24"/>
        </w:rPr>
      </w:pPr>
    </w:p>
    <w:p w14:paraId="3A837DEB" w14:textId="77777777" w:rsidR="00A93092" w:rsidRPr="00D004F9" w:rsidRDefault="00A93092" w:rsidP="00336C55">
      <w:pPr>
        <w:ind w:firstLine="720"/>
        <w:rPr>
          <w:rFonts w:ascii="Cambria" w:hAnsi="Cambria"/>
          <w:b/>
          <w:bCs/>
          <w:sz w:val="28"/>
          <w:szCs w:val="28"/>
        </w:rPr>
      </w:pPr>
      <w:r w:rsidRPr="00D004F9">
        <w:rPr>
          <w:rFonts w:ascii="Cambria" w:hAnsi="Cambria"/>
          <w:b/>
          <w:bCs/>
          <w:sz w:val="28"/>
          <w:szCs w:val="28"/>
        </w:rPr>
        <w:t>Business Understanding</w:t>
      </w:r>
    </w:p>
    <w:p w14:paraId="504B70FE" w14:textId="4281B73E" w:rsidR="00A93092" w:rsidRPr="00A93092" w:rsidRDefault="00A93092" w:rsidP="00A93092">
      <w:pPr>
        <w:pStyle w:val="NormalWeb"/>
        <w:rPr>
          <w:rFonts w:eastAsiaTheme="minorHAnsi"/>
        </w:rPr>
      </w:pPr>
      <w:r w:rsidRPr="00A93092">
        <w:rPr>
          <w:rFonts w:eastAsiaTheme="minorHAnsi"/>
        </w:rPr>
        <w:t xml:space="preserve">In 2008, the NSA began collecting what it called “upstream” communications, essentially information that travels across the Internet, separate from </w:t>
      </w:r>
      <w:r w:rsidR="00AF06F2" w:rsidRPr="00A93092">
        <w:rPr>
          <w:rFonts w:eastAsiaTheme="minorHAnsi"/>
        </w:rPr>
        <w:t>what</w:t>
      </w:r>
      <w:r w:rsidRPr="00A93092">
        <w:rPr>
          <w:rFonts w:eastAsiaTheme="minorHAnsi"/>
        </w:rPr>
        <w:t xml:space="preserve"> it receives from Internet service providers that filter data to respond to agency requests.</w:t>
      </w:r>
      <w:r w:rsidRPr="00A93092">
        <w:rPr>
          <w:rFonts w:eastAsiaTheme="minorHAnsi"/>
        </w:rPr>
        <w:t xml:space="preserve"> </w:t>
      </w:r>
    </w:p>
    <w:p w14:paraId="5847F79A" w14:textId="2B6F1C2F" w:rsidR="00A93092" w:rsidRDefault="00A93092" w:rsidP="00A93092">
      <w:pPr>
        <w:pStyle w:val="NormalWeb"/>
        <w:rPr>
          <w:rFonts w:eastAsiaTheme="minorHAnsi"/>
        </w:rPr>
      </w:pPr>
      <w:r w:rsidRPr="00A93092">
        <w:rPr>
          <w:rFonts w:eastAsiaTheme="minorHAnsi"/>
        </w:rPr>
        <w:t>The NSA is supposed to be targeting foreign communications, such as e-mail addresses it believes relate to foreign intelligence, that have to do with potential terrorism investigations.</w:t>
      </w:r>
    </w:p>
    <w:p w14:paraId="60991110" w14:textId="08D65338" w:rsidR="006D4762" w:rsidRPr="00A93092" w:rsidRDefault="006D4762" w:rsidP="00A93092">
      <w:pPr>
        <w:pStyle w:val="NormalWeb"/>
        <w:rPr>
          <w:rFonts w:eastAsiaTheme="minorHAnsi"/>
        </w:rPr>
      </w:pPr>
      <w:r>
        <w:rPr>
          <w:rFonts w:eastAsiaTheme="minorHAnsi"/>
        </w:rPr>
        <w:t xml:space="preserve">Reasons why NSA wants </w:t>
      </w:r>
      <w:r w:rsidR="00295D06">
        <w:rPr>
          <w:rFonts w:eastAsiaTheme="minorHAnsi"/>
        </w:rPr>
        <w:t>cell phone providers metadata</w:t>
      </w:r>
    </w:p>
    <w:p w14:paraId="63837336" w14:textId="74645C1D" w:rsidR="00A93092" w:rsidRDefault="00A93092" w:rsidP="00A93092">
      <w:pPr>
        <w:pStyle w:val="ListParagraph"/>
        <w:numPr>
          <w:ilvl w:val="0"/>
          <w:numId w:val="1"/>
        </w:numPr>
        <w:rPr>
          <w:rFonts w:ascii="Cambria" w:hAnsi="Cambria"/>
          <w:sz w:val="24"/>
          <w:szCs w:val="24"/>
        </w:rPr>
      </w:pPr>
      <w:r w:rsidRPr="00D004F9">
        <w:rPr>
          <w:rFonts w:ascii="Cambria" w:hAnsi="Cambria"/>
          <w:sz w:val="24"/>
          <w:szCs w:val="24"/>
        </w:rPr>
        <w:t>ID number</w:t>
      </w:r>
    </w:p>
    <w:p w14:paraId="492EBBD2" w14:textId="4A06DB16" w:rsidR="006D4762" w:rsidRPr="00D004F9" w:rsidRDefault="006D4762" w:rsidP="00A93092">
      <w:pPr>
        <w:pStyle w:val="ListParagraph"/>
        <w:numPr>
          <w:ilvl w:val="0"/>
          <w:numId w:val="1"/>
        </w:numPr>
        <w:rPr>
          <w:rFonts w:ascii="Cambria" w:hAnsi="Cambria"/>
          <w:sz w:val="24"/>
          <w:szCs w:val="24"/>
        </w:rPr>
      </w:pPr>
      <w:r>
        <w:rPr>
          <w:rFonts w:ascii="Cambria" w:hAnsi="Cambria"/>
          <w:sz w:val="24"/>
          <w:szCs w:val="24"/>
        </w:rPr>
        <w:t>Name</w:t>
      </w:r>
    </w:p>
    <w:p w14:paraId="44E7D980" w14:textId="191F8D78" w:rsidR="00A93092" w:rsidRDefault="00A93092" w:rsidP="00A93092">
      <w:pPr>
        <w:pStyle w:val="ListParagraph"/>
        <w:numPr>
          <w:ilvl w:val="0"/>
          <w:numId w:val="1"/>
        </w:numPr>
        <w:rPr>
          <w:rFonts w:ascii="Cambria" w:hAnsi="Cambria"/>
          <w:sz w:val="24"/>
          <w:szCs w:val="24"/>
        </w:rPr>
      </w:pPr>
      <w:r>
        <w:rPr>
          <w:rFonts w:ascii="Cambria" w:hAnsi="Cambria"/>
          <w:sz w:val="24"/>
          <w:szCs w:val="24"/>
        </w:rPr>
        <w:t>IP address</w:t>
      </w:r>
    </w:p>
    <w:p w14:paraId="6A82F64E" w14:textId="5E02FCF1" w:rsidR="00A93092" w:rsidRPr="00D004F9" w:rsidRDefault="006D4762" w:rsidP="00A93092">
      <w:pPr>
        <w:pStyle w:val="ListParagraph"/>
        <w:numPr>
          <w:ilvl w:val="0"/>
          <w:numId w:val="1"/>
        </w:numPr>
        <w:rPr>
          <w:rFonts w:ascii="Cambria" w:hAnsi="Cambria"/>
          <w:sz w:val="24"/>
          <w:szCs w:val="24"/>
        </w:rPr>
      </w:pPr>
      <w:r>
        <w:rPr>
          <w:rFonts w:ascii="Cambria" w:hAnsi="Cambria"/>
          <w:sz w:val="24"/>
          <w:szCs w:val="24"/>
        </w:rPr>
        <w:t>MAC address</w:t>
      </w:r>
    </w:p>
    <w:p w14:paraId="0D8FD925" w14:textId="0B8D219B" w:rsidR="00A93092" w:rsidRDefault="00A93092" w:rsidP="00A93092">
      <w:pPr>
        <w:pStyle w:val="ListParagraph"/>
        <w:numPr>
          <w:ilvl w:val="0"/>
          <w:numId w:val="1"/>
        </w:numPr>
        <w:rPr>
          <w:rFonts w:ascii="Cambria" w:hAnsi="Cambria"/>
          <w:sz w:val="24"/>
          <w:szCs w:val="24"/>
        </w:rPr>
      </w:pPr>
      <w:r>
        <w:rPr>
          <w:rFonts w:ascii="Cambria" w:hAnsi="Cambria"/>
          <w:sz w:val="24"/>
          <w:szCs w:val="24"/>
        </w:rPr>
        <w:t>Location</w:t>
      </w:r>
    </w:p>
    <w:p w14:paraId="404EF593" w14:textId="31FA8F9E" w:rsidR="006D4762" w:rsidRPr="00D004F9" w:rsidRDefault="006D4762" w:rsidP="00A93092">
      <w:pPr>
        <w:pStyle w:val="ListParagraph"/>
        <w:numPr>
          <w:ilvl w:val="0"/>
          <w:numId w:val="1"/>
        </w:numPr>
        <w:rPr>
          <w:rFonts w:ascii="Cambria" w:hAnsi="Cambria"/>
          <w:sz w:val="24"/>
          <w:szCs w:val="24"/>
        </w:rPr>
      </w:pPr>
      <w:r>
        <w:rPr>
          <w:rFonts w:ascii="Cambria" w:hAnsi="Cambria"/>
          <w:sz w:val="24"/>
          <w:szCs w:val="24"/>
        </w:rPr>
        <w:lastRenderedPageBreak/>
        <w:t>Email</w:t>
      </w:r>
    </w:p>
    <w:p w14:paraId="628A2B85" w14:textId="77777777" w:rsidR="00A93092" w:rsidRPr="00D004F9" w:rsidRDefault="00A93092" w:rsidP="00A93092">
      <w:pPr>
        <w:ind w:firstLine="360"/>
        <w:rPr>
          <w:rFonts w:ascii="Cambria" w:hAnsi="Cambria"/>
          <w:sz w:val="24"/>
          <w:szCs w:val="24"/>
        </w:rPr>
      </w:pPr>
      <w:r w:rsidRPr="00D004F9">
        <w:rPr>
          <w:rFonts w:ascii="Cambria" w:hAnsi="Cambria"/>
          <w:sz w:val="24"/>
          <w:szCs w:val="24"/>
        </w:rPr>
        <w:t>Ten real-valued features are computed for each observation:</w:t>
      </w:r>
    </w:p>
    <w:p w14:paraId="48EBFAF2" w14:textId="55C2EFA6" w:rsidR="00A93092" w:rsidRPr="00D004F9" w:rsidRDefault="006D4762" w:rsidP="001C7AE6">
      <w:pPr>
        <w:pStyle w:val="ListParagraph"/>
        <w:numPr>
          <w:ilvl w:val="0"/>
          <w:numId w:val="3"/>
        </w:numPr>
        <w:rPr>
          <w:rFonts w:ascii="Cambria" w:hAnsi="Cambria"/>
          <w:sz w:val="24"/>
          <w:szCs w:val="24"/>
        </w:rPr>
      </w:pPr>
      <w:r>
        <w:rPr>
          <w:rFonts w:ascii="Cambria" w:hAnsi="Cambria"/>
          <w:sz w:val="24"/>
          <w:szCs w:val="24"/>
        </w:rPr>
        <w:t>Internet Service provider</w:t>
      </w:r>
    </w:p>
    <w:p w14:paraId="2006E710" w14:textId="4D9EA24F" w:rsidR="00A93092" w:rsidRPr="00D004F9" w:rsidRDefault="006D4762" w:rsidP="001C7AE6">
      <w:pPr>
        <w:pStyle w:val="ListParagraph"/>
        <w:numPr>
          <w:ilvl w:val="0"/>
          <w:numId w:val="3"/>
        </w:numPr>
        <w:rPr>
          <w:rFonts w:ascii="Cambria" w:hAnsi="Cambria"/>
          <w:sz w:val="24"/>
          <w:szCs w:val="24"/>
        </w:rPr>
      </w:pPr>
      <w:r>
        <w:rPr>
          <w:rFonts w:ascii="Cambria" w:hAnsi="Cambria"/>
          <w:sz w:val="24"/>
          <w:szCs w:val="24"/>
        </w:rPr>
        <w:t>Cell phone provider</w:t>
      </w:r>
    </w:p>
    <w:p w14:paraId="43DB1FC9" w14:textId="222D0215" w:rsidR="00A93092" w:rsidRPr="00D004F9" w:rsidRDefault="006D4762" w:rsidP="001C7AE6">
      <w:pPr>
        <w:pStyle w:val="ListParagraph"/>
        <w:numPr>
          <w:ilvl w:val="0"/>
          <w:numId w:val="3"/>
        </w:numPr>
        <w:rPr>
          <w:rFonts w:ascii="Cambria" w:hAnsi="Cambria"/>
          <w:sz w:val="24"/>
          <w:szCs w:val="24"/>
        </w:rPr>
      </w:pPr>
      <w:r>
        <w:rPr>
          <w:rFonts w:ascii="Cambria" w:hAnsi="Cambria"/>
          <w:sz w:val="24"/>
          <w:szCs w:val="24"/>
        </w:rPr>
        <w:t xml:space="preserve">Bluetooth </w:t>
      </w:r>
    </w:p>
    <w:p w14:paraId="394AE88C" w14:textId="77777777" w:rsidR="006D4762" w:rsidRDefault="006D4762" w:rsidP="001C7AE6">
      <w:pPr>
        <w:pStyle w:val="ListParagraph"/>
        <w:numPr>
          <w:ilvl w:val="0"/>
          <w:numId w:val="3"/>
        </w:numPr>
        <w:rPr>
          <w:rFonts w:ascii="Cambria" w:hAnsi="Cambria"/>
          <w:sz w:val="24"/>
          <w:szCs w:val="24"/>
        </w:rPr>
      </w:pPr>
      <w:r>
        <w:rPr>
          <w:rFonts w:ascii="Cambria" w:hAnsi="Cambria"/>
          <w:sz w:val="24"/>
          <w:szCs w:val="24"/>
        </w:rPr>
        <w:t>Home computer</w:t>
      </w:r>
    </w:p>
    <w:p w14:paraId="0B1D5ADA" w14:textId="7C537C9A" w:rsidR="00A93092" w:rsidRPr="00D004F9" w:rsidRDefault="006D4762" w:rsidP="001C7AE6">
      <w:pPr>
        <w:pStyle w:val="ListParagraph"/>
        <w:numPr>
          <w:ilvl w:val="0"/>
          <w:numId w:val="3"/>
        </w:numPr>
        <w:rPr>
          <w:rFonts w:ascii="Cambria" w:hAnsi="Cambria"/>
          <w:sz w:val="24"/>
          <w:szCs w:val="24"/>
        </w:rPr>
      </w:pPr>
      <w:r>
        <w:rPr>
          <w:rFonts w:ascii="Cambria" w:hAnsi="Cambria"/>
          <w:sz w:val="24"/>
          <w:szCs w:val="24"/>
        </w:rPr>
        <w:t>Cookie from browser</w:t>
      </w:r>
    </w:p>
    <w:p w14:paraId="00331B77" w14:textId="142A5B8E" w:rsidR="00A93092" w:rsidRPr="00D004F9" w:rsidRDefault="006D4762" w:rsidP="001C7AE6">
      <w:pPr>
        <w:pStyle w:val="ListParagraph"/>
        <w:numPr>
          <w:ilvl w:val="0"/>
          <w:numId w:val="3"/>
        </w:numPr>
        <w:rPr>
          <w:rFonts w:ascii="Cambria" w:hAnsi="Cambria"/>
          <w:sz w:val="24"/>
          <w:szCs w:val="24"/>
        </w:rPr>
      </w:pPr>
      <w:r>
        <w:rPr>
          <w:rFonts w:ascii="Cambria" w:hAnsi="Cambria"/>
          <w:sz w:val="24"/>
          <w:szCs w:val="24"/>
        </w:rPr>
        <w:t>Security camera IP</w:t>
      </w:r>
    </w:p>
    <w:p w14:paraId="43B15589" w14:textId="615AD4DC" w:rsidR="00A93092" w:rsidRDefault="006D4762" w:rsidP="001C7AE6">
      <w:pPr>
        <w:pStyle w:val="ListParagraph"/>
        <w:numPr>
          <w:ilvl w:val="0"/>
          <w:numId w:val="3"/>
        </w:numPr>
        <w:rPr>
          <w:rFonts w:ascii="Cambria" w:hAnsi="Cambria"/>
          <w:sz w:val="24"/>
          <w:szCs w:val="24"/>
        </w:rPr>
      </w:pPr>
      <w:r>
        <w:rPr>
          <w:rFonts w:ascii="Cambria" w:hAnsi="Cambria"/>
          <w:sz w:val="24"/>
          <w:szCs w:val="24"/>
        </w:rPr>
        <w:t>IP Phones</w:t>
      </w:r>
    </w:p>
    <w:p w14:paraId="74A4F53B" w14:textId="748E20CC" w:rsidR="006D4762" w:rsidRPr="00D004F9" w:rsidRDefault="006D4762" w:rsidP="001C7AE6">
      <w:pPr>
        <w:pStyle w:val="ListParagraph"/>
        <w:numPr>
          <w:ilvl w:val="0"/>
          <w:numId w:val="3"/>
        </w:numPr>
        <w:rPr>
          <w:rFonts w:ascii="Cambria" w:hAnsi="Cambria"/>
          <w:sz w:val="24"/>
          <w:szCs w:val="24"/>
        </w:rPr>
      </w:pPr>
      <w:r>
        <w:rPr>
          <w:rFonts w:ascii="Cambria" w:hAnsi="Cambria"/>
          <w:sz w:val="24"/>
          <w:szCs w:val="24"/>
        </w:rPr>
        <w:t>Email</w:t>
      </w:r>
    </w:p>
    <w:p w14:paraId="02646A9E" w14:textId="77777777" w:rsidR="006D4762" w:rsidRDefault="006D4762" w:rsidP="00A93092">
      <w:pPr>
        <w:rPr>
          <w:rFonts w:ascii="Cambria" w:hAnsi="Cambria"/>
          <w:sz w:val="24"/>
          <w:szCs w:val="24"/>
        </w:rPr>
      </w:pPr>
    </w:p>
    <w:p w14:paraId="1C9FA638" w14:textId="380712AE" w:rsidR="00A93092" w:rsidRPr="00336C55" w:rsidRDefault="00A93092" w:rsidP="00336C55">
      <w:pPr>
        <w:ind w:firstLine="720"/>
        <w:rPr>
          <w:rFonts w:ascii="Cambria" w:hAnsi="Cambria"/>
          <w:b/>
          <w:bCs/>
          <w:sz w:val="28"/>
          <w:szCs w:val="28"/>
        </w:rPr>
      </w:pPr>
      <w:r w:rsidRPr="00336C55">
        <w:rPr>
          <w:rFonts w:ascii="Cambria" w:hAnsi="Cambria"/>
          <w:b/>
          <w:bCs/>
          <w:sz w:val="28"/>
          <w:szCs w:val="28"/>
        </w:rPr>
        <w:t>Defining a problem</w:t>
      </w:r>
    </w:p>
    <w:p w14:paraId="11433D1E" w14:textId="6AB1A05E" w:rsidR="006D4762" w:rsidRPr="006D4762" w:rsidRDefault="00A93092" w:rsidP="006D4762">
      <w:pPr>
        <w:spacing w:after="0" w:line="240" w:lineRule="auto"/>
        <w:rPr>
          <w:rFonts w:ascii="Cambria" w:hAnsi="Cambria"/>
          <w:sz w:val="24"/>
          <w:szCs w:val="24"/>
        </w:rPr>
      </w:pPr>
      <w:r w:rsidRPr="00D004F9">
        <w:rPr>
          <w:rFonts w:ascii="Cambria" w:hAnsi="Cambria"/>
          <w:sz w:val="24"/>
          <w:szCs w:val="24"/>
        </w:rPr>
        <w:t xml:space="preserve">With this case study, </w:t>
      </w:r>
      <w:r w:rsidR="006D4762" w:rsidRPr="006D4762">
        <w:rPr>
          <w:rFonts w:ascii="Cambria" w:hAnsi="Cambria"/>
          <w:sz w:val="24"/>
          <w:szCs w:val="24"/>
        </w:rPr>
        <w:t>the</w:t>
      </w:r>
      <w:r w:rsidR="006D4762" w:rsidRPr="006D4762">
        <w:rPr>
          <w:rFonts w:ascii="Cambria" w:hAnsi="Cambria"/>
          <w:sz w:val="24"/>
          <w:szCs w:val="24"/>
        </w:rPr>
        <w:t xml:space="preserve"> report also noted a 27% increase in the number of foreigners whose communications were targeted by the NSA during the year. In total, an estimated 164,770 foreign individuals or groups were targeted with search terms used by the NSA to monitor their communications, up from 129,080 on the year prior.</w:t>
      </w:r>
      <w:r w:rsidR="00295D06">
        <w:rPr>
          <w:rFonts w:ascii="Cambria" w:hAnsi="Cambria"/>
          <w:sz w:val="24"/>
          <w:szCs w:val="24"/>
        </w:rPr>
        <w:t xml:space="preserve"> The problem is that the accurate number of humans in the USA with a Phone or Computer system. This can affect the number of real data projected in the system or duplication. </w:t>
      </w:r>
    </w:p>
    <w:p w14:paraId="33B86B5E" w14:textId="5B8C6B68" w:rsidR="00A93092" w:rsidRPr="00D004F9" w:rsidRDefault="00A93092" w:rsidP="00A93092">
      <w:pPr>
        <w:rPr>
          <w:rFonts w:ascii="Cambria" w:hAnsi="Cambria"/>
          <w:sz w:val="24"/>
          <w:szCs w:val="24"/>
        </w:rPr>
      </w:pPr>
    </w:p>
    <w:p w14:paraId="44FBB164" w14:textId="77777777" w:rsidR="00A93092" w:rsidRPr="00336C55" w:rsidRDefault="00A93092" w:rsidP="00336C55">
      <w:pPr>
        <w:ind w:firstLine="720"/>
        <w:rPr>
          <w:rFonts w:ascii="Cambria" w:hAnsi="Cambria"/>
          <w:b/>
          <w:bCs/>
          <w:sz w:val="28"/>
          <w:szCs w:val="28"/>
        </w:rPr>
      </w:pPr>
      <w:r w:rsidRPr="00336C55">
        <w:rPr>
          <w:rFonts w:ascii="Cambria" w:hAnsi="Cambria"/>
          <w:b/>
          <w:bCs/>
          <w:sz w:val="28"/>
          <w:szCs w:val="28"/>
        </w:rPr>
        <w:t>Defining the Target Variable</w:t>
      </w:r>
    </w:p>
    <w:p w14:paraId="5828A572" w14:textId="77777777" w:rsidR="00295D06" w:rsidRPr="00295D06" w:rsidRDefault="00A93092" w:rsidP="00295D06">
      <w:pPr>
        <w:pStyle w:val="NormalWeb"/>
        <w:spacing w:before="225" w:beforeAutospacing="0" w:after="225" w:afterAutospacing="0"/>
        <w:rPr>
          <w:rFonts w:ascii="Helvetica Neue" w:hAnsi="Helvetica Neue"/>
          <w:color w:val="333333"/>
          <w:spacing w:val="-2"/>
          <w:sz w:val="30"/>
          <w:szCs w:val="30"/>
        </w:rPr>
      </w:pPr>
      <w:r w:rsidRPr="00D004F9">
        <w:rPr>
          <w:rFonts w:ascii="Cambria" w:hAnsi="Cambria"/>
        </w:rPr>
        <w:t xml:space="preserve">For this case study, the target variable is very </w:t>
      </w:r>
      <w:r w:rsidR="006D4762" w:rsidRPr="00D004F9">
        <w:rPr>
          <w:rFonts w:ascii="Cambria" w:hAnsi="Cambria"/>
        </w:rPr>
        <w:t>obvious,</w:t>
      </w:r>
      <w:r w:rsidRPr="00D004F9">
        <w:rPr>
          <w:rFonts w:ascii="Cambria" w:hAnsi="Cambria"/>
        </w:rPr>
        <w:t xml:space="preserve"> the </w:t>
      </w:r>
      <w:r w:rsidR="00295D06">
        <w:rPr>
          <w:rFonts w:ascii="Cambria" w:hAnsi="Cambria"/>
        </w:rPr>
        <w:t>human’s</w:t>
      </w:r>
      <w:r w:rsidRPr="00D004F9">
        <w:rPr>
          <w:rFonts w:ascii="Cambria" w:hAnsi="Cambria"/>
        </w:rPr>
        <w:t xml:space="preserve"> variable. This variable has two values </w:t>
      </w:r>
      <w:r w:rsidR="00295D06">
        <w:rPr>
          <w:rFonts w:ascii="Cambria" w:hAnsi="Cambria"/>
        </w:rPr>
        <w:t>Computer/Cell phone</w:t>
      </w:r>
      <w:r w:rsidRPr="00D004F9">
        <w:rPr>
          <w:rFonts w:ascii="Cambria" w:hAnsi="Cambria"/>
        </w:rPr>
        <w:t xml:space="preserve"> and </w:t>
      </w:r>
      <w:r w:rsidR="00295D06">
        <w:rPr>
          <w:rFonts w:ascii="Cambria" w:hAnsi="Cambria"/>
        </w:rPr>
        <w:t>Internet.</w:t>
      </w:r>
      <w:r w:rsidRPr="00D004F9">
        <w:rPr>
          <w:rFonts w:ascii="Cambria" w:hAnsi="Cambria"/>
        </w:rPr>
        <w:t xml:space="preserve"> </w:t>
      </w:r>
      <w:r w:rsidR="00295D06">
        <w:rPr>
          <w:rFonts w:ascii="Cambria" w:hAnsi="Cambria"/>
        </w:rPr>
        <w:t>Those who have internet and phone are more likely to be tracked</w:t>
      </w:r>
      <w:r w:rsidRPr="00D004F9">
        <w:rPr>
          <w:rFonts w:ascii="Cambria" w:hAnsi="Cambria"/>
        </w:rPr>
        <w:t xml:space="preserve">. </w:t>
      </w:r>
      <w:r w:rsidR="00295D06" w:rsidRPr="00295D06">
        <w:rPr>
          <w:rFonts w:ascii="Cambria" w:hAnsi="Cambria"/>
        </w:rPr>
        <w:t>The report also said the NSA collected at most 434.2 million phone records on Americans, down from 534.3 million records on the year earlier. The government said the figures likely had duplicates.</w:t>
      </w:r>
    </w:p>
    <w:p w14:paraId="2A5FF1B7" w14:textId="77777777" w:rsidR="00295D06" w:rsidRPr="00295D06" w:rsidRDefault="00295D06" w:rsidP="00295D06">
      <w:pPr>
        <w:spacing w:after="0" w:line="240" w:lineRule="auto"/>
        <w:rPr>
          <w:rFonts w:ascii="Times New Roman" w:eastAsia="Times New Roman" w:hAnsi="Times New Roman" w:cs="Times New Roman"/>
          <w:sz w:val="24"/>
          <w:szCs w:val="24"/>
        </w:rPr>
      </w:pPr>
    </w:p>
    <w:p w14:paraId="207877B5" w14:textId="77777777" w:rsidR="00A93092" w:rsidRPr="00D004F9" w:rsidRDefault="00A93092" w:rsidP="00A93092">
      <w:pPr>
        <w:rPr>
          <w:rFonts w:ascii="Cambria" w:hAnsi="Cambria"/>
          <w:sz w:val="24"/>
          <w:szCs w:val="24"/>
        </w:rPr>
      </w:pPr>
    </w:p>
    <w:p w14:paraId="48952E73" w14:textId="77777777" w:rsidR="00A93092" w:rsidRPr="00D004F9" w:rsidRDefault="00A93092" w:rsidP="00A93092">
      <w:pPr>
        <w:rPr>
          <w:rFonts w:ascii="Cambria" w:hAnsi="Cambria"/>
          <w:b/>
          <w:bCs/>
          <w:sz w:val="28"/>
          <w:szCs w:val="28"/>
        </w:rPr>
      </w:pPr>
      <w:r w:rsidRPr="00D004F9">
        <w:rPr>
          <w:rFonts w:ascii="Cambria" w:hAnsi="Cambria"/>
          <w:b/>
          <w:bCs/>
          <w:sz w:val="28"/>
          <w:szCs w:val="28"/>
        </w:rPr>
        <w:t>Data Understanding:</w:t>
      </w:r>
    </w:p>
    <w:p w14:paraId="3071548A" w14:textId="20C2F1AB" w:rsidR="006D4762" w:rsidRPr="006D4762" w:rsidRDefault="006D4762" w:rsidP="006D4762">
      <w:pPr>
        <w:spacing w:after="0" w:line="240" w:lineRule="auto"/>
        <w:rPr>
          <w:rFonts w:ascii="Cambria" w:hAnsi="Cambria"/>
          <w:sz w:val="24"/>
          <w:szCs w:val="24"/>
        </w:rPr>
      </w:pPr>
      <w:r>
        <w:rPr>
          <w:rFonts w:ascii="Cambria" w:hAnsi="Cambria"/>
          <w:sz w:val="24"/>
          <w:szCs w:val="24"/>
        </w:rPr>
        <w:t>Data shown that s</w:t>
      </w:r>
      <w:r w:rsidRPr="006D4762">
        <w:rPr>
          <w:rFonts w:ascii="Cambria" w:hAnsi="Cambria"/>
          <w:sz w:val="24"/>
          <w:szCs w:val="24"/>
        </w:rPr>
        <w:t>ome 9,637 warrantless search queries of the contents of Americans’ calls, text messages, emails and other communications were conducted by the NSA during 2018, up from 7,512 searches on the year prior</w:t>
      </w:r>
      <w:r w:rsidR="009C2069">
        <w:rPr>
          <w:rFonts w:ascii="Cambria" w:hAnsi="Cambria"/>
          <w:sz w:val="24"/>
          <w:szCs w:val="24"/>
        </w:rPr>
        <w:t>. Data will need to be clean and push to a train set and then it can be model.</w:t>
      </w:r>
    </w:p>
    <w:p w14:paraId="5DA9252F" w14:textId="77777777" w:rsidR="00A93092" w:rsidRPr="00D004F9" w:rsidRDefault="00A93092" w:rsidP="00A93092">
      <w:pPr>
        <w:rPr>
          <w:rFonts w:ascii="Cambria" w:hAnsi="Cambria"/>
          <w:sz w:val="24"/>
          <w:szCs w:val="24"/>
        </w:rPr>
      </w:pPr>
    </w:p>
    <w:p w14:paraId="3F258AE3" w14:textId="77777777" w:rsidR="00295D06" w:rsidRDefault="00295D06" w:rsidP="00A93092">
      <w:pPr>
        <w:rPr>
          <w:rFonts w:ascii="Cambria" w:hAnsi="Cambria"/>
          <w:b/>
          <w:bCs/>
          <w:sz w:val="28"/>
          <w:szCs w:val="28"/>
        </w:rPr>
      </w:pPr>
    </w:p>
    <w:p w14:paraId="3362AB82" w14:textId="77777777" w:rsidR="00295D06" w:rsidRDefault="00295D06" w:rsidP="00A93092">
      <w:pPr>
        <w:rPr>
          <w:rFonts w:ascii="Cambria" w:hAnsi="Cambria"/>
          <w:b/>
          <w:bCs/>
          <w:sz w:val="28"/>
          <w:szCs w:val="28"/>
        </w:rPr>
      </w:pPr>
    </w:p>
    <w:p w14:paraId="3D0451F1" w14:textId="1E4E0D58" w:rsidR="00A93092" w:rsidRPr="00D004F9" w:rsidRDefault="00A93092" w:rsidP="00A93092">
      <w:pPr>
        <w:rPr>
          <w:rFonts w:ascii="Cambria" w:hAnsi="Cambria"/>
          <w:b/>
          <w:bCs/>
          <w:sz w:val="28"/>
          <w:szCs w:val="28"/>
        </w:rPr>
      </w:pPr>
      <w:r w:rsidRPr="00D004F9">
        <w:rPr>
          <w:rFonts w:ascii="Cambria" w:hAnsi="Cambria"/>
          <w:b/>
          <w:bCs/>
          <w:sz w:val="28"/>
          <w:szCs w:val="28"/>
        </w:rPr>
        <w:lastRenderedPageBreak/>
        <w:t>Data Preparation</w:t>
      </w:r>
    </w:p>
    <w:p w14:paraId="69C86A88" w14:textId="06883F31" w:rsidR="00A93092" w:rsidRPr="00D004F9" w:rsidRDefault="00336C55" w:rsidP="00A93092">
      <w:pPr>
        <w:rPr>
          <w:rFonts w:ascii="Cambria" w:hAnsi="Cambria"/>
          <w:sz w:val="24"/>
          <w:szCs w:val="24"/>
        </w:rPr>
      </w:pPr>
      <w:r>
        <w:rPr>
          <w:rFonts w:ascii="Cambria" w:hAnsi="Cambria"/>
          <w:sz w:val="24"/>
          <w:szCs w:val="24"/>
        </w:rPr>
        <w:t xml:space="preserve">Based on the report, the NSA </w:t>
      </w:r>
      <w:r w:rsidR="00A93092" w:rsidRPr="00D004F9">
        <w:rPr>
          <w:rFonts w:ascii="Cambria" w:hAnsi="Cambria"/>
          <w:sz w:val="24"/>
          <w:szCs w:val="24"/>
        </w:rPr>
        <w:t xml:space="preserve">dataset needs </w:t>
      </w:r>
      <w:r>
        <w:rPr>
          <w:rFonts w:ascii="Cambria" w:hAnsi="Cambria"/>
          <w:sz w:val="24"/>
          <w:szCs w:val="24"/>
        </w:rPr>
        <w:t>a lot of</w:t>
      </w:r>
      <w:r w:rsidR="00A93092" w:rsidRPr="00D004F9">
        <w:rPr>
          <w:rFonts w:ascii="Cambria" w:hAnsi="Cambria"/>
          <w:sz w:val="24"/>
          <w:szCs w:val="24"/>
        </w:rPr>
        <w:t xml:space="preserve"> data preparation. We can remove</w:t>
      </w:r>
      <w:r>
        <w:rPr>
          <w:rFonts w:ascii="Cambria" w:hAnsi="Cambria"/>
          <w:sz w:val="24"/>
          <w:szCs w:val="24"/>
        </w:rPr>
        <w:t xml:space="preserve"> “Name”</w:t>
      </w:r>
      <w:r w:rsidR="00A93092" w:rsidRPr="00D004F9">
        <w:rPr>
          <w:rFonts w:ascii="Cambria" w:hAnsi="Cambria"/>
          <w:sz w:val="24"/>
          <w:szCs w:val="24"/>
        </w:rPr>
        <w:t xml:space="preserve"> as it is only for identification purposes. Before removing the identity property, we can check for duplicate records and get rid of them. We can check for the data type of each column value. If needed, we can convert them to the numeric type. We can transform the </w:t>
      </w:r>
      <w:r>
        <w:rPr>
          <w:rFonts w:ascii="Cambria" w:hAnsi="Cambria"/>
          <w:sz w:val="24"/>
          <w:szCs w:val="24"/>
        </w:rPr>
        <w:t>Location</w:t>
      </w:r>
      <w:r w:rsidR="00A93092" w:rsidRPr="00D004F9">
        <w:rPr>
          <w:rFonts w:ascii="Cambria" w:hAnsi="Cambria"/>
          <w:sz w:val="24"/>
          <w:szCs w:val="24"/>
        </w:rPr>
        <w:t xml:space="preserve"> column to binary values</w:t>
      </w:r>
      <w:r>
        <w:rPr>
          <w:rFonts w:ascii="Cambria" w:hAnsi="Cambria"/>
          <w:sz w:val="24"/>
          <w:szCs w:val="24"/>
        </w:rPr>
        <w:t xml:space="preserve"> using the radius</w:t>
      </w:r>
      <w:r w:rsidR="00A93092" w:rsidRPr="00D004F9">
        <w:rPr>
          <w:rFonts w:ascii="Cambria" w:hAnsi="Cambria"/>
          <w:sz w:val="24"/>
          <w:szCs w:val="24"/>
        </w:rPr>
        <w:t>. We will replace the value B with 0 and value M with 1. We will inspect the distribution for all columns and will remove records with outliers if there are any. We can replace all missing values with Iterative Imputers. The Iterative Imputer will observe all other column values and compare them with the observation with the missing value. Imputer then decides the appropriate value to replace for the absent value.  We can use the standard scaler to scale values as values are having different ranges. The Standard Scaling will reduce the skew impact on algorithms like the logistic regressions.</w:t>
      </w:r>
    </w:p>
    <w:p w14:paraId="7263022D" w14:textId="77777777" w:rsidR="00A93092" w:rsidRPr="00D004F9" w:rsidRDefault="00A93092" w:rsidP="00A93092">
      <w:pPr>
        <w:rPr>
          <w:rFonts w:ascii="Cambria" w:hAnsi="Cambria"/>
          <w:sz w:val="24"/>
          <w:szCs w:val="24"/>
        </w:rPr>
      </w:pPr>
    </w:p>
    <w:p w14:paraId="5B577C98" w14:textId="77777777" w:rsidR="00A93092" w:rsidRPr="00D004F9" w:rsidRDefault="00A93092" w:rsidP="00A93092">
      <w:pPr>
        <w:rPr>
          <w:rFonts w:ascii="Cambria" w:hAnsi="Cambria"/>
          <w:b/>
          <w:bCs/>
          <w:sz w:val="28"/>
          <w:szCs w:val="28"/>
        </w:rPr>
      </w:pPr>
      <w:r w:rsidRPr="00D004F9">
        <w:rPr>
          <w:rFonts w:ascii="Cambria" w:hAnsi="Cambria"/>
          <w:b/>
          <w:bCs/>
          <w:sz w:val="28"/>
          <w:szCs w:val="28"/>
        </w:rPr>
        <w:t>Modeling</w:t>
      </w:r>
    </w:p>
    <w:p w14:paraId="4653C3FC" w14:textId="59FC8F58" w:rsidR="00A93092" w:rsidRPr="00D004F9" w:rsidRDefault="00A93092" w:rsidP="00A93092">
      <w:pPr>
        <w:rPr>
          <w:rFonts w:ascii="Cambria" w:hAnsi="Cambria"/>
          <w:sz w:val="24"/>
          <w:szCs w:val="24"/>
        </w:rPr>
      </w:pPr>
      <w:r w:rsidRPr="00D004F9">
        <w:rPr>
          <w:rFonts w:ascii="Cambria" w:hAnsi="Cambria"/>
          <w:sz w:val="24"/>
          <w:szCs w:val="24"/>
        </w:rPr>
        <w:t>Before modeling, we will split our dataset into training and test data sets. We can use an 80:20 ratio for the split as this dataset is small. We can build several prediction models for this problem. We can start with logistic regression. Then we can train other models like decision tree classifier, Random Forest classifier, K-</w:t>
      </w:r>
      <w:r w:rsidR="00336C55" w:rsidRPr="00D004F9">
        <w:rPr>
          <w:rFonts w:ascii="Cambria" w:hAnsi="Cambria"/>
          <w:sz w:val="24"/>
          <w:szCs w:val="24"/>
        </w:rPr>
        <w:t>Neighbor’s</w:t>
      </w:r>
      <w:r w:rsidRPr="00D004F9">
        <w:rPr>
          <w:rFonts w:ascii="Cambria" w:hAnsi="Cambria"/>
          <w:sz w:val="24"/>
          <w:szCs w:val="24"/>
        </w:rPr>
        <w:t xml:space="preserve"> classifier</w:t>
      </w:r>
      <w:r w:rsidR="00336C55">
        <w:rPr>
          <w:rFonts w:ascii="Cambria" w:hAnsi="Cambria"/>
          <w:sz w:val="24"/>
          <w:szCs w:val="24"/>
        </w:rPr>
        <w:t xml:space="preserve">, </w:t>
      </w:r>
      <w:r w:rsidRPr="00D004F9">
        <w:rPr>
          <w:rFonts w:ascii="Cambria" w:hAnsi="Cambria"/>
          <w:sz w:val="24"/>
          <w:szCs w:val="24"/>
        </w:rPr>
        <w:t xml:space="preserve">etc.  While preparing the model, we can use k-fold cross-validation as the dataset is small. For the cross-validation </w:t>
      </w:r>
      <w:r w:rsidR="00336C55">
        <w:rPr>
          <w:rFonts w:ascii="Cambria" w:hAnsi="Cambria"/>
          <w:sz w:val="24"/>
          <w:szCs w:val="24"/>
        </w:rPr>
        <w:t>and</w:t>
      </w:r>
      <w:r w:rsidRPr="00D004F9">
        <w:rPr>
          <w:rFonts w:ascii="Cambria" w:hAnsi="Cambria"/>
          <w:sz w:val="24"/>
          <w:szCs w:val="24"/>
        </w:rPr>
        <w:t xml:space="preserve"> remove bias due to </w:t>
      </w:r>
      <w:r w:rsidR="00336C55">
        <w:rPr>
          <w:rFonts w:ascii="Cambria" w:hAnsi="Cambria"/>
          <w:sz w:val="24"/>
          <w:szCs w:val="24"/>
        </w:rPr>
        <w:t>two</w:t>
      </w:r>
      <w:r w:rsidRPr="00D004F9">
        <w:rPr>
          <w:rFonts w:ascii="Cambria" w:hAnsi="Cambria"/>
          <w:sz w:val="24"/>
          <w:szCs w:val="24"/>
        </w:rPr>
        <w:t xml:space="preserve"> </w:t>
      </w:r>
      <w:r w:rsidR="00336C55" w:rsidRPr="00D004F9">
        <w:rPr>
          <w:rFonts w:ascii="Cambria" w:hAnsi="Cambria"/>
          <w:sz w:val="24"/>
          <w:szCs w:val="24"/>
        </w:rPr>
        <w:t>types</w:t>
      </w:r>
      <w:r w:rsidRPr="00D004F9">
        <w:rPr>
          <w:rFonts w:ascii="Cambria" w:hAnsi="Cambria"/>
          <w:sz w:val="24"/>
          <w:szCs w:val="24"/>
        </w:rPr>
        <w:t xml:space="preserve"> of observation.</w:t>
      </w:r>
    </w:p>
    <w:p w14:paraId="1692828D" w14:textId="77777777" w:rsidR="00A93092" w:rsidRPr="00D004F9" w:rsidRDefault="00A93092" w:rsidP="00A93092">
      <w:pPr>
        <w:rPr>
          <w:rFonts w:ascii="Cambria" w:hAnsi="Cambria"/>
          <w:b/>
          <w:bCs/>
          <w:sz w:val="24"/>
          <w:szCs w:val="24"/>
        </w:rPr>
      </w:pPr>
      <w:r w:rsidRPr="00D004F9">
        <w:rPr>
          <w:rFonts w:ascii="Cambria" w:hAnsi="Cambria"/>
          <w:b/>
          <w:bCs/>
          <w:sz w:val="24"/>
          <w:szCs w:val="24"/>
        </w:rPr>
        <w:t>Model interpretation</w:t>
      </w:r>
    </w:p>
    <w:p w14:paraId="0DA71333" w14:textId="77777777" w:rsidR="00A93092" w:rsidRPr="00D004F9" w:rsidRDefault="00A93092" w:rsidP="00A93092">
      <w:pPr>
        <w:rPr>
          <w:rFonts w:ascii="Cambria" w:hAnsi="Cambria"/>
          <w:sz w:val="24"/>
          <w:szCs w:val="24"/>
        </w:rPr>
      </w:pPr>
      <w:r w:rsidRPr="00D004F9">
        <w:rPr>
          <w:rFonts w:ascii="Cambria" w:hAnsi="Cambria"/>
          <w:sz w:val="24"/>
          <w:szCs w:val="24"/>
        </w:rPr>
        <w:t>We will compare all trained models for accuracy as well as the confusion matrix by predicting values for the test dataset. As previously mentioned, the model with the small Type II error we need to select. We can finalize a model with high accuracy and small Type II error as our final model for deployment. The comparison of the ROC curve can help us deciding the best model selection.</w:t>
      </w:r>
    </w:p>
    <w:p w14:paraId="5D9832F0" w14:textId="77777777" w:rsidR="00A93092" w:rsidRPr="00D004F9" w:rsidRDefault="00A93092" w:rsidP="00A93092">
      <w:pPr>
        <w:rPr>
          <w:rFonts w:ascii="Cambria" w:hAnsi="Cambria"/>
          <w:sz w:val="24"/>
          <w:szCs w:val="24"/>
        </w:rPr>
      </w:pPr>
    </w:p>
    <w:p w14:paraId="32E70FDC" w14:textId="77777777" w:rsidR="00A93092" w:rsidRPr="00D004F9" w:rsidRDefault="00A93092" w:rsidP="00A93092">
      <w:pPr>
        <w:rPr>
          <w:rFonts w:ascii="Cambria" w:hAnsi="Cambria"/>
          <w:b/>
          <w:bCs/>
          <w:sz w:val="24"/>
          <w:szCs w:val="24"/>
        </w:rPr>
      </w:pPr>
      <w:r w:rsidRPr="00D004F9">
        <w:rPr>
          <w:rFonts w:ascii="Cambria" w:hAnsi="Cambria"/>
          <w:b/>
          <w:bCs/>
          <w:sz w:val="24"/>
          <w:szCs w:val="24"/>
        </w:rPr>
        <w:t>Model Deployment</w:t>
      </w:r>
    </w:p>
    <w:p w14:paraId="65582943" w14:textId="54C29F8F" w:rsidR="00A93092" w:rsidRPr="00D004F9" w:rsidRDefault="00A93092" w:rsidP="00A93092">
      <w:pPr>
        <w:rPr>
          <w:rFonts w:ascii="Cambria" w:hAnsi="Cambria"/>
          <w:sz w:val="24"/>
          <w:szCs w:val="24"/>
        </w:rPr>
      </w:pPr>
      <w:r w:rsidRPr="00D004F9">
        <w:rPr>
          <w:rFonts w:ascii="Cambria" w:hAnsi="Cambria"/>
          <w:sz w:val="24"/>
          <w:szCs w:val="24"/>
        </w:rPr>
        <w:t xml:space="preserve">For all data preparation, we will use the </w:t>
      </w:r>
      <w:proofErr w:type="spellStart"/>
      <w:r w:rsidRPr="00D004F9">
        <w:rPr>
          <w:rFonts w:ascii="Cambria" w:hAnsi="Cambria"/>
          <w:sz w:val="24"/>
          <w:szCs w:val="24"/>
        </w:rPr>
        <w:t>sklear</w:t>
      </w:r>
      <w:r w:rsidR="00336C55">
        <w:rPr>
          <w:rFonts w:ascii="Cambria" w:hAnsi="Cambria"/>
          <w:sz w:val="24"/>
          <w:szCs w:val="24"/>
        </w:rPr>
        <w:t>n</w:t>
      </w:r>
      <w:proofErr w:type="spellEnd"/>
      <w:r w:rsidRPr="00D004F9">
        <w:rPr>
          <w:rFonts w:ascii="Cambria" w:hAnsi="Cambria"/>
          <w:sz w:val="24"/>
          <w:szCs w:val="24"/>
        </w:rPr>
        <w:t xml:space="preserve">. </w:t>
      </w:r>
      <w:r w:rsidR="00336C55">
        <w:rPr>
          <w:rFonts w:ascii="Cambria" w:hAnsi="Cambria"/>
          <w:sz w:val="24"/>
          <w:szCs w:val="24"/>
        </w:rPr>
        <w:t>I will</w:t>
      </w:r>
      <w:r w:rsidRPr="00D004F9">
        <w:rPr>
          <w:rFonts w:ascii="Cambria" w:hAnsi="Cambria"/>
          <w:sz w:val="24"/>
          <w:szCs w:val="24"/>
        </w:rPr>
        <w:t xml:space="preserve"> </w:t>
      </w:r>
      <w:r w:rsidR="00336C55" w:rsidRPr="00D004F9">
        <w:rPr>
          <w:rFonts w:ascii="Cambria" w:hAnsi="Cambria"/>
          <w:sz w:val="24"/>
          <w:szCs w:val="24"/>
        </w:rPr>
        <w:t>be applying</w:t>
      </w:r>
      <w:r w:rsidRPr="00D004F9">
        <w:rPr>
          <w:rFonts w:ascii="Cambria" w:hAnsi="Cambria"/>
          <w:sz w:val="24"/>
          <w:szCs w:val="24"/>
        </w:rPr>
        <w:t xml:space="preserve"> the same operations on unseen data before applying model prediction. Because this model is used </w:t>
      </w:r>
      <w:r w:rsidR="00336C55">
        <w:rPr>
          <w:rFonts w:ascii="Cambria" w:hAnsi="Cambria"/>
          <w:sz w:val="24"/>
          <w:szCs w:val="24"/>
        </w:rPr>
        <w:t>is from a</w:t>
      </w:r>
      <w:r w:rsidRPr="00D004F9">
        <w:rPr>
          <w:rFonts w:ascii="Cambria" w:hAnsi="Cambria"/>
          <w:sz w:val="24"/>
          <w:szCs w:val="24"/>
        </w:rPr>
        <w:t xml:space="preserve"> </w:t>
      </w:r>
      <w:r w:rsidR="00336C55">
        <w:rPr>
          <w:rFonts w:ascii="Cambria" w:hAnsi="Cambria"/>
          <w:sz w:val="24"/>
          <w:szCs w:val="24"/>
        </w:rPr>
        <w:t xml:space="preserve">telecommunication system like ATT, </w:t>
      </w:r>
      <w:proofErr w:type="gramStart"/>
      <w:r w:rsidR="00336C55">
        <w:rPr>
          <w:rFonts w:ascii="Cambria" w:hAnsi="Cambria"/>
          <w:sz w:val="24"/>
          <w:szCs w:val="24"/>
        </w:rPr>
        <w:t>Verizon</w:t>
      </w:r>
      <w:proofErr w:type="gramEnd"/>
      <w:r w:rsidR="00336C55">
        <w:rPr>
          <w:rFonts w:ascii="Cambria" w:hAnsi="Cambria"/>
          <w:sz w:val="24"/>
          <w:szCs w:val="24"/>
        </w:rPr>
        <w:t xml:space="preserve"> and Cox internet</w:t>
      </w:r>
      <w:r w:rsidRPr="00D004F9">
        <w:rPr>
          <w:rFonts w:ascii="Cambria" w:hAnsi="Cambria"/>
          <w:sz w:val="24"/>
          <w:szCs w:val="24"/>
        </w:rPr>
        <w:t xml:space="preserve">, we have to observe the model results frequently. We also need to retrain the model regularly as we are starting with a small dataset. It will also help us in accommodating </w:t>
      </w:r>
      <w:r w:rsidR="00336C55">
        <w:rPr>
          <w:rFonts w:ascii="Cambria" w:hAnsi="Cambria"/>
          <w:sz w:val="24"/>
          <w:szCs w:val="24"/>
        </w:rPr>
        <w:t>the accurate of data pulled in.</w:t>
      </w:r>
    </w:p>
    <w:p w14:paraId="694F9B33" w14:textId="77777777" w:rsidR="00336C55" w:rsidRDefault="00336C55" w:rsidP="00A93092">
      <w:pPr>
        <w:rPr>
          <w:rFonts w:ascii="Cambria" w:hAnsi="Cambria"/>
          <w:b/>
          <w:bCs/>
          <w:sz w:val="28"/>
          <w:szCs w:val="28"/>
        </w:rPr>
      </w:pPr>
    </w:p>
    <w:p w14:paraId="1B82E386" w14:textId="77777777" w:rsidR="00336C55" w:rsidRDefault="00336C55" w:rsidP="00A93092">
      <w:pPr>
        <w:rPr>
          <w:rFonts w:ascii="Cambria" w:hAnsi="Cambria"/>
          <w:b/>
          <w:bCs/>
          <w:sz w:val="28"/>
          <w:szCs w:val="28"/>
        </w:rPr>
      </w:pPr>
    </w:p>
    <w:p w14:paraId="0233CDFA" w14:textId="497008EA" w:rsidR="00A93092" w:rsidRPr="00336C55" w:rsidRDefault="00A93092" w:rsidP="00A93092">
      <w:pPr>
        <w:rPr>
          <w:rFonts w:ascii="Cambria" w:hAnsi="Cambria"/>
          <w:b/>
          <w:bCs/>
          <w:sz w:val="24"/>
          <w:szCs w:val="24"/>
        </w:rPr>
      </w:pPr>
      <w:r w:rsidRPr="00336C55">
        <w:rPr>
          <w:rFonts w:ascii="Cambria" w:hAnsi="Cambria"/>
          <w:b/>
          <w:bCs/>
          <w:sz w:val="24"/>
          <w:szCs w:val="24"/>
        </w:rPr>
        <w:lastRenderedPageBreak/>
        <w:t>References</w:t>
      </w:r>
    </w:p>
    <w:p w14:paraId="6A12DC49" w14:textId="09D9FA8E" w:rsidR="00336C55" w:rsidRPr="00336C55" w:rsidRDefault="00336C55" w:rsidP="00A93092">
      <w:pPr>
        <w:rPr>
          <w:rFonts w:ascii="Cambria" w:hAnsi="Cambria"/>
          <w:sz w:val="24"/>
          <w:szCs w:val="24"/>
        </w:rPr>
      </w:pPr>
      <w:hyperlink r:id="rId6" w:history="1">
        <w:r w:rsidRPr="00336C55">
          <w:rPr>
            <w:sz w:val="24"/>
            <w:szCs w:val="24"/>
          </w:rPr>
          <w:t>https://www.grin.com/document/308419</w:t>
        </w:r>
        <w:r w:rsidRPr="00336C55">
          <w:rPr>
            <w:sz w:val="24"/>
            <w:szCs w:val="24"/>
          </w:rPr>
          <w:t>-</w:t>
        </w:r>
      </w:hyperlink>
      <w:r w:rsidRPr="00336C55">
        <w:rPr>
          <w:rFonts w:ascii="Cambria" w:hAnsi="Cambria"/>
          <w:sz w:val="24"/>
          <w:szCs w:val="24"/>
        </w:rPr>
        <w:t xml:space="preserve"> </w:t>
      </w:r>
      <w:r w:rsidRPr="00336C55">
        <w:rPr>
          <w:rFonts w:ascii="Cambria" w:hAnsi="Cambria"/>
          <w:sz w:val="24"/>
          <w:szCs w:val="24"/>
        </w:rPr>
        <w:t>Information security for national security: The Snowden and NSA case study</w:t>
      </w:r>
    </w:p>
    <w:p w14:paraId="0A6DCC17" w14:textId="313B522B" w:rsidR="00336C55" w:rsidRPr="00336C55" w:rsidRDefault="00336C55" w:rsidP="00A93092">
      <w:pPr>
        <w:rPr>
          <w:rFonts w:ascii="Cambria" w:hAnsi="Cambria"/>
          <w:sz w:val="24"/>
          <w:szCs w:val="24"/>
        </w:rPr>
      </w:pPr>
    </w:p>
    <w:p w14:paraId="4BCBFDDB" w14:textId="63BB4FD9" w:rsidR="00336C55" w:rsidRPr="00336C55" w:rsidRDefault="00336C55" w:rsidP="00A93092">
      <w:pPr>
        <w:rPr>
          <w:rFonts w:ascii="Cambria" w:hAnsi="Cambria"/>
          <w:sz w:val="24"/>
          <w:szCs w:val="24"/>
        </w:rPr>
      </w:pPr>
      <w:hyperlink r:id="rId7" w:history="1">
        <w:r w:rsidRPr="00336C55">
          <w:rPr>
            <w:sz w:val="24"/>
            <w:szCs w:val="24"/>
          </w:rPr>
          <w:t>https://techcrunch.com/2019/04/30/nsa-surveillance-spike/</w:t>
        </w:r>
        <w:r w:rsidRPr="00336C55">
          <w:rPr>
            <w:sz w:val="24"/>
            <w:szCs w:val="24"/>
          </w:rPr>
          <w:t>-</w:t>
        </w:r>
      </w:hyperlink>
      <w:r w:rsidRPr="00336C55">
        <w:rPr>
          <w:rFonts w:ascii="Cambria" w:hAnsi="Cambria"/>
          <w:sz w:val="24"/>
          <w:szCs w:val="24"/>
        </w:rPr>
        <w:t xml:space="preserve"> </w:t>
      </w:r>
      <w:r w:rsidRPr="00336C55">
        <w:rPr>
          <w:rFonts w:ascii="Cambria" w:hAnsi="Cambria"/>
          <w:sz w:val="24"/>
          <w:szCs w:val="24"/>
        </w:rPr>
        <w:t>NSA says warrantless searches of Americans’ data rose in 2018</w:t>
      </w:r>
    </w:p>
    <w:p w14:paraId="23F31C9D" w14:textId="409D7246" w:rsidR="00336C55" w:rsidRPr="00336C55" w:rsidRDefault="00336C55" w:rsidP="00A93092">
      <w:pPr>
        <w:rPr>
          <w:rFonts w:ascii="Cambria" w:hAnsi="Cambria"/>
          <w:sz w:val="24"/>
          <w:szCs w:val="24"/>
        </w:rPr>
      </w:pPr>
    </w:p>
    <w:p w14:paraId="7335CCF4" w14:textId="54A9E068" w:rsidR="00336C55" w:rsidRPr="00336C55" w:rsidRDefault="00336C55" w:rsidP="00A93092">
      <w:pPr>
        <w:rPr>
          <w:rFonts w:ascii="Cambria" w:hAnsi="Cambria"/>
          <w:sz w:val="24"/>
          <w:szCs w:val="24"/>
        </w:rPr>
      </w:pPr>
      <w:r w:rsidRPr="00336C55">
        <w:rPr>
          <w:rFonts w:ascii="Cambria" w:hAnsi="Cambria"/>
          <w:sz w:val="24"/>
          <w:szCs w:val="24"/>
        </w:rPr>
        <w:t>https://www.kaggle.com/cityofLA/los-angeles-311-call-center-tracking-data</w:t>
      </w:r>
      <w:r w:rsidRPr="00336C55">
        <w:rPr>
          <w:rFonts w:ascii="Cambria" w:hAnsi="Cambria"/>
          <w:sz w:val="24"/>
          <w:szCs w:val="24"/>
        </w:rPr>
        <w:t xml:space="preserve">- </w:t>
      </w:r>
      <w:r w:rsidRPr="00336C55">
        <w:rPr>
          <w:rFonts w:ascii="Cambria" w:hAnsi="Cambria"/>
          <w:sz w:val="24"/>
          <w:szCs w:val="24"/>
        </w:rPr>
        <w:t>Los Angeles 311 Call Center Tracking Data</w:t>
      </w:r>
    </w:p>
    <w:p w14:paraId="1412C98E" w14:textId="2FCB02E9" w:rsidR="00336C55" w:rsidRPr="00336C55" w:rsidRDefault="00336C55" w:rsidP="00A93092">
      <w:pPr>
        <w:rPr>
          <w:rFonts w:ascii="Cambria" w:hAnsi="Cambria"/>
          <w:sz w:val="24"/>
          <w:szCs w:val="24"/>
        </w:rPr>
      </w:pPr>
    </w:p>
    <w:p w14:paraId="1A3B7293" w14:textId="68583013" w:rsidR="00336C55" w:rsidRPr="00336C55" w:rsidRDefault="00336C55" w:rsidP="00A93092">
      <w:pPr>
        <w:rPr>
          <w:rFonts w:ascii="Cambria" w:hAnsi="Cambria"/>
          <w:sz w:val="24"/>
          <w:szCs w:val="24"/>
        </w:rPr>
      </w:pPr>
      <w:hyperlink r:id="rId8" w:history="1">
        <w:r w:rsidRPr="00336C55">
          <w:rPr>
            <w:sz w:val="24"/>
            <w:szCs w:val="24"/>
          </w:rPr>
          <w:t>https://scikit-learn.org/stable/modules/generated/sklearn.linear_model.LogisticRegression.html</w:t>
        </w:r>
        <w:r w:rsidRPr="00336C55">
          <w:rPr>
            <w:sz w:val="24"/>
            <w:szCs w:val="24"/>
          </w:rPr>
          <w:t xml:space="preserve"> </w:t>
        </w:r>
        <w:proofErr w:type="spellStart"/>
        <w:r w:rsidRPr="00336C55">
          <w:rPr>
            <w:sz w:val="24"/>
            <w:szCs w:val="24"/>
          </w:rPr>
          <w:t>sklearn.linear_model.LogisticRegression</w:t>
        </w:r>
        <w:proofErr w:type="spellEnd"/>
      </w:hyperlink>
    </w:p>
    <w:p w14:paraId="7FBBC94F" w14:textId="1A393686" w:rsidR="00336C55" w:rsidRPr="00336C55" w:rsidRDefault="00336C55" w:rsidP="00A93092">
      <w:pPr>
        <w:rPr>
          <w:rFonts w:ascii="Cambria" w:hAnsi="Cambria"/>
          <w:sz w:val="24"/>
          <w:szCs w:val="24"/>
        </w:rPr>
      </w:pPr>
    </w:p>
    <w:p w14:paraId="1FED828E" w14:textId="449AD054" w:rsidR="00336C55" w:rsidRPr="00336C55" w:rsidRDefault="00336C55" w:rsidP="00A93092">
      <w:pPr>
        <w:rPr>
          <w:rFonts w:ascii="Cambria" w:hAnsi="Cambria"/>
          <w:sz w:val="24"/>
          <w:szCs w:val="24"/>
        </w:rPr>
      </w:pPr>
      <w:r w:rsidRPr="00336C55">
        <w:rPr>
          <w:rFonts w:ascii="Cambria" w:hAnsi="Cambria"/>
          <w:sz w:val="24"/>
          <w:szCs w:val="24"/>
        </w:rPr>
        <w:t>https://scikit-learn.org/stable/modules/generated/sklearn.model_selection.train_test_split.html</w:t>
      </w:r>
      <w:r w:rsidRPr="00336C55">
        <w:rPr>
          <w:rFonts w:ascii="Cambria" w:hAnsi="Cambria"/>
          <w:sz w:val="24"/>
          <w:szCs w:val="24"/>
        </w:rPr>
        <w:t xml:space="preserve">- </w:t>
      </w:r>
      <w:proofErr w:type="spellStart"/>
      <w:proofErr w:type="gramStart"/>
      <w:r w:rsidRPr="00336C55">
        <w:rPr>
          <w:rFonts w:ascii="Cambria" w:hAnsi="Cambria"/>
          <w:sz w:val="24"/>
          <w:szCs w:val="24"/>
        </w:rPr>
        <w:t>sklearn.model</w:t>
      </w:r>
      <w:proofErr w:type="gramEnd"/>
      <w:r w:rsidRPr="00336C55">
        <w:rPr>
          <w:rFonts w:ascii="Cambria" w:hAnsi="Cambria"/>
          <w:sz w:val="24"/>
          <w:szCs w:val="24"/>
        </w:rPr>
        <w:t>_selection.train_test_split</w:t>
      </w:r>
      <w:proofErr w:type="spellEnd"/>
    </w:p>
    <w:p w14:paraId="13D2F549" w14:textId="77777777" w:rsidR="00326AF3" w:rsidRDefault="00AF06F2"/>
    <w:sectPr w:rsidR="00326AF3"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663"/>
    <w:multiLevelType w:val="hybridMultilevel"/>
    <w:tmpl w:val="512A28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3F0C82"/>
    <w:multiLevelType w:val="hybridMultilevel"/>
    <w:tmpl w:val="01FC8C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DC7F6C"/>
    <w:multiLevelType w:val="hybridMultilevel"/>
    <w:tmpl w:val="0464DF6E"/>
    <w:lvl w:ilvl="0" w:tplc="04090011">
      <w:start w:val="1"/>
      <w:numFmt w:val="decimal"/>
      <w:lvlText w:val="%1)"/>
      <w:lvlJc w:val="left"/>
      <w:pPr>
        <w:ind w:left="360" w:hanging="360"/>
      </w:pPr>
    </w:lvl>
    <w:lvl w:ilvl="1" w:tplc="FE6E69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92"/>
    <w:rsid w:val="001C7AE6"/>
    <w:rsid w:val="00295D06"/>
    <w:rsid w:val="00336C55"/>
    <w:rsid w:val="006D4762"/>
    <w:rsid w:val="007E6489"/>
    <w:rsid w:val="009B3CD6"/>
    <w:rsid w:val="009C2069"/>
    <w:rsid w:val="00A93092"/>
    <w:rsid w:val="00AF06F2"/>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2FF73F6"/>
  <w15:chartTrackingRefBased/>
  <w15:docId w15:val="{7B4A48AE-F5DE-DE49-BF21-3657AB54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92"/>
    <w:pPr>
      <w:spacing w:after="160" w:line="259" w:lineRule="auto"/>
    </w:pPr>
    <w:rPr>
      <w:sz w:val="22"/>
      <w:szCs w:val="22"/>
      <w:lang w:bidi="ar-SA"/>
    </w:rPr>
  </w:style>
  <w:style w:type="paragraph" w:styleId="Heading1">
    <w:name w:val="heading 1"/>
    <w:basedOn w:val="Normal"/>
    <w:next w:val="Normal"/>
    <w:link w:val="Heading1Char"/>
    <w:uiPriority w:val="9"/>
    <w:qFormat/>
    <w:rsid w:val="00336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295D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092"/>
    <w:pPr>
      <w:ind w:left="720"/>
      <w:contextualSpacing/>
    </w:pPr>
  </w:style>
  <w:style w:type="paragraph" w:styleId="NormalWeb">
    <w:name w:val="Normal (Web)"/>
    <w:basedOn w:val="Normal"/>
    <w:uiPriority w:val="99"/>
    <w:semiHidden/>
    <w:unhideWhenUsed/>
    <w:rsid w:val="00A930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092"/>
    <w:rPr>
      <w:color w:val="0000FF"/>
      <w:u w:val="single"/>
    </w:rPr>
  </w:style>
  <w:style w:type="character" w:customStyle="1" w:styleId="Heading5Char">
    <w:name w:val="Heading 5 Char"/>
    <w:basedOn w:val="DefaultParagraphFont"/>
    <w:link w:val="Heading5"/>
    <w:uiPriority w:val="9"/>
    <w:rsid w:val="00295D06"/>
    <w:rPr>
      <w:rFonts w:ascii="Times New Roman" w:eastAsia="Times New Roman" w:hAnsi="Times New Roman" w:cs="Times New Roman"/>
      <w:b/>
      <w:bCs/>
      <w:sz w:val="20"/>
      <w:szCs w:val="20"/>
      <w:lang w:bidi="ar-SA"/>
    </w:rPr>
  </w:style>
  <w:style w:type="character" w:styleId="UnresolvedMention">
    <w:name w:val="Unresolved Mention"/>
    <w:basedOn w:val="DefaultParagraphFont"/>
    <w:uiPriority w:val="99"/>
    <w:semiHidden/>
    <w:unhideWhenUsed/>
    <w:rsid w:val="00336C55"/>
    <w:rPr>
      <w:color w:val="605E5C"/>
      <w:shd w:val="clear" w:color="auto" w:fill="E1DFDD"/>
    </w:rPr>
  </w:style>
  <w:style w:type="character" w:customStyle="1" w:styleId="Heading1Char">
    <w:name w:val="Heading 1 Char"/>
    <w:basedOn w:val="DefaultParagraphFont"/>
    <w:link w:val="Heading1"/>
    <w:uiPriority w:val="9"/>
    <w:rsid w:val="00336C55"/>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3242">
      <w:bodyDiv w:val="1"/>
      <w:marLeft w:val="0"/>
      <w:marRight w:val="0"/>
      <w:marTop w:val="0"/>
      <w:marBottom w:val="0"/>
      <w:divBdr>
        <w:top w:val="none" w:sz="0" w:space="0" w:color="auto"/>
        <w:left w:val="none" w:sz="0" w:space="0" w:color="auto"/>
        <w:bottom w:val="none" w:sz="0" w:space="0" w:color="auto"/>
        <w:right w:val="none" w:sz="0" w:space="0" w:color="auto"/>
      </w:divBdr>
    </w:div>
    <w:div w:id="360126765">
      <w:bodyDiv w:val="1"/>
      <w:marLeft w:val="0"/>
      <w:marRight w:val="0"/>
      <w:marTop w:val="0"/>
      <w:marBottom w:val="0"/>
      <w:divBdr>
        <w:top w:val="none" w:sz="0" w:space="0" w:color="auto"/>
        <w:left w:val="none" w:sz="0" w:space="0" w:color="auto"/>
        <w:bottom w:val="none" w:sz="0" w:space="0" w:color="auto"/>
        <w:right w:val="none" w:sz="0" w:space="0" w:color="auto"/>
      </w:divBdr>
    </w:div>
    <w:div w:id="503937529">
      <w:bodyDiv w:val="1"/>
      <w:marLeft w:val="0"/>
      <w:marRight w:val="0"/>
      <w:marTop w:val="0"/>
      <w:marBottom w:val="0"/>
      <w:divBdr>
        <w:top w:val="none" w:sz="0" w:space="0" w:color="auto"/>
        <w:left w:val="none" w:sz="0" w:space="0" w:color="auto"/>
        <w:bottom w:val="none" w:sz="0" w:space="0" w:color="auto"/>
        <w:right w:val="none" w:sz="0" w:space="0" w:color="auto"/>
      </w:divBdr>
    </w:div>
    <w:div w:id="564418130">
      <w:bodyDiv w:val="1"/>
      <w:marLeft w:val="0"/>
      <w:marRight w:val="0"/>
      <w:marTop w:val="0"/>
      <w:marBottom w:val="0"/>
      <w:divBdr>
        <w:top w:val="none" w:sz="0" w:space="0" w:color="auto"/>
        <w:left w:val="none" w:sz="0" w:space="0" w:color="auto"/>
        <w:bottom w:val="none" w:sz="0" w:space="0" w:color="auto"/>
        <w:right w:val="none" w:sz="0" w:space="0" w:color="auto"/>
      </w:divBdr>
    </w:div>
    <w:div w:id="724841942">
      <w:bodyDiv w:val="1"/>
      <w:marLeft w:val="0"/>
      <w:marRight w:val="0"/>
      <w:marTop w:val="0"/>
      <w:marBottom w:val="0"/>
      <w:divBdr>
        <w:top w:val="none" w:sz="0" w:space="0" w:color="auto"/>
        <w:left w:val="none" w:sz="0" w:space="0" w:color="auto"/>
        <w:bottom w:val="none" w:sz="0" w:space="0" w:color="auto"/>
        <w:right w:val="none" w:sz="0" w:space="0" w:color="auto"/>
      </w:divBdr>
    </w:div>
    <w:div w:id="750199351">
      <w:bodyDiv w:val="1"/>
      <w:marLeft w:val="0"/>
      <w:marRight w:val="0"/>
      <w:marTop w:val="0"/>
      <w:marBottom w:val="0"/>
      <w:divBdr>
        <w:top w:val="none" w:sz="0" w:space="0" w:color="auto"/>
        <w:left w:val="none" w:sz="0" w:space="0" w:color="auto"/>
        <w:bottom w:val="none" w:sz="0" w:space="0" w:color="auto"/>
        <w:right w:val="none" w:sz="0" w:space="0" w:color="auto"/>
      </w:divBdr>
    </w:div>
    <w:div w:id="831721466">
      <w:bodyDiv w:val="1"/>
      <w:marLeft w:val="0"/>
      <w:marRight w:val="0"/>
      <w:marTop w:val="0"/>
      <w:marBottom w:val="0"/>
      <w:divBdr>
        <w:top w:val="none" w:sz="0" w:space="0" w:color="auto"/>
        <w:left w:val="none" w:sz="0" w:space="0" w:color="auto"/>
        <w:bottom w:val="none" w:sz="0" w:space="0" w:color="auto"/>
        <w:right w:val="none" w:sz="0" w:space="0" w:color="auto"/>
      </w:divBdr>
    </w:div>
    <w:div w:id="841089791">
      <w:bodyDiv w:val="1"/>
      <w:marLeft w:val="0"/>
      <w:marRight w:val="0"/>
      <w:marTop w:val="0"/>
      <w:marBottom w:val="0"/>
      <w:divBdr>
        <w:top w:val="none" w:sz="0" w:space="0" w:color="auto"/>
        <w:left w:val="none" w:sz="0" w:space="0" w:color="auto"/>
        <w:bottom w:val="none" w:sz="0" w:space="0" w:color="auto"/>
        <w:right w:val="none" w:sz="0" w:space="0" w:color="auto"/>
      </w:divBdr>
    </w:div>
    <w:div w:id="912353010">
      <w:bodyDiv w:val="1"/>
      <w:marLeft w:val="0"/>
      <w:marRight w:val="0"/>
      <w:marTop w:val="0"/>
      <w:marBottom w:val="0"/>
      <w:divBdr>
        <w:top w:val="none" w:sz="0" w:space="0" w:color="auto"/>
        <w:left w:val="none" w:sz="0" w:space="0" w:color="auto"/>
        <w:bottom w:val="none" w:sz="0" w:space="0" w:color="auto"/>
        <w:right w:val="none" w:sz="0" w:space="0" w:color="auto"/>
      </w:divBdr>
    </w:div>
    <w:div w:id="1099065139">
      <w:bodyDiv w:val="1"/>
      <w:marLeft w:val="0"/>
      <w:marRight w:val="0"/>
      <w:marTop w:val="0"/>
      <w:marBottom w:val="0"/>
      <w:divBdr>
        <w:top w:val="none" w:sz="0" w:space="0" w:color="auto"/>
        <w:left w:val="none" w:sz="0" w:space="0" w:color="auto"/>
        <w:bottom w:val="none" w:sz="0" w:space="0" w:color="auto"/>
        <w:right w:val="none" w:sz="0" w:space="0" w:color="auto"/>
      </w:divBdr>
    </w:div>
    <w:div w:id="1212576659">
      <w:bodyDiv w:val="1"/>
      <w:marLeft w:val="0"/>
      <w:marRight w:val="0"/>
      <w:marTop w:val="0"/>
      <w:marBottom w:val="0"/>
      <w:divBdr>
        <w:top w:val="none" w:sz="0" w:space="0" w:color="auto"/>
        <w:left w:val="none" w:sz="0" w:space="0" w:color="auto"/>
        <w:bottom w:val="none" w:sz="0" w:space="0" w:color="auto"/>
        <w:right w:val="none" w:sz="0" w:space="0" w:color="auto"/>
      </w:divBdr>
    </w:div>
    <w:div w:id="12577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ogisticRegression.html%20sklearn.linear_model.LogisticRegression" TargetMode="External"/><Relationship Id="rId3" Type="http://schemas.openxmlformats.org/officeDocument/2006/relationships/settings" Target="settings.xml"/><Relationship Id="rId7" Type="http://schemas.openxmlformats.org/officeDocument/2006/relationships/hyperlink" Target="https://techcrunch.com/2019/04/30/nsa-surveillance-sp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in.com/document/308419-" TargetMode="External"/><Relationship Id="rId5" Type="http://schemas.openxmlformats.org/officeDocument/2006/relationships/hyperlink" Target="https://www.aclu.org/nsa-documents-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3</cp:revision>
  <dcterms:created xsi:type="dcterms:W3CDTF">2021-07-04T21:59:00Z</dcterms:created>
  <dcterms:modified xsi:type="dcterms:W3CDTF">2021-07-04T22:55:00Z</dcterms:modified>
</cp:coreProperties>
</file>