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1B77" w14:textId="77777777" w:rsidR="00BB7197" w:rsidRDefault="000606B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7E28668A" w14:textId="77777777" w:rsidR="00BB7197" w:rsidRDefault="000606BD">
      <w:pPr>
        <w:jc w:val="center"/>
      </w:pPr>
      <w:r>
        <w:rPr>
          <w:color w:val="BA7517"/>
        </w:rPr>
        <w:t>World Fert Co., Ltd.</w:t>
      </w:r>
    </w:p>
    <w:p w14:paraId="6EF2B2D1" w14:textId="77777777" w:rsidR="00BB7197" w:rsidRDefault="000606B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Software Requirements Specification — Enterprise Production Baseline</w:t>
      </w:r>
    </w:p>
    <w:p w14:paraId="6FC2F156" w14:textId="77777777" w:rsidR="00BB7197" w:rsidRDefault="000606B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BB7197" w14:paraId="48851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1625C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72F79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BB7197" w14:paraId="5F387B8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F019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D209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WF-SRS-008</w:t>
            </w:r>
          </w:p>
        </w:tc>
      </w:tr>
      <w:tr w:rsidR="00BB7197" w14:paraId="04FB970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6C94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3575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BB7197" w14:paraId="71320B2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EA8C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D0EE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BB7197" w14:paraId="31184D9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E404B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6611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BB7197" w14:paraId="5F591D0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521E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1529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BB7197" w14:paraId="590563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B70A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DDB21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Product Owner / Solution Architect</w:t>
            </w:r>
          </w:p>
        </w:tc>
      </w:tr>
      <w:tr w:rsidR="00BB7197" w14:paraId="3160CC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B52BD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F62D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BB7197" w14:paraId="323883C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8C22CF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04D0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3D242888" w14:textId="77777777" w:rsidR="00BB7197" w:rsidRDefault="000606BD">
      <w:r>
        <w:br w:type="page"/>
      </w:r>
    </w:p>
    <w:p w14:paraId="2F33CEEF" w14:textId="77777777" w:rsidR="00BB7197" w:rsidRDefault="000606BD">
      <w:pPr>
        <w:pStyle w:val="Heading1"/>
        <w:spacing w:after="120"/>
      </w:pPr>
      <w:bookmarkStart w:id="0" w:name="_Toc23405720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348841708"/>
      </w:sdtPr>
      <w:sdtEndPr>
        <w:rPr>
          <w:rFonts w:cs="Prompt"/>
          <w:szCs w:val="20"/>
        </w:rPr>
      </w:sdtEndPr>
      <w:sdtContent>
        <w:p w14:paraId="71968562" w14:textId="77777777" w:rsidR="00986D80" w:rsidRDefault="000606B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05" w:history="1">
            <w:r w:rsidR="00986D80" w:rsidRPr="00340FFB">
              <w:rPr>
                <w:rStyle w:val="Hyperlink"/>
                <w:b/>
                <w:bCs/>
                <w:noProof/>
              </w:rPr>
              <w:t>สารบัญ (Contents)</w:t>
            </w:r>
            <w:r w:rsidR="00986D80">
              <w:rPr>
                <w:noProof/>
              </w:rPr>
              <w:tab/>
            </w:r>
            <w:r w:rsidR="00986D80">
              <w:rPr>
                <w:noProof/>
              </w:rPr>
              <w:fldChar w:fldCharType="begin"/>
            </w:r>
            <w:r w:rsidR="00986D80">
              <w:rPr>
                <w:noProof/>
              </w:rPr>
              <w:instrText xml:space="preserve"> PAGEREF _Toc234057205 \h </w:instrText>
            </w:r>
            <w:r w:rsidR="00986D80">
              <w:rPr>
                <w:noProof/>
              </w:rPr>
            </w:r>
            <w:r w:rsidR="00986D80">
              <w:rPr>
                <w:noProof/>
              </w:rPr>
              <w:fldChar w:fldCharType="separate"/>
            </w:r>
            <w:r w:rsidR="00986D80">
              <w:rPr>
                <w:noProof/>
              </w:rPr>
              <w:t>2</w:t>
            </w:r>
            <w:r w:rsidR="00986D80">
              <w:rPr>
                <w:noProof/>
              </w:rPr>
              <w:fldChar w:fldCharType="end"/>
            </w:r>
          </w:hyperlink>
        </w:p>
        <w:p w14:paraId="3687E348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6" w:history="1">
            <w:r w:rsidRPr="00340FFB">
              <w:rPr>
                <w:rStyle w:val="Hyperlink"/>
                <w:noProof/>
              </w:rPr>
              <w:t>1.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27238A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7" w:history="1">
            <w:r w:rsidRPr="00340FFB">
              <w:rPr>
                <w:rStyle w:val="Hyperlink"/>
                <w:noProof/>
              </w:rPr>
              <w:t>2.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8B2B90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8" w:history="1">
            <w:r w:rsidRPr="00340FFB">
              <w:rPr>
                <w:rStyle w:val="Hyperlink"/>
                <w:noProof/>
              </w:rPr>
              <w:t>3. Roles and permission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1329A0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9" w:history="1">
            <w:r w:rsidRPr="00340FFB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30B1C4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0" w:history="1">
            <w:r w:rsidRPr="00340FFB">
              <w:rPr>
                <w:rStyle w:val="Hyperlink"/>
                <w:noProof/>
              </w:rPr>
              <w:t>4.1 Sales, quotation and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20B9D2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1" w:history="1">
            <w:r w:rsidRPr="00340FFB">
              <w:rPr>
                <w:rStyle w:val="Hyperlink"/>
                <w:noProof/>
              </w:rPr>
              <w:t>4.2 Documents, paper trail and unlock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856C74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2" w:history="1">
            <w:r w:rsidRPr="00340FFB">
              <w:rPr>
                <w:rStyle w:val="Hyperlink"/>
                <w:noProof/>
              </w:rPr>
              <w:t>4.3 Warehouse and weigh-out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9E7CB4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3" w:history="1">
            <w:r w:rsidRPr="00340FFB">
              <w:rPr>
                <w:rStyle w:val="Hyperlink"/>
                <w:noProof/>
              </w:rPr>
              <w:t>4.4 Rebate, price and giveaway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22C1B5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4" w:history="1">
            <w:r w:rsidRPr="00340FFB">
              <w:rPr>
                <w:rStyle w:val="Hyperlink"/>
                <w:noProof/>
              </w:rPr>
              <w:t>4.5 Administration and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6E1F0F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15" w:history="1">
            <w:r w:rsidRPr="00340FFB">
              <w:rPr>
                <w:rStyle w:val="Hyperlink"/>
                <w:noProof/>
              </w:rPr>
              <w:t>5. State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AA6846" w14:textId="77777777" w:rsidR="00986D80" w:rsidRDefault="00986D80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16" w:history="1">
            <w:r w:rsidRPr="00340FFB">
              <w:rPr>
                <w:rStyle w:val="Hyperlink"/>
                <w:noProof/>
              </w:rPr>
              <w:t>State invariants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6F3FDD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17" w:history="1">
            <w:r w:rsidRPr="00340FFB">
              <w:rPr>
                <w:rStyle w:val="Hyperlink"/>
                <w:noProof/>
              </w:rPr>
              <w:t>6.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F1D37B" w14:textId="77777777" w:rsidR="00986D80" w:rsidRDefault="00986D80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18" w:history="1">
            <w:r w:rsidRPr="00340FFB">
              <w:rPr>
                <w:rStyle w:val="Hyperlink"/>
                <w:noProof/>
              </w:rPr>
              <w:t>7. Exclusions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4AF97E" w14:textId="77777777" w:rsidR="00BB7197" w:rsidRDefault="000606BD">
          <w:r>
            <w:fldChar w:fldCharType="end"/>
          </w:r>
        </w:p>
      </w:sdtContent>
    </w:sdt>
    <w:p w14:paraId="3F520827" w14:textId="77777777" w:rsidR="00BB7197" w:rsidRDefault="000606BD">
      <w:r>
        <w:br w:type="page"/>
      </w:r>
    </w:p>
    <w:p w14:paraId="490F8E8B" w14:textId="77777777" w:rsidR="00BB7197" w:rsidRDefault="000606B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4DC442F" w14:textId="77777777" w:rsidR="00BB7197" w:rsidRDefault="00BB7197">
      <w:pPr>
        <w:pBdr>
          <w:bottom w:val="single" w:sz="4" w:space="1" w:color="C9D3E0"/>
        </w:pBdr>
        <w:spacing w:after="60"/>
      </w:pPr>
    </w:p>
    <w:p w14:paraId="4130A92C" w14:textId="77777777" w:rsidR="00BB7197" w:rsidRDefault="000606BD">
      <w:pPr>
        <w:pStyle w:val="Heading2"/>
        <w:spacing w:before="220" w:after="120"/>
      </w:pPr>
      <w:bookmarkStart w:id="1" w:name="_Toc234057206"/>
      <w:r>
        <w:rPr>
          <w:color w:val="0C447C"/>
        </w:rPr>
        <w:t>1. Purpose</w:t>
      </w:r>
      <w:bookmarkEnd w:id="1"/>
    </w:p>
    <w:p w14:paraId="02D6DE9F" w14:textId="77777777" w:rsidR="00BB7197" w:rsidRDefault="000606BD">
      <w:pPr>
        <w:spacing w:after="80" w:line="276" w:lineRule="auto"/>
      </w:pPr>
      <w:r>
        <w:t>เอกสารนี้กำหนด functional requirements, interface behavior, acceptance criteria และ production constraints สำหรับ WS-Sale-App v8.0 เพื่อใช้เป็น baseline เดียวกันของฝ่ายธุรกิจ ทีมพัฒนา QA, DBA, IT และผู้อนุมัติ</w:t>
      </w:r>
    </w:p>
    <w:p w14:paraId="082720E1" w14:textId="77777777" w:rsidR="00BB7197" w:rsidRDefault="000606BD">
      <w:pPr>
        <w:pStyle w:val="Heading2"/>
        <w:spacing w:before="220" w:after="120"/>
      </w:pPr>
      <w:bookmarkStart w:id="2" w:name="_Toc234057207"/>
      <w:r>
        <w:rPr>
          <w:color w:val="0C447C"/>
        </w:rPr>
        <w:t>2. Product perspective</w:t>
      </w:r>
      <w:bookmarkEnd w:id="2"/>
    </w:p>
    <w:p w14:paraId="6025042C" w14:textId="77777777" w:rsidR="00BB7197" w:rsidRDefault="000606BD">
      <w:pPr>
        <w:spacing w:after="80" w:line="276" w:lineRule="auto"/>
      </w:pPr>
      <w:r>
        <w:t xml:space="preserve">WS-Sale-App </w:t>
      </w:r>
      <w:r>
        <w:t>เป็น web application แบบ tablet-first ที่เพิ่ม operational control บน WINSpeed และ TruckScale โดยไม่รับบทแทนระบบบัญชีของ WINSpeed</w:t>
      </w:r>
    </w:p>
    <w:p w14:paraId="071DF1CE" w14:textId="77777777" w:rsidR="00BB7197" w:rsidRDefault="000606BD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22D2309F" w14:textId="77777777" w:rsidR="00BB7197" w:rsidRDefault="000606BD">
      <w:pPr>
        <w:pStyle w:val="Heading2"/>
        <w:spacing w:before="220" w:after="120"/>
      </w:pPr>
      <w:bookmarkStart w:id="3" w:name="_Toc234057208"/>
      <w:r>
        <w:rPr>
          <w:color w:val="0C447C"/>
        </w:rPr>
        <w:t>3. Roles and permission principle</w:t>
      </w:r>
      <w:bookmarkEnd w:id="3"/>
    </w:p>
    <w:p w14:paraId="74A013DB" w14:textId="77777777" w:rsidR="00BB7197" w:rsidRDefault="000606BD">
      <w:pPr>
        <w:spacing w:after="80" w:line="276" w:lineRule="auto"/>
      </w:pPr>
      <w:r>
        <w:t>สิทธิ์ต้องตรวจทั้ง frontend และ backend; UI ที่ซ่อนเมนูไม่ถือเป็น security control. ทุก API ต้องตรวจ token, role, context และ object-level authorization ที่เกี่ยวข้อง</w:t>
      </w:r>
    </w:p>
    <w:p w14:paraId="3C26BF6E" w14:textId="77777777" w:rsidR="00BB7197" w:rsidRDefault="000606BD">
      <w:pPr>
        <w:pStyle w:val="Heading2"/>
        <w:spacing w:before="220" w:after="120"/>
      </w:pPr>
      <w:bookmarkStart w:id="4" w:name="_Toc234057209"/>
      <w:r>
        <w:rPr>
          <w:color w:val="0C447C"/>
        </w:rPr>
        <w:t>4. Functional requirements</w:t>
      </w:r>
      <w:bookmarkEnd w:id="4"/>
    </w:p>
    <w:p w14:paraId="358AB701" w14:textId="77777777" w:rsidR="00BB7197" w:rsidRDefault="000606BD">
      <w:pPr>
        <w:pStyle w:val="Heading3"/>
        <w:spacing w:before="220" w:after="120"/>
      </w:pPr>
      <w:bookmarkStart w:id="5" w:name="_Toc234057210"/>
      <w:r>
        <w:rPr>
          <w:color w:val="0C447C"/>
        </w:rPr>
        <w:t>4.1 Sales, quotation and verification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BB7197" w14:paraId="3FFB7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B6540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81174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27ABC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summary</w:t>
            </w:r>
          </w:p>
        </w:tc>
      </w:tr>
      <w:tr w:rsidR="00BB7197" w14:paraId="6FC56A3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F510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4A08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รองรับ DRAFT, CONFIRMED, PICKING, SHIPPED และ controlled cancellation/unlock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0631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illegal transition </w:t>
            </w:r>
            <w:r>
              <w:rPr>
                <w:sz w:val="18"/>
                <w:szCs w:val="18"/>
              </w:rPr>
              <w:t>ไม่ผ่าน; audit ครบ</w:t>
            </w:r>
          </w:p>
        </w:tc>
      </w:tr>
      <w:tr w:rsidR="00BB7197" w14:paraId="3682BFB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81D5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DB55E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สร้าง/แก้ SO พร้อม customer, truck, line, quantity, price, delivery attributes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C101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validation </w:t>
            </w:r>
            <w:r>
              <w:rPr>
                <w:sz w:val="18"/>
                <w:szCs w:val="18"/>
              </w:rPr>
              <w:t>ครบ, response ตาม NFR</w:t>
            </w:r>
          </w:p>
        </w:tc>
      </w:tr>
      <w:tr w:rsidR="00BB7197" w14:paraId="481120A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0A1A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6279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SHOULD รองรับ quotation DRAFT → SENT → ACCEPTED และ convert เป็น SO DRAFT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8730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source/target linkage </w:t>
            </w:r>
            <w:r>
              <w:rPr>
                <w:sz w:val="18"/>
                <w:szCs w:val="18"/>
              </w:rPr>
              <w:t>ครบ</w:t>
            </w:r>
          </w:p>
        </w:tc>
      </w:tr>
      <w:tr w:rsidR="00BB7197" w14:paraId="00D95AB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F0D2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83A2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เก็บ mother/baby และ load sequence ต่อ line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BD1B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เอกสาร/queue แสดงตรงกัน</w:t>
            </w:r>
          </w:p>
        </w:tc>
      </w:tr>
      <w:tr w:rsidR="00BB7197" w14:paraId="18C0F2D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A9E7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CF4BF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มี Verification Gate ก่อน confirm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6225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unverified SO confirm </w:t>
            </w:r>
            <w:r>
              <w:rPr>
                <w:sz w:val="18"/>
                <w:szCs w:val="18"/>
              </w:rPr>
              <w:t>ไม่ได้ ยกเว้น bypass ที่อนุญาต</w:t>
            </w:r>
          </w:p>
        </w:tc>
      </w:tr>
    </w:tbl>
    <w:p w14:paraId="3D3136FD" w14:textId="77777777" w:rsidR="00BB7197" w:rsidRDefault="00BB7197">
      <w:pPr>
        <w:spacing w:after="100"/>
      </w:pPr>
    </w:p>
    <w:p w14:paraId="24175EAE" w14:textId="77777777" w:rsidR="00BB7197" w:rsidRDefault="000606BD">
      <w:pPr>
        <w:pStyle w:val="Heading3"/>
        <w:spacing w:before="220" w:after="120"/>
      </w:pPr>
      <w:bookmarkStart w:id="6" w:name="_Toc234057211"/>
      <w:r>
        <w:rPr>
          <w:color w:val="0C447C"/>
        </w:rPr>
        <w:t>4.2 Documents, paper trail and unlock</w:t>
      </w:r>
      <w:bookmarkEnd w:id="6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BB7197" w14:paraId="07FCD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97F9BA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4171B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74C09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summary</w:t>
            </w:r>
          </w:p>
        </w:tc>
      </w:tr>
      <w:tr w:rsidR="00BB7197" w14:paraId="36B947D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C9C7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B378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สร้างเอกสารจ่ายสินค้า/รับสินค้า 4 สี พร้อม QR ต่อ copy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F108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QR </w:t>
            </w:r>
            <w:r>
              <w:rPr>
                <w:sz w:val="18"/>
                <w:szCs w:val="18"/>
              </w:rPr>
              <w:t>ไม่ซ้ำ, reprint controlled</w:t>
            </w:r>
          </w:p>
        </w:tc>
      </w:tr>
      <w:tr w:rsidR="00BB7197" w14:paraId="118EA3A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592D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F217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บันทึก PaperCopy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49B1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color, nonce, status, generatedAt</w:t>
            </w:r>
          </w:p>
        </w:tc>
      </w:tr>
      <w:tr w:rsidR="00BB7197" w14:paraId="7271313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9703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30EC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SHOULD scan และติดตาม transfer/signed/filed/lost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ABA7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scan history immutable; alert aging</w:t>
            </w:r>
          </w:p>
        </w:tc>
      </w:tr>
      <w:tr w:rsidR="00BB7197" w14:paraId="7D5947C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9E2B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BA1A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ให้ขอ unlock พร้อมเหตุผลตาม 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58AC4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one pending request/SO</w:t>
            </w:r>
          </w:p>
        </w:tc>
      </w:tr>
      <w:tr w:rsidR="00BB7197" w14:paraId="1F9743B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3C7E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8D9B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reverse business effects เมื่อ unlock approved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3F69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compensating entries; no hard delete</w:t>
            </w:r>
          </w:p>
        </w:tc>
      </w:tr>
    </w:tbl>
    <w:p w14:paraId="090E7770" w14:textId="77777777" w:rsidR="00BB7197" w:rsidRDefault="00BB7197">
      <w:pPr>
        <w:spacing w:after="100"/>
      </w:pPr>
    </w:p>
    <w:p w14:paraId="0B08CBFF" w14:textId="77777777" w:rsidR="00BB7197" w:rsidRDefault="000606BD">
      <w:pPr>
        <w:pStyle w:val="Heading3"/>
        <w:spacing w:before="220" w:after="120"/>
      </w:pPr>
      <w:bookmarkStart w:id="7" w:name="_Toc234057212"/>
      <w:r>
        <w:rPr>
          <w:color w:val="0C447C"/>
        </w:rPr>
        <w:t>4.3 Warehouse and weigh-out</w:t>
      </w:r>
      <w:bookmarkEnd w:id="7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3068"/>
        <w:gridCol w:w="3466"/>
      </w:tblGrid>
      <w:tr w:rsidR="00BB7197" w14:paraId="41107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6B3FA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35C75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EB7DD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summary</w:t>
            </w:r>
          </w:p>
        </w:tc>
      </w:tr>
      <w:tr w:rsidR="00BB7197" w14:paraId="39F3348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F70C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6067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ตรวจ health TruckScale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3C9D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UP/DEGRADED/DOWN </w:t>
            </w:r>
            <w:r>
              <w:rPr>
                <w:sz w:val="18"/>
                <w:szCs w:val="18"/>
              </w:rPr>
              <w:t>และ timestamp</w:t>
            </w:r>
          </w:p>
        </w:tc>
      </w:tr>
      <w:tr w:rsidR="00BB7197" w14:paraId="7F71B70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3808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59DB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search TruckScale ด้วย plate/movebill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F7E6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candidate ranking + evidence</w:t>
            </w:r>
          </w:p>
        </w:tc>
      </w:tr>
      <w:tr w:rsidR="00BB7197" w14:paraId="49075EA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7271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362F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บันทึก WeighTicket/validate ก่อน ship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86DC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gross/tare/net/time/scale/source/ref </w:t>
            </w:r>
            <w:r>
              <w:rPr>
                <w:sz w:val="18"/>
                <w:szCs w:val="18"/>
              </w:rPr>
              <w:t>ครบ</w:t>
            </w:r>
          </w:p>
        </w:tc>
      </w:tr>
      <w:tr w:rsidR="00BB7197" w14:paraId="5489A26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708D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A96E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reconcile ship กับ WINSpeed/TruckScale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B758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exception/retry/owner visible</w:t>
            </w:r>
          </w:p>
        </w:tc>
      </w:tr>
    </w:tbl>
    <w:p w14:paraId="3F290CC5" w14:textId="77777777" w:rsidR="00BB7197" w:rsidRDefault="00BB7197">
      <w:pPr>
        <w:spacing w:after="100"/>
      </w:pPr>
    </w:p>
    <w:p w14:paraId="24DBC992" w14:textId="77777777" w:rsidR="00BB7197" w:rsidRDefault="000606BD">
      <w:pPr>
        <w:pStyle w:val="Heading3"/>
        <w:spacing w:before="220" w:after="120"/>
      </w:pPr>
      <w:bookmarkStart w:id="8" w:name="_Toc234057213"/>
      <w:r>
        <w:rPr>
          <w:color w:val="0C447C"/>
        </w:rPr>
        <w:t>4.4 Rebate, price and giveaway</w:t>
      </w:r>
      <w:bookmarkEnd w:id="8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4"/>
        <w:gridCol w:w="3083"/>
        <w:gridCol w:w="3381"/>
      </w:tblGrid>
      <w:tr w:rsidR="00BB7197" w14:paraId="65DE2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09E03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AA6DE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F05AF3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summary</w:t>
            </w:r>
          </w:p>
        </w:tc>
      </w:tr>
      <w:tr w:rsidR="00BB7197" w14:paraId="3E19089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8399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6B29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จัดการ monthly NET Price Book โดยมี version/effective period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E4F6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clone/approve/activate/audit</w:t>
            </w:r>
          </w:p>
        </w:tc>
      </w:tr>
      <w:tr w:rsidR="00BB7197" w14:paraId="7F239E7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C8C4F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F96A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สร้าง/activate/close Rebate Plan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36A5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overlap policy</w:t>
            </w:r>
          </w:p>
        </w:tc>
      </w:tr>
      <w:tr w:rsidR="00BB7197" w14:paraId="63B1A07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315A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FR-009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3244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allocate plan budget เป็น sales pools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2910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 xml:space="preserve">allocation </w:t>
            </w:r>
            <w:r>
              <w:rPr>
                <w:sz w:val="18"/>
                <w:szCs w:val="18"/>
              </w:rPr>
              <w:t>ไม่เกิน plan</w:t>
            </w:r>
          </w:p>
        </w:tc>
      </w:tr>
      <w:tr w:rsidR="00BB7197" w14:paraId="3AC39D6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5CB8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E9D4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book line-level accrual และ FIFO ledger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4FB2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amount/source/plan/pool/sequence trace</w:t>
            </w:r>
          </w:p>
        </w:tc>
      </w:tr>
      <w:tr w:rsidR="00BB7197" w14:paraId="6052D87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B100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3981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create/approve claim และผูก CN evidence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D99D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no overclaim; CN trace</w:t>
            </w:r>
          </w:p>
        </w:tc>
      </w:tr>
      <w:tr w:rsidR="00BB7197" w14:paraId="1BC8B38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6481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8301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track giveaway budget/withdrawal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98964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balance/overrun control</w:t>
            </w:r>
          </w:p>
        </w:tc>
      </w:tr>
      <w:tr w:rsidR="00BB7197" w14:paraId="72A0747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BC842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E8F1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report control-ticket balance and draws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4AD7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drill-down ticket/customer/line</w:t>
            </w:r>
          </w:p>
        </w:tc>
      </w:tr>
    </w:tbl>
    <w:p w14:paraId="10A0F431" w14:textId="77777777" w:rsidR="00BB7197" w:rsidRDefault="00BB7197">
      <w:pPr>
        <w:spacing w:after="100"/>
      </w:pPr>
    </w:p>
    <w:p w14:paraId="09C4B221" w14:textId="77777777" w:rsidR="00BB7197" w:rsidRDefault="000606BD">
      <w:pPr>
        <w:pStyle w:val="Heading3"/>
        <w:spacing w:before="220" w:after="120"/>
      </w:pPr>
      <w:bookmarkStart w:id="9" w:name="_Toc234057214"/>
      <w:r>
        <w:rPr>
          <w:color w:val="0C447C"/>
        </w:rPr>
        <w:t>4.5 Administration and reporting</w:t>
      </w:r>
      <w:bookmarkEnd w:id="9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BB7197" w14:paraId="6CACF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2438D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64E77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D07B0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summary</w:t>
            </w:r>
          </w:p>
        </w:tc>
      </w:tr>
      <w:tr w:rsidR="00BB7197" w14:paraId="1EACBE7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A4C4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C3BF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read approved WINSpeed master/read model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66C1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no uncontrolled ad hoc table dependency</w:t>
            </w:r>
          </w:p>
        </w:tc>
      </w:tr>
      <w:tr w:rsidR="00BB7197" w14:paraId="1D00306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4940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0C45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provide dashboard/report/export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8FC9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freshness/authorization governed</w:t>
            </w:r>
          </w:p>
        </w:tc>
      </w:tr>
      <w:tr w:rsidR="00BB7197" w14:paraId="25A8D10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D0A8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FR-018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9983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RBAC/auth/audit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222A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access denied logged</w:t>
            </w:r>
          </w:p>
        </w:tc>
      </w:tr>
      <w:tr w:rsidR="00BB7197" w14:paraId="53B0852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83B1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F754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SHOULD use configurable approval 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3577F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threshold, authority, effective period</w:t>
            </w:r>
          </w:p>
        </w:tc>
      </w:tr>
      <w:tr w:rsidR="00BB7197" w14:paraId="546EA01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0A66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FR-029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C553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SHOULD record outbox/integration event attempt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F229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idempotency, retry, reconcile</w:t>
            </w:r>
          </w:p>
        </w:tc>
      </w:tr>
      <w:tr w:rsidR="00BB7197" w14:paraId="1BE14D3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09D33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FR-030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B7742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expose operational telemetry/alerts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AEEA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health/error/release signals</w:t>
            </w:r>
          </w:p>
        </w:tc>
      </w:tr>
      <w:tr w:rsidR="00BB7197" w14:paraId="07683F3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AF4D8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FR-031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FC41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MUST use controlled migration/release workflow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31E24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migration ledger, rollback/forward-fix</w:t>
            </w:r>
          </w:p>
        </w:tc>
      </w:tr>
      <w:tr w:rsidR="00BB7197" w14:paraId="4B34EA7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4E0FC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FR-032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0F7C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ระบบ SHOULD support retention/DSAR per 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D572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approved privacy policy required</w:t>
            </w:r>
          </w:p>
        </w:tc>
      </w:tr>
    </w:tbl>
    <w:p w14:paraId="48142176" w14:textId="77777777" w:rsidR="00BB7197" w:rsidRDefault="00BB7197">
      <w:pPr>
        <w:spacing w:after="100"/>
      </w:pPr>
    </w:p>
    <w:p w14:paraId="47548F39" w14:textId="77777777" w:rsidR="00BB7197" w:rsidRDefault="000606BD">
      <w:pPr>
        <w:pStyle w:val="Heading2"/>
        <w:spacing w:before="220" w:after="120"/>
      </w:pPr>
      <w:bookmarkStart w:id="10" w:name="_Toc234057215"/>
      <w:r>
        <w:rPr>
          <w:color w:val="0C447C"/>
        </w:rPr>
        <w:t>5. State model</w:t>
      </w:r>
      <w:bookmarkEnd w:id="10"/>
    </w:p>
    <w:p w14:paraId="12075201" w14:textId="77777777" w:rsidR="00BB7197" w:rsidRDefault="000606BD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3DE1B11A" w14:textId="77777777" w:rsidR="00BB7197" w:rsidRDefault="000606BD">
      <w:pPr>
        <w:pStyle w:val="Heading3"/>
        <w:spacing w:before="220" w:after="120"/>
      </w:pPr>
      <w:bookmarkStart w:id="11" w:name="_Toc234057216"/>
      <w:r>
        <w:rPr>
          <w:color w:val="0C447C"/>
        </w:rPr>
        <w:t>State invariants</w:t>
      </w:r>
      <w:bookmarkEnd w:id="11"/>
    </w:p>
    <w:p w14:paraId="165409E4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DRAFT: editable subject to role policy</w:t>
      </w:r>
    </w:p>
    <w:p w14:paraId="310C2255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CONFIRMED: price/plan snapshot and accrual immutable except controlled compensation</w:t>
      </w:r>
    </w:p>
    <w:p w14:paraId="398DDAB1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PICKING: commercial edits blocked</w:t>
      </w:r>
    </w:p>
    <w:p w14:paraId="120B7A8A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SHIPPED: immutable execution record; corrections follow controlled corrective workflow</w:t>
      </w:r>
    </w:p>
    <w:p w14:paraId="5D68C97C" w14:textId="77777777" w:rsidR="00BB7197" w:rsidRDefault="000606BD">
      <w:pPr>
        <w:pStyle w:val="Heading2"/>
        <w:spacing w:before="220" w:after="120"/>
      </w:pPr>
      <w:bookmarkStart w:id="12" w:name="_Toc234057217"/>
      <w:r>
        <w:rPr>
          <w:color w:val="0C447C"/>
        </w:rPr>
        <w:t>6. Error handling</w:t>
      </w:r>
      <w:bookmarkEnd w:id="1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BB7197" w14:paraId="74085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69395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8866E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API/UI behavior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A18DC" w14:textId="77777777" w:rsidR="00BB7197" w:rsidRDefault="000606B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Audit/operations</w:t>
            </w:r>
          </w:p>
        </w:tc>
      </w:tr>
      <w:tr w:rsidR="00BB7197" w14:paraId="00312A2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D1D1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Invalid state transition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27FBB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409 Conflict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B0A9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log deny with state/action</w:t>
            </w:r>
          </w:p>
        </w:tc>
      </w:tr>
      <w:tr w:rsidR="00BB7197" w14:paraId="446E03D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AECF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Permission denied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18E8E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6C91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security audit</w:t>
            </w:r>
          </w:p>
        </w:tc>
      </w:tr>
      <w:tr w:rsidR="00BB7197" w14:paraId="2254563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5888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Duplicate request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35279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idempotent prior outcome or 409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FC4F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return reference</w:t>
            </w:r>
          </w:p>
        </w:tc>
      </w:tr>
      <w:tr w:rsidR="00BB7197" w14:paraId="5CCB02E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BE940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TruckScale unavailable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0065A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degraded/manual fallback if allowed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09D2F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health alert</w:t>
            </w:r>
          </w:p>
        </w:tc>
      </w:tr>
      <w:tr w:rsidR="00BB7197" w14:paraId="69E81FE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AD777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WINSpeed integration failure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8ECFD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pending/retry/reconcile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86A05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no duplicate write</w:t>
            </w:r>
          </w:p>
        </w:tc>
      </w:tr>
      <w:tr w:rsidR="00BB7197" w14:paraId="7CC36EE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DA656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Financial mismatch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2DF8C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block close/flag exception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6E171" w14:textId="77777777" w:rsidR="00BB7197" w:rsidRDefault="000606BD">
            <w:pPr>
              <w:spacing w:line="252" w:lineRule="auto"/>
            </w:pPr>
            <w:r>
              <w:rPr>
                <w:sz w:val="18"/>
                <w:szCs w:val="18"/>
              </w:rPr>
              <w:t>Accounting escalation</w:t>
            </w:r>
          </w:p>
        </w:tc>
      </w:tr>
    </w:tbl>
    <w:p w14:paraId="7081D533" w14:textId="77777777" w:rsidR="00BB7197" w:rsidRDefault="00BB7197">
      <w:pPr>
        <w:spacing w:after="100"/>
      </w:pPr>
    </w:p>
    <w:p w14:paraId="3FDD0488" w14:textId="77777777" w:rsidR="00BB7197" w:rsidRDefault="000606BD">
      <w:pPr>
        <w:pStyle w:val="Heading2"/>
        <w:spacing w:before="220" w:after="120"/>
      </w:pPr>
      <w:bookmarkStart w:id="13" w:name="_Toc234057218"/>
      <w:r>
        <w:rPr>
          <w:color w:val="0C447C"/>
        </w:rPr>
        <w:t>7. Exclusions</w:t>
      </w:r>
      <w:bookmarkEnd w:id="13"/>
    </w:p>
    <w:p w14:paraId="1D03AAC1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App does not post GL entries directly.</w:t>
      </w:r>
    </w:p>
    <w:p w14:paraId="30BA5D52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App does not replace serial scale/hardware control.</w:t>
      </w:r>
    </w:p>
    <w:p w14:paraId="789AD6E5" w14:textId="77777777" w:rsidR="00BB7197" w:rsidRDefault="000606BD">
      <w:pPr>
        <w:pStyle w:val="ListParagraph"/>
        <w:numPr>
          <w:ilvl w:val="0"/>
          <w:numId w:val="2"/>
        </w:numPr>
        <w:spacing w:after="30"/>
      </w:pPr>
      <w:r>
        <w:t>App does not infer financial posting from UI status.</w:t>
      </w:r>
    </w:p>
    <w:sectPr w:rsidR="00BB71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A782" w14:textId="77777777" w:rsidR="000606BD" w:rsidRDefault="000606BD">
      <w:r>
        <w:separator/>
      </w:r>
    </w:p>
  </w:endnote>
  <w:endnote w:type="continuationSeparator" w:id="0">
    <w:p w14:paraId="72A06508" w14:textId="77777777" w:rsidR="000606BD" w:rsidRDefault="0006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DDF2" w14:textId="77777777" w:rsidR="00986D80" w:rsidRDefault="00986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D9F0" w14:textId="5FE713FB" w:rsidR="00BB7197" w:rsidRDefault="000606B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986D80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86D8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986D8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8204" w14:textId="77777777" w:rsidR="00986D80" w:rsidRDefault="00986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BAE9" w14:textId="77777777" w:rsidR="000606BD" w:rsidRDefault="000606BD">
      <w:r>
        <w:separator/>
      </w:r>
    </w:p>
  </w:footnote>
  <w:footnote w:type="continuationSeparator" w:id="0">
    <w:p w14:paraId="62892636" w14:textId="77777777" w:rsidR="000606BD" w:rsidRDefault="0006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CBC9" w14:textId="77777777" w:rsidR="00986D80" w:rsidRDefault="00986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A84C" w14:textId="77777777" w:rsidR="00BB7197" w:rsidRDefault="000606B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 xml:space="preserve">Software Requirements Specification — Enterprise Production 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4B28" w14:textId="77777777" w:rsidR="00986D80" w:rsidRDefault="00986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0B2A"/>
    <w:multiLevelType w:val="hybridMultilevel"/>
    <w:tmpl w:val="07B05086"/>
    <w:lvl w:ilvl="0" w:tplc="993E6AA4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717C1042">
      <w:numFmt w:val="decimal"/>
      <w:lvlText w:val=""/>
      <w:lvlJc w:val="left"/>
    </w:lvl>
    <w:lvl w:ilvl="2" w:tplc="F4609F62">
      <w:numFmt w:val="decimal"/>
      <w:lvlText w:val=""/>
      <w:lvlJc w:val="left"/>
    </w:lvl>
    <w:lvl w:ilvl="3" w:tplc="01DE0F02">
      <w:numFmt w:val="decimal"/>
      <w:lvlText w:val=""/>
      <w:lvlJc w:val="left"/>
    </w:lvl>
    <w:lvl w:ilvl="4" w:tplc="35E641A2">
      <w:numFmt w:val="decimal"/>
      <w:lvlText w:val=""/>
      <w:lvlJc w:val="left"/>
    </w:lvl>
    <w:lvl w:ilvl="5" w:tplc="5F444578">
      <w:numFmt w:val="decimal"/>
      <w:lvlText w:val=""/>
      <w:lvlJc w:val="left"/>
    </w:lvl>
    <w:lvl w:ilvl="6" w:tplc="5C3AA950">
      <w:numFmt w:val="decimal"/>
      <w:lvlText w:val=""/>
      <w:lvlJc w:val="left"/>
    </w:lvl>
    <w:lvl w:ilvl="7" w:tplc="F30EF0CE">
      <w:numFmt w:val="decimal"/>
      <w:lvlText w:val=""/>
      <w:lvlJc w:val="left"/>
    </w:lvl>
    <w:lvl w:ilvl="8" w:tplc="C416074C">
      <w:numFmt w:val="decimal"/>
      <w:lvlText w:val=""/>
      <w:lvlJc w:val="left"/>
    </w:lvl>
  </w:abstractNum>
  <w:abstractNum w:abstractNumId="1" w15:restartNumberingAfterBreak="0">
    <w:nsid w:val="57FA4CB7"/>
    <w:multiLevelType w:val="hybridMultilevel"/>
    <w:tmpl w:val="91F61F86"/>
    <w:lvl w:ilvl="0" w:tplc="E2BCC0CE">
      <w:start w:val="1"/>
      <w:numFmt w:val="bullet"/>
      <w:lvlText w:val="●"/>
      <w:lvlJc w:val="left"/>
      <w:pPr>
        <w:ind w:left="720" w:hanging="360"/>
      </w:pPr>
    </w:lvl>
    <w:lvl w:ilvl="1" w:tplc="296465F4">
      <w:start w:val="1"/>
      <w:numFmt w:val="bullet"/>
      <w:lvlText w:val="○"/>
      <w:lvlJc w:val="left"/>
      <w:pPr>
        <w:ind w:left="1440" w:hanging="360"/>
      </w:pPr>
    </w:lvl>
    <w:lvl w:ilvl="2" w:tplc="B7F48038">
      <w:start w:val="1"/>
      <w:numFmt w:val="bullet"/>
      <w:lvlText w:val="■"/>
      <w:lvlJc w:val="left"/>
      <w:pPr>
        <w:ind w:left="2160" w:hanging="360"/>
      </w:pPr>
    </w:lvl>
    <w:lvl w:ilvl="3" w:tplc="674E75D2">
      <w:start w:val="1"/>
      <w:numFmt w:val="bullet"/>
      <w:lvlText w:val="●"/>
      <w:lvlJc w:val="left"/>
      <w:pPr>
        <w:ind w:left="2880" w:hanging="360"/>
      </w:pPr>
    </w:lvl>
    <w:lvl w:ilvl="4" w:tplc="7874873C">
      <w:start w:val="1"/>
      <w:numFmt w:val="bullet"/>
      <w:lvlText w:val="○"/>
      <w:lvlJc w:val="left"/>
      <w:pPr>
        <w:ind w:left="3600" w:hanging="360"/>
      </w:pPr>
    </w:lvl>
    <w:lvl w:ilvl="5" w:tplc="AA1ECCC4">
      <w:start w:val="1"/>
      <w:numFmt w:val="bullet"/>
      <w:lvlText w:val="■"/>
      <w:lvlJc w:val="left"/>
      <w:pPr>
        <w:ind w:left="4320" w:hanging="360"/>
      </w:pPr>
    </w:lvl>
    <w:lvl w:ilvl="6" w:tplc="0784A1BE">
      <w:start w:val="1"/>
      <w:numFmt w:val="bullet"/>
      <w:lvlText w:val="●"/>
      <w:lvlJc w:val="left"/>
      <w:pPr>
        <w:ind w:left="5040" w:hanging="360"/>
      </w:pPr>
    </w:lvl>
    <w:lvl w:ilvl="7" w:tplc="9B4A02EE">
      <w:start w:val="1"/>
      <w:numFmt w:val="bullet"/>
      <w:lvlText w:val="●"/>
      <w:lvlJc w:val="left"/>
      <w:pPr>
        <w:ind w:left="5760" w:hanging="360"/>
      </w:pPr>
    </w:lvl>
    <w:lvl w:ilvl="8" w:tplc="C95431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A85914"/>
    <w:multiLevelType w:val="hybridMultilevel"/>
    <w:tmpl w:val="51941E9A"/>
    <w:lvl w:ilvl="0" w:tplc="6D0A8562">
      <w:start w:val="1"/>
      <w:numFmt w:val="decimal"/>
      <w:lvlText w:val="%1."/>
      <w:lvlJc w:val="left"/>
      <w:pPr>
        <w:ind w:left="540" w:hanging="260"/>
      </w:pPr>
    </w:lvl>
    <w:lvl w:ilvl="1" w:tplc="7328384A">
      <w:numFmt w:val="decimal"/>
      <w:lvlText w:val=""/>
      <w:lvlJc w:val="left"/>
    </w:lvl>
    <w:lvl w:ilvl="2" w:tplc="CB122E26">
      <w:numFmt w:val="decimal"/>
      <w:lvlText w:val=""/>
      <w:lvlJc w:val="left"/>
    </w:lvl>
    <w:lvl w:ilvl="3" w:tplc="F30A7858">
      <w:numFmt w:val="decimal"/>
      <w:lvlText w:val=""/>
      <w:lvlJc w:val="left"/>
    </w:lvl>
    <w:lvl w:ilvl="4" w:tplc="5726D26E">
      <w:numFmt w:val="decimal"/>
      <w:lvlText w:val=""/>
      <w:lvlJc w:val="left"/>
    </w:lvl>
    <w:lvl w:ilvl="5" w:tplc="4AB8D610">
      <w:numFmt w:val="decimal"/>
      <w:lvlText w:val=""/>
      <w:lvlJc w:val="left"/>
    </w:lvl>
    <w:lvl w:ilvl="6" w:tplc="AC26CCFC">
      <w:numFmt w:val="decimal"/>
      <w:lvlText w:val=""/>
      <w:lvlJc w:val="left"/>
    </w:lvl>
    <w:lvl w:ilvl="7" w:tplc="5C6E3B7C">
      <w:numFmt w:val="decimal"/>
      <w:lvlText w:val=""/>
      <w:lvlJc w:val="left"/>
    </w:lvl>
    <w:lvl w:ilvl="8" w:tplc="8B5606AA">
      <w:numFmt w:val="decimal"/>
      <w:lvlText w:val=""/>
      <w:lvlJc w:val="left"/>
    </w:lvl>
  </w:abstractNum>
  <w:num w:numId="1" w16cid:durableId="146363367">
    <w:abstractNumId w:val="1"/>
    <w:lvlOverride w:ilvl="0">
      <w:startOverride w:val="1"/>
    </w:lvlOverride>
  </w:num>
  <w:num w:numId="2" w16cid:durableId="1161777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97"/>
    <w:rsid w:val="000606BD"/>
    <w:rsid w:val="00986D80"/>
    <w:rsid w:val="00BB7197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C545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6D80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986D80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986D80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986D8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86D8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986D8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986D80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974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