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A4B51" w14:textId="77777777" w:rsidR="00977DD5" w:rsidRDefault="00585CA5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40483140" w14:textId="77777777" w:rsidR="00977DD5" w:rsidRDefault="00585CA5">
      <w:pPr>
        <w:jc w:val="center"/>
      </w:pPr>
      <w:r>
        <w:rPr>
          <w:color w:val="BA7517"/>
        </w:rPr>
        <w:t>World Fert Co., Ltd.</w:t>
      </w:r>
    </w:p>
    <w:p w14:paraId="2C964163" w14:textId="77777777" w:rsidR="00977DD5" w:rsidRDefault="00585CA5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Document Index and Navigation Guide</w:t>
      </w:r>
    </w:p>
    <w:p w14:paraId="1B574457" w14:textId="77777777" w:rsidR="00977DD5" w:rsidRDefault="00585CA5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977DD5" w14:paraId="13FD44B7" w14:textId="77777777"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E57B1E" w14:textId="77777777" w:rsidR="00977DD5" w:rsidRDefault="00585CA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B132F8" w14:textId="77777777" w:rsidR="00977DD5" w:rsidRDefault="00585CA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977DD5" w14:paraId="009E16FD" w14:textId="77777777"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41D42E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75CF49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WF-DOC-INDEX-008</w:t>
            </w:r>
          </w:p>
        </w:tc>
      </w:tr>
      <w:tr w:rsidR="00977DD5" w14:paraId="51FA3F35" w14:textId="77777777"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E497DD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A2DCB8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977DD5" w14:paraId="703C2A13" w14:textId="77777777"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57AF38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E9BE74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977DD5" w14:paraId="24B28CB1" w14:textId="77777777"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27151C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61B6E7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977DD5" w14:paraId="0A7DCFDC" w14:textId="77777777"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CC34CB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124F6C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28 มิถุนายน 2569 (28 June 2026)</w:t>
            </w:r>
          </w:p>
        </w:tc>
      </w:tr>
      <w:tr w:rsidR="00977DD5" w14:paraId="13EC7581" w14:textId="77777777"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9BD46F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3171ED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Solution Architect / PM</w:t>
            </w:r>
          </w:p>
        </w:tc>
      </w:tr>
      <w:tr w:rsidR="00977DD5" w14:paraId="222EFF08" w14:textId="77777777"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64989F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4005E5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977DD5" w14:paraId="5482EFF1" w14:textId="77777777"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FA8B67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C2E2C8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3E3BCFDC" w14:textId="77777777" w:rsidR="00977DD5" w:rsidRDefault="00585CA5">
      <w:r>
        <w:br w:type="page"/>
      </w:r>
    </w:p>
    <w:p w14:paraId="17A20690" w14:textId="77777777" w:rsidR="00977DD5" w:rsidRDefault="00585CA5">
      <w:pPr>
        <w:pStyle w:val="Heading1"/>
        <w:spacing w:after="120"/>
      </w:pPr>
      <w:bookmarkStart w:id="0" w:name="_Toc234056420"/>
      <w:r>
        <w:rPr>
          <w:b/>
          <w:bCs/>
          <w:color w:val="1F3864"/>
          <w:sz w:val="30"/>
          <w:szCs w:val="30"/>
        </w:rPr>
        <w:lastRenderedPageBreak/>
        <w:t>สารบัญ (Contents)</w:t>
      </w:r>
      <w:bookmarkEnd w:id="0"/>
    </w:p>
    <w:sdt>
      <w:sdtPr>
        <w:rPr>
          <w:rFonts w:cs="Prompt"/>
          <w:szCs w:val="20"/>
        </w:rPr>
        <w:alias w:val="Contents"/>
        <w:id w:val="694662727"/>
      </w:sdtPr>
      <w:sdtEndPr/>
      <w:sdtContent>
        <w:p w14:paraId="3DE27B69" w14:textId="77777777" w:rsidR="00B93142" w:rsidRDefault="00585CA5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6420" w:history="1">
            <w:r w:rsidR="00B93142" w:rsidRPr="00236BDA">
              <w:rPr>
                <w:rStyle w:val="Hyperlink"/>
                <w:b/>
                <w:bCs/>
                <w:noProof/>
              </w:rPr>
              <w:t>สารบัญ (Contents)</w:t>
            </w:r>
            <w:r w:rsidR="00B93142">
              <w:rPr>
                <w:noProof/>
              </w:rPr>
              <w:tab/>
            </w:r>
            <w:r w:rsidR="00B93142">
              <w:rPr>
                <w:noProof/>
              </w:rPr>
              <w:fldChar w:fldCharType="begin"/>
            </w:r>
            <w:r w:rsidR="00B93142">
              <w:rPr>
                <w:noProof/>
              </w:rPr>
              <w:instrText xml:space="preserve"> PAGEREF _Toc234056420 \h </w:instrText>
            </w:r>
            <w:r w:rsidR="00B93142">
              <w:rPr>
                <w:noProof/>
              </w:rPr>
            </w:r>
            <w:r w:rsidR="00B93142">
              <w:rPr>
                <w:noProof/>
              </w:rPr>
              <w:fldChar w:fldCharType="separate"/>
            </w:r>
            <w:r w:rsidR="00B93142">
              <w:rPr>
                <w:noProof/>
              </w:rPr>
              <w:t>2</w:t>
            </w:r>
            <w:r w:rsidR="00B93142">
              <w:rPr>
                <w:noProof/>
              </w:rPr>
              <w:fldChar w:fldCharType="end"/>
            </w:r>
          </w:hyperlink>
        </w:p>
        <w:p w14:paraId="34A52E5B" w14:textId="77777777" w:rsidR="00B93142" w:rsidRDefault="00B9314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6421" w:history="1">
            <w:r w:rsidRPr="00236BDA">
              <w:rPr>
                <w:rStyle w:val="Hyperlink"/>
                <w:noProof/>
              </w:rPr>
              <w:t>Complete index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_Toc234056421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FF03047" w14:textId="77777777" w:rsidR="00B93142" w:rsidRDefault="00B9314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6422" w:history="1">
            <w:r w:rsidRPr="00236BDA">
              <w:rPr>
                <w:rStyle w:val="Hyperlink"/>
                <w:noProof/>
              </w:rPr>
              <w:t>Suggested reading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_Toc234056422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78D7C0" w14:textId="77777777" w:rsidR="00B93142" w:rsidRDefault="00B9314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4056423" w:history="1">
            <w:r w:rsidRPr="00236BDA">
              <w:rPr>
                <w:rStyle w:val="Hyperlink"/>
                <w:noProof/>
              </w:rPr>
              <w:t>Executive / commercial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_Toc234056423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F9D749" w14:textId="77777777" w:rsidR="00B93142" w:rsidRDefault="00B9314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4056424" w:history="1">
            <w:r w:rsidRPr="00236BDA">
              <w:rPr>
                <w:rStyle w:val="Hyperlink"/>
                <w:noProof/>
              </w:rPr>
              <w:t>Delivery team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_Toc234056424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C4F326" w14:textId="77777777" w:rsidR="00B93142" w:rsidRDefault="00B9314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4056425" w:history="1">
            <w:r w:rsidRPr="00236BDA">
              <w:rPr>
                <w:rStyle w:val="Hyperlink"/>
                <w:noProof/>
              </w:rPr>
              <w:t>Go-Live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_Toc234056425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FB0B44C" w14:textId="77777777" w:rsidR="00B93142" w:rsidRDefault="00B93142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34056426" w:history="1">
            <w:r w:rsidRPr="00236BDA">
              <w:rPr>
                <w:rStyle w:val="Hyperlink"/>
                <w:noProof/>
              </w:rPr>
              <w:t>Daily operation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_Toc234056426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01A9FD" w14:textId="77777777" w:rsidR="00977DD5" w:rsidRDefault="00585CA5">
          <w:r>
            <w:fldChar w:fldCharType="end"/>
          </w:r>
        </w:p>
      </w:sdtContent>
    </w:sdt>
    <w:p w14:paraId="7FE33BC7" w14:textId="77777777" w:rsidR="00977DD5" w:rsidRDefault="00585CA5">
      <w:r>
        <w:br w:type="page"/>
      </w:r>
    </w:p>
    <w:p w14:paraId="4B793E93" w14:textId="77777777" w:rsidR="00977DD5" w:rsidRDefault="00585CA5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05625BDB" w14:textId="77777777" w:rsidR="00977DD5" w:rsidRDefault="00977DD5">
      <w:pPr>
        <w:pBdr>
          <w:bottom w:val="single" w:sz="4" w:space="1" w:color="C9D3E0"/>
        </w:pBdr>
        <w:spacing w:after="60"/>
      </w:pPr>
    </w:p>
    <w:p w14:paraId="296A9ADB" w14:textId="77777777" w:rsidR="00977DD5" w:rsidRDefault="00585CA5">
      <w:pPr>
        <w:pStyle w:val="Heading2"/>
        <w:spacing w:before="220" w:after="120"/>
      </w:pPr>
      <w:bookmarkStart w:id="1" w:name="_Toc234056421"/>
      <w:r>
        <w:rPr>
          <w:color w:val="0C447C"/>
        </w:rPr>
        <w:t>Complete index</w:t>
      </w:r>
      <w:bookmarkEnd w:id="1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5"/>
        <w:gridCol w:w="3199"/>
        <w:gridCol w:w="4804"/>
      </w:tblGrid>
      <w:tr w:rsidR="00977DD5" w14:paraId="0AB357A1" w14:textId="77777777"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C3832B" w14:textId="77777777" w:rsidR="00977DD5" w:rsidRDefault="00585CA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8C10FD" w14:textId="77777777" w:rsidR="00977DD5" w:rsidRDefault="00585CA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74AA3B" w14:textId="77777777" w:rsidR="00977DD5" w:rsidRDefault="00585CA5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77DD5" w14:paraId="1E2025B0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3565D3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901B2F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README.md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6F9125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entry point, usage, Go-Live position</w:t>
            </w:r>
          </w:p>
        </w:tc>
      </w:tr>
      <w:tr w:rsidR="00977DD5" w14:paraId="0198180E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52A455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773116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00-GOVERNANCE/DOCUMENT-CONTROL.md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A2FB86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version/change governance</w:t>
            </w:r>
          </w:p>
        </w:tc>
      </w:tr>
      <w:tr w:rsidR="00977DD5" w14:paraId="2A5F4D8F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DF726E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35B949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00-GOVERNANCE/SOURCE-EVIDENCE-REGISTER.md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11E3DC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evidence and evidence status</w:t>
            </w:r>
          </w:p>
        </w:tc>
      </w:tr>
      <w:tr w:rsidR="00977DD5" w14:paraId="787B0282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2F2A3D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741DFC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00-GOVERNANCE/GLOSSARY.md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AF0C64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shared vocabulary</w:t>
            </w:r>
          </w:p>
        </w:tc>
      </w:tr>
      <w:tr w:rsidR="00977DD5" w14:paraId="55ED55E7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1C3F8C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BE9D53" w14:textId="4FFE2CEE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01-BUSINESS-ANALYSIS/</w:t>
            </w:r>
            <w:r w:rsidR="00B93142">
              <w:rPr>
                <w:sz w:val="18"/>
                <w:szCs w:val="18"/>
              </w:rPr>
              <w:t>BAD-v8</w:t>
            </w:r>
            <w:r>
              <w:rPr>
                <w:sz w:val="18"/>
                <w:szCs w:val="18"/>
              </w:rPr>
              <w:t>.md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A64D39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context, AS-IS, pain points, TO-BE</w:t>
            </w:r>
          </w:p>
        </w:tc>
      </w:tr>
      <w:tr w:rsidR="00977DD5" w14:paraId="3B2B325C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0562BA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A92AF3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01-BUSINESS-ANALYSIS/REQUIREMENTS-CATALOG.md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E17AA7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prioritised backlog</w:t>
            </w:r>
          </w:p>
        </w:tc>
      </w:tr>
      <w:tr w:rsidR="00977DD5" w14:paraId="03E94117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37B729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7A5B2B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01-BUSINESS-ANALYSIS/BUSINESS-RULES.md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0827BC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operational/business rules</w:t>
            </w:r>
          </w:p>
        </w:tc>
      </w:tr>
      <w:tr w:rsidR="00977DD5" w14:paraId="5AB59A46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72C5FB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21F19F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01-BUSINESS-ANALYSIS/RACI-AND-STAKEHOLDERS.md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3F2685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owner/approval model</w:t>
            </w:r>
          </w:p>
        </w:tc>
      </w:tr>
      <w:tr w:rsidR="00977DD5" w14:paraId="438C42A6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EC6718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3BBA45" w14:textId="2D88E64C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02-REQUIREMENTS/</w:t>
            </w:r>
            <w:r w:rsidR="00B93142">
              <w:rPr>
                <w:sz w:val="18"/>
                <w:szCs w:val="18"/>
              </w:rPr>
              <w:t>SRS-v8</w:t>
            </w:r>
            <w:r>
              <w:rPr>
                <w:sz w:val="18"/>
                <w:szCs w:val="18"/>
              </w:rPr>
              <w:t>.md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65A588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functional baseline</w:t>
            </w:r>
          </w:p>
        </w:tc>
      </w:tr>
      <w:tr w:rsidR="00977DD5" w14:paraId="78CD5275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E5B7E3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CC7AA5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02-REQUIREMENTS/NFR-SLO-DR.md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89FD75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quality, SLO and resilience</w:t>
            </w:r>
          </w:p>
        </w:tc>
      </w:tr>
      <w:tr w:rsidR="00977DD5" w14:paraId="1AD10FC4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E15480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73B866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02-REQUIREMENTS/ACCEPTANCE-CRITERIA.md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75EB4F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Done/release acceptance</w:t>
            </w:r>
          </w:p>
        </w:tc>
      </w:tr>
      <w:tr w:rsidR="00977DD5" w14:paraId="5C650A78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56926A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3BDFE6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02-REQUIREMENTS/TRACEABILITY-MATRIX.md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0949E8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requirement-to-proof map</w:t>
            </w:r>
          </w:p>
        </w:tc>
      </w:tr>
      <w:tr w:rsidR="00977DD5" w14:paraId="7EC7F4E0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4F787C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12a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CDF8A7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02-REQUIREMENTS/IMPLEMENTATION-STATUS.md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C8DCB5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FR→build status (v4.2.24) + feature-gap backlog</w:t>
            </w:r>
          </w:p>
        </w:tc>
      </w:tr>
      <w:tr w:rsidR="00977DD5" w14:paraId="729F5AD8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0A2F82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12b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CD6B11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02-REQUIREMENTS/CURRENT-SYSTEM-STATE.md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9120AC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modules + data dictionary + API + TruckScale pull-back (v8)</w:t>
            </w:r>
          </w:p>
        </w:tc>
      </w:tr>
      <w:tr w:rsidR="00977DD5" w14:paraId="5F15C22D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6D141E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A9A249" w14:textId="0F92D06D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03-SOLUTION-ARCHITECTURE/</w:t>
            </w:r>
            <w:r w:rsidR="00B93142">
              <w:rPr>
                <w:sz w:val="18"/>
                <w:szCs w:val="18"/>
              </w:rPr>
              <w:t>SAD-v8</w:t>
            </w:r>
            <w:r>
              <w:rPr>
                <w:sz w:val="18"/>
                <w:szCs w:val="18"/>
              </w:rPr>
              <w:t>.md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C386C3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overall solution architecture</w:t>
            </w:r>
          </w:p>
        </w:tc>
      </w:tr>
      <w:tr w:rsidR="00977DD5" w14:paraId="3B896128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C72DC2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335D84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03-SOLUTION-ARCHITECTURE/C4-ARCHITECTURE.md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977C53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context/container/component views</w:t>
            </w:r>
          </w:p>
        </w:tc>
      </w:tr>
      <w:tr w:rsidR="00977DD5" w14:paraId="676A0F0B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610FAE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15–19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A33903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03-SOLUTION-ARCHITECTURE/ADR-*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CF07C5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material design decisions</w:t>
            </w:r>
          </w:p>
        </w:tc>
      </w:tr>
      <w:tr w:rsidR="00977DD5" w14:paraId="155DA8CA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D00A36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24A510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04-DATA-INTEGRATION/DATA-DESIGN.md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DD42EE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ownership/logical data model</w:t>
            </w:r>
          </w:p>
        </w:tc>
      </w:tr>
      <w:tr w:rsidR="00977DD5" w14:paraId="0C6F0931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20F877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E8D815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04-DATA-INTEGRATION/WINSPEED-INTEGRATION-CONTRACT.md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B651DB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ERP contract</w:t>
            </w:r>
          </w:p>
        </w:tc>
      </w:tr>
      <w:tr w:rsidR="00977DD5" w14:paraId="080D7C12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C04CFB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560B27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04-DATA-INTEGRATION/TRUCKSCALE-INTEGRATION-CONTRACT.md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F6CC6F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weigh contract</w:t>
            </w:r>
          </w:p>
        </w:tc>
      </w:tr>
      <w:tr w:rsidR="00977DD5" w14:paraId="004AF39F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5D656E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08EADB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04-DATA-INTEGRATION/API-REFERENCE.md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268862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API contract baseline</w:t>
            </w:r>
          </w:p>
        </w:tc>
      </w:tr>
      <w:tr w:rsidR="00977DD5" w14:paraId="3A2C5E12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70C0F9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A802B9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04-DATA-INTEGRATION/DATA-QUALITY-AND-MIGRATION.md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7D5B82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quality/migration/reconciliation</w:t>
            </w:r>
          </w:p>
        </w:tc>
      </w:tr>
      <w:tr w:rsidR="00977DD5" w14:paraId="0B318A10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21BC31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25–30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3D93F8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05-SECURITY-DEVOPS/*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6267B5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hardening/deploy/incident/DR/performance/release</w:t>
            </w:r>
          </w:p>
        </w:tc>
      </w:tr>
      <w:tr w:rsidR="00977DD5" w14:paraId="34453B4A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8A2C3B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31–38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CF918C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06-QUALITY-OPERATIONS/*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0F97F4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QA/UAT/SOP/user/training/Go-Live</w:t>
            </w:r>
          </w:p>
        </w:tc>
      </w:tr>
      <w:tr w:rsidR="00977DD5" w14:paraId="1B441AEF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0062F1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39–41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E0A852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07-SALES-ENABLEMENT/*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A6136D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commercial materials</w:t>
            </w:r>
          </w:p>
        </w:tc>
      </w:tr>
      <w:tr w:rsidR="00977DD5" w14:paraId="5BA42A46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CA109A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42–43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EBAC40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08-APPENDICES/*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3BF7F5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risks/delta/support assumptions</w:t>
            </w:r>
          </w:p>
        </w:tc>
      </w:tr>
      <w:tr w:rsidR="00977DD5" w14:paraId="19813CBC" w14:textId="77777777"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F6A914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C14273" w14:textId="2110A5E5" w:rsidR="00977DD5" w:rsidRDefault="00B93142">
            <w:pPr>
              <w:spacing w:line="252" w:lineRule="auto"/>
            </w:pPr>
            <w:r>
              <w:rPr>
                <w:sz w:val="18"/>
                <w:szCs w:val="18"/>
              </w:rPr>
              <w:t>CHANGELOG-v8</w:t>
            </w:r>
            <w:r w:rsidR="00585CA5">
              <w:rPr>
                <w:sz w:val="18"/>
                <w:szCs w:val="18"/>
              </w:rPr>
              <w:t>.md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1F1BFA" w14:textId="77777777" w:rsidR="00977DD5" w:rsidRDefault="00585CA5">
            <w:pPr>
              <w:spacing w:line="252" w:lineRule="auto"/>
            </w:pPr>
            <w:r>
              <w:rPr>
                <w:sz w:val="18"/>
                <w:szCs w:val="18"/>
              </w:rPr>
              <w:t>version changes</w:t>
            </w:r>
          </w:p>
        </w:tc>
      </w:tr>
    </w:tbl>
    <w:p w14:paraId="0E03B5E4" w14:textId="77777777" w:rsidR="00977DD5" w:rsidRDefault="00977DD5">
      <w:pPr>
        <w:spacing w:after="100"/>
      </w:pPr>
    </w:p>
    <w:p w14:paraId="3F65AB25" w14:textId="77777777" w:rsidR="00977DD5" w:rsidRDefault="00585CA5">
      <w:pPr>
        <w:pStyle w:val="Heading2"/>
        <w:spacing w:before="220" w:after="120"/>
      </w:pPr>
      <w:bookmarkStart w:id="2" w:name="_Toc234056422"/>
      <w:r>
        <w:rPr>
          <w:color w:val="0C447C"/>
        </w:rPr>
        <w:t>Suggested reading sequence</w:t>
      </w:r>
      <w:bookmarkEnd w:id="2"/>
    </w:p>
    <w:p w14:paraId="3A637093" w14:textId="77777777" w:rsidR="00977DD5" w:rsidRDefault="00585CA5">
      <w:pPr>
        <w:pStyle w:val="Heading3"/>
        <w:spacing w:before="220" w:after="120"/>
      </w:pPr>
      <w:bookmarkStart w:id="3" w:name="_Toc234056423"/>
      <w:r>
        <w:rPr>
          <w:color w:val="0C447C"/>
        </w:rPr>
        <w:t>Executive / commercial</w:t>
      </w:r>
      <w:bookmarkEnd w:id="3"/>
    </w:p>
    <w:p w14:paraId="13E291D8" w14:textId="7A0C083E" w:rsidR="00977DD5" w:rsidRDefault="00585CA5">
      <w:pPr>
        <w:spacing w:after="80" w:line="276" w:lineRule="auto"/>
      </w:pPr>
      <w:r>
        <w:t xml:space="preserve">README → PRODUCT-OVERVIEW → </w:t>
      </w:r>
      <w:r w:rsidR="00B93142">
        <w:t>BAD-v8</w:t>
      </w:r>
      <w:r>
        <w:t xml:space="preserve"> → IMPLEMENTATION-PLAN → PROPOSAL-SCOPE-TEMPLATE</w:t>
      </w:r>
    </w:p>
    <w:p w14:paraId="7601C828" w14:textId="77777777" w:rsidR="00977DD5" w:rsidRDefault="00585CA5">
      <w:pPr>
        <w:pStyle w:val="Heading3"/>
        <w:spacing w:before="220" w:after="120"/>
      </w:pPr>
      <w:bookmarkStart w:id="4" w:name="_Toc234056424"/>
      <w:r>
        <w:rPr>
          <w:color w:val="0C447C"/>
        </w:rPr>
        <w:t>Delivery team</w:t>
      </w:r>
      <w:bookmarkEnd w:id="4"/>
    </w:p>
    <w:p w14:paraId="3D68ABAE" w14:textId="138A8B46" w:rsidR="00977DD5" w:rsidRDefault="00B93142">
      <w:pPr>
        <w:spacing w:after="80" w:line="276" w:lineRule="auto"/>
      </w:pPr>
      <w:r>
        <w:t>BAD-v8</w:t>
      </w:r>
      <w:r w:rsidR="00585CA5">
        <w:t xml:space="preserve"> → </w:t>
      </w:r>
      <w:r>
        <w:t>SRS-v8</w:t>
      </w:r>
      <w:r w:rsidR="00585CA5">
        <w:t xml:space="preserve"> → </w:t>
      </w:r>
      <w:r>
        <w:t>SAD-v8</w:t>
      </w:r>
      <w:r w:rsidR="00585CA5">
        <w:t xml:space="preserve"> → ADR-* → DATA-INTEGRATION → TEST-STRATEGY</w:t>
      </w:r>
    </w:p>
    <w:p w14:paraId="738F0381" w14:textId="77777777" w:rsidR="00977DD5" w:rsidRDefault="00585CA5">
      <w:pPr>
        <w:pStyle w:val="Heading3"/>
        <w:spacing w:before="220" w:after="120"/>
      </w:pPr>
      <w:bookmarkStart w:id="5" w:name="_Toc234056425"/>
      <w:r>
        <w:rPr>
          <w:color w:val="0C447C"/>
        </w:rPr>
        <w:t>Go-Live</w:t>
      </w:r>
      <w:bookmarkEnd w:id="5"/>
    </w:p>
    <w:p w14:paraId="50866F23" w14:textId="77777777" w:rsidR="00977DD5" w:rsidRDefault="00585CA5">
      <w:pPr>
        <w:spacing w:after="80" w:line="276" w:lineRule="auto"/>
      </w:pPr>
      <w:r>
        <w:t>PRODUCTION-READINESS-GATE → SECURITY-ARCHITECTURE → BACKUP-DR-BCP → UAT-AND-SIGNOFF → RELEASE-MANAGEMENT</w:t>
      </w:r>
    </w:p>
    <w:p w14:paraId="5062748B" w14:textId="77777777" w:rsidR="00977DD5" w:rsidRDefault="00585CA5">
      <w:pPr>
        <w:pStyle w:val="Heading3"/>
        <w:spacing w:before="220" w:after="120"/>
      </w:pPr>
      <w:bookmarkStart w:id="6" w:name="_Toc234056426"/>
      <w:r>
        <w:rPr>
          <w:color w:val="0C447C"/>
        </w:rPr>
        <w:t>Daily operation</w:t>
      </w:r>
      <w:bookmarkEnd w:id="6"/>
    </w:p>
    <w:p w14:paraId="6C1DE8BC" w14:textId="0CDEA7E9" w:rsidR="00977DD5" w:rsidRDefault="00B93142">
      <w:pPr>
        <w:spacing w:after="80" w:line="276" w:lineRule="auto"/>
      </w:pPr>
      <w:r>
        <w:t>USER-GUIDE-v8</w:t>
      </w:r>
      <w:r w:rsidR="00585CA5">
        <w:t xml:space="preserve"> → </w:t>
      </w:r>
      <w:r>
        <w:t>SOP-v8</w:t>
      </w:r>
      <w:r w:rsidR="00585CA5">
        <w:t xml:space="preserve"> → OBSERVABILITY-INCIDENT-RUNBOOK</w:t>
      </w:r>
    </w:p>
    <w:sectPr w:rsidR="00977D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D21D8" w14:textId="77777777" w:rsidR="004713A5" w:rsidRDefault="004713A5">
      <w:r>
        <w:separator/>
      </w:r>
    </w:p>
  </w:endnote>
  <w:endnote w:type="continuationSeparator" w:id="0">
    <w:p w14:paraId="653FF5F4" w14:textId="77777777" w:rsidR="004713A5" w:rsidRDefault="00471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281E5" w14:textId="77777777" w:rsidR="008A34A8" w:rsidRDefault="008A34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091A4" w14:textId="02619B9C" w:rsidR="00977DD5" w:rsidRDefault="00585CA5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8A34A8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B93142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B93142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4A4E6" w14:textId="77777777" w:rsidR="008A34A8" w:rsidRDefault="008A34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11032" w14:textId="77777777" w:rsidR="004713A5" w:rsidRDefault="004713A5">
      <w:r>
        <w:separator/>
      </w:r>
    </w:p>
  </w:footnote>
  <w:footnote w:type="continuationSeparator" w:id="0">
    <w:p w14:paraId="5D912C1E" w14:textId="77777777" w:rsidR="004713A5" w:rsidRDefault="004713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1592E" w14:textId="77777777" w:rsidR="008A34A8" w:rsidRDefault="008A34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24FA7" w14:textId="77777777" w:rsidR="00977DD5" w:rsidRDefault="00585CA5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Document Index and Navigation Guide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16D28" w14:textId="77777777" w:rsidR="008A34A8" w:rsidRDefault="008A34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2715B"/>
    <w:multiLevelType w:val="hybridMultilevel"/>
    <w:tmpl w:val="F436799C"/>
    <w:lvl w:ilvl="0" w:tplc="F7341AA6">
      <w:start w:val="1"/>
      <w:numFmt w:val="bullet"/>
      <w:lvlText w:val="●"/>
      <w:lvlJc w:val="left"/>
      <w:pPr>
        <w:ind w:left="720" w:hanging="360"/>
      </w:pPr>
    </w:lvl>
    <w:lvl w:ilvl="1" w:tplc="C7743C4C">
      <w:start w:val="1"/>
      <w:numFmt w:val="bullet"/>
      <w:lvlText w:val="○"/>
      <w:lvlJc w:val="left"/>
      <w:pPr>
        <w:ind w:left="1440" w:hanging="360"/>
      </w:pPr>
    </w:lvl>
    <w:lvl w:ilvl="2" w:tplc="A52C1A58">
      <w:start w:val="1"/>
      <w:numFmt w:val="bullet"/>
      <w:lvlText w:val="■"/>
      <w:lvlJc w:val="left"/>
      <w:pPr>
        <w:ind w:left="2160" w:hanging="360"/>
      </w:pPr>
    </w:lvl>
    <w:lvl w:ilvl="3" w:tplc="289EAAC2">
      <w:start w:val="1"/>
      <w:numFmt w:val="bullet"/>
      <w:lvlText w:val="●"/>
      <w:lvlJc w:val="left"/>
      <w:pPr>
        <w:ind w:left="2880" w:hanging="360"/>
      </w:pPr>
    </w:lvl>
    <w:lvl w:ilvl="4" w:tplc="3E98DE1E">
      <w:start w:val="1"/>
      <w:numFmt w:val="bullet"/>
      <w:lvlText w:val="○"/>
      <w:lvlJc w:val="left"/>
      <w:pPr>
        <w:ind w:left="3600" w:hanging="360"/>
      </w:pPr>
    </w:lvl>
    <w:lvl w:ilvl="5" w:tplc="B2B8BF6C">
      <w:start w:val="1"/>
      <w:numFmt w:val="bullet"/>
      <w:lvlText w:val="■"/>
      <w:lvlJc w:val="left"/>
      <w:pPr>
        <w:ind w:left="4320" w:hanging="360"/>
      </w:pPr>
    </w:lvl>
    <w:lvl w:ilvl="6" w:tplc="351021DE">
      <w:start w:val="1"/>
      <w:numFmt w:val="bullet"/>
      <w:lvlText w:val="●"/>
      <w:lvlJc w:val="left"/>
      <w:pPr>
        <w:ind w:left="5040" w:hanging="360"/>
      </w:pPr>
    </w:lvl>
    <w:lvl w:ilvl="7" w:tplc="9EDCFB74">
      <w:start w:val="1"/>
      <w:numFmt w:val="bullet"/>
      <w:lvlText w:val="●"/>
      <w:lvlJc w:val="left"/>
      <w:pPr>
        <w:ind w:left="5760" w:hanging="360"/>
      </w:pPr>
    </w:lvl>
    <w:lvl w:ilvl="8" w:tplc="538472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E6130E"/>
    <w:multiLevelType w:val="hybridMultilevel"/>
    <w:tmpl w:val="655E289A"/>
    <w:lvl w:ilvl="0" w:tplc="1BEA21DC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4C9C5616">
      <w:numFmt w:val="decimal"/>
      <w:lvlText w:val=""/>
      <w:lvlJc w:val="left"/>
    </w:lvl>
    <w:lvl w:ilvl="2" w:tplc="0456CCEC">
      <w:numFmt w:val="decimal"/>
      <w:lvlText w:val=""/>
      <w:lvlJc w:val="left"/>
    </w:lvl>
    <w:lvl w:ilvl="3" w:tplc="2206BAE0">
      <w:numFmt w:val="decimal"/>
      <w:lvlText w:val=""/>
      <w:lvlJc w:val="left"/>
    </w:lvl>
    <w:lvl w:ilvl="4" w:tplc="D710FDC8">
      <w:numFmt w:val="decimal"/>
      <w:lvlText w:val=""/>
      <w:lvlJc w:val="left"/>
    </w:lvl>
    <w:lvl w:ilvl="5" w:tplc="6F82650E">
      <w:numFmt w:val="decimal"/>
      <w:lvlText w:val=""/>
      <w:lvlJc w:val="left"/>
    </w:lvl>
    <w:lvl w:ilvl="6" w:tplc="5156BF0E">
      <w:numFmt w:val="decimal"/>
      <w:lvlText w:val=""/>
      <w:lvlJc w:val="left"/>
    </w:lvl>
    <w:lvl w:ilvl="7" w:tplc="290029B0">
      <w:numFmt w:val="decimal"/>
      <w:lvlText w:val=""/>
      <w:lvlJc w:val="left"/>
    </w:lvl>
    <w:lvl w:ilvl="8" w:tplc="8C24B426">
      <w:numFmt w:val="decimal"/>
      <w:lvlText w:val=""/>
      <w:lvlJc w:val="left"/>
    </w:lvl>
  </w:abstractNum>
  <w:abstractNum w:abstractNumId="2" w15:restartNumberingAfterBreak="0">
    <w:nsid w:val="5A176D66"/>
    <w:multiLevelType w:val="hybridMultilevel"/>
    <w:tmpl w:val="6504ADEA"/>
    <w:lvl w:ilvl="0" w:tplc="8A64A84A">
      <w:start w:val="1"/>
      <w:numFmt w:val="decimal"/>
      <w:lvlText w:val="%1."/>
      <w:lvlJc w:val="left"/>
      <w:pPr>
        <w:ind w:left="540" w:hanging="260"/>
      </w:pPr>
    </w:lvl>
    <w:lvl w:ilvl="1" w:tplc="9AE002E2">
      <w:numFmt w:val="decimal"/>
      <w:lvlText w:val=""/>
      <w:lvlJc w:val="left"/>
    </w:lvl>
    <w:lvl w:ilvl="2" w:tplc="FAE01882">
      <w:numFmt w:val="decimal"/>
      <w:lvlText w:val=""/>
      <w:lvlJc w:val="left"/>
    </w:lvl>
    <w:lvl w:ilvl="3" w:tplc="9A58AE1E">
      <w:numFmt w:val="decimal"/>
      <w:lvlText w:val=""/>
      <w:lvlJc w:val="left"/>
    </w:lvl>
    <w:lvl w:ilvl="4" w:tplc="4D644B0A">
      <w:numFmt w:val="decimal"/>
      <w:lvlText w:val=""/>
      <w:lvlJc w:val="left"/>
    </w:lvl>
    <w:lvl w:ilvl="5" w:tplc="3EE65598">
      <w:numFmt w:val="decimal"/>
      <w:lvlText w:val=""/>
      <w:lvlJc w:val="left"/>
    </w:lvl>
    <w:lvl w:ilvl="6" w:tplc="292E3F80">
      <w:numFmt w:val="decimal"/>
      <w:lvlText w:val=""/>
      <w:lvlJc w:val="left"/>
    </w:lvl>
    <w:lvl w:ilvl="7" w:tplc="69961B5E">
      <w:numFmt w:val="decimal"/>
      <w:lvlText w:val=""/>
      <w:lvlJc w:val="left"/>
    </w:lvl>
    <w:lvl w:ilvl="8" w:tplc="3ED03A08">
      <w:numFmt w:val="decimal"/>
      <w:lvlText w:val=""/>
      <w:lvlJc w:val="left"/>
    </w:lvl>
  </w:abstractNum>
  <w:num w:numId="1" w16cid:durableId="15535403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DD5"/>
    <w:rsid w:val="00193BEF"/>
    <w:rsid w:val="004713A5"/>
    <w:rsid w:val="00585CA5"/>
    <w:rsid w:val="008A34A8"/>
    <w:rsid w:val="00977DD5"/>
    <w:rsid w:val="00B93142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1DFE0"/>
  <w15:docId w15:val="{744F9DCD-F295-42CF-BD71-EB798D742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93142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B93142"/>
    <w:pPr>
      <w:spacing w:after="100"/>
      <w:ind w:left="200"/>
    </w:pPr>
    <w:rPr>
      <w:rFonts w:cs="Angsana New"/>
      <w:szCs w:val="25"/>
    </w:rPr>
  </w:style>
  <w:style w:type="paragraph" w:styleId="TOC3">
    <w:name w:val="toc 3"/>
    <w:basedOn w:val="Normal"/>
    <w:next w:val="Normal"/>
    <w:autoRedefine/>
    <w:uiPriority w:val="39"/>
    <w:unhideWhenUsed/>
    <w:rsid w:val="00B93142"/>
    <w:pPr>
      <w:spacing w:after="100"/>
      <w:ind w:left="4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8A34A8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8A34A8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8A34A8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8A34A8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3</cp:revision>
  <dcterms:created xsi:type="dcterms:W3CDTF">2026-06-29T06:49:00Z</dcterms:created>
  <dcterms:modified xsi:type="dcterms:W3CDTF">2026-07-04T04:33:00Z</dcterms:modified>
</cp:coreProperties>
</file>