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Prompt" w:cs="Prompt" w:eastAsia="Prompt" w:hAnsi="Prompt"/>
          <w:b/>
          <w:bCs/>
          <w:color w:val="0C447C"/>
          <w:sz w:val="28"/>
          <w:szCs w:val="28"/>
        </w:rPr>
        <w:t xml:space="preserve">WS-Sale-App</w:t>
      </w:r>
    </w:p>
    <w:p>
      <w:pPr>
        <w:spacing w:after="0"/>
        <w:jc w:val="center"/>
      </w:pPr>
      <w:r>
        <w:rPr>
          <w:rFonts w:ascii="Prompt" w:cs="Prompt" w:eastAsia="Prompt" w:hAnsi="Prompt"/>
          <w:color w:val="BA7517"/>
          <w:sz w:val="20"/>
          <w:szCs w:val="20"/>
        </w:rPr>
        <w:t xml:space="preserve">World Fert Co., Ltd.</w:t>
      </w:r>
    </w:p>
    <w:p>
      <w:pPr>
        <w:pBdr>
          <w:bottom w:val="single" w:color="1F3864" w:sz="18" w:space="6"/>
        </w:pBdr>
        <w:spacing w:after="120" w:before="240"/>
        <w:jc w:val="center"/>
      </w:pPr>
      <w:r>
        <w:rPr>
          <w:rFonts w:ascii="Prompt" w:cs="Prompt" w:eastAsia="Prompt" w:hAnsi="Prompt"/>
          <w:b/>
          <w:bCs/>
          <w:color w:val="1F3864"/>
          <w:sz w:val="40"/>
          <w:szCs w:val="40"/>
        </w:rPr>
        <w:t xml:space="preserve">00 — ภาพรวมฐานข้อมูล &amp; การ Mapping (Database Overview &amp; Mapping)</w:t>
      </w:r>
    </w:p>
    <w:p>
      <w:pPr>
        <w:spacing w:after="600" w:before="120"/>
        <w:jc w:val="center"/>
      </w:pPr>
      <w:r>
        <w:rPr>
          <w:rFonts w:ascii="Prompt" w:cs="Prompt" w:eastAsia="Prompt" w:hAnsi="Prompt"/>
          <w:color w:val="8A8A8A"/>
          <w:sz w:val="18"/>
          <w:szCs w:val="18"/>
        </w:rPr>
        <w:t xml:space="preserve">Enterprise Production Documentation · Confidential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blHeader/>
        </w:trPr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ระบบ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ที่อยู่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สิทธิ์จาก App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ใช้ทำอะไร</w:t>
            </w:r>
          </w:p>
        </w:tc>
      </w:tr>
      <w:tr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WINSpeed (dbo)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dbwins_worldfert9 (20.255.185.14 remote / SQLEXPRESS local)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 (+เขียน SOHD/SODT ตรงตอน confirm/ship — ดู §7)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ERP หลัก: master, ใบสั่งขาย, ใบกำกับ, GL, รีเบท CN, คูปอง</w:t>
            </w:r>
          </w:p>
        </w:tc>
      </w:tr>
      <w:tr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App (wf schema)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SQL Server 2022 (DB เดียวกับ dbo)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schema wf ใน dbwins_worldfert9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READ-WRITE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ข้อมูลที่ WINSpeed ไม่มี: SO state, Rebate Plan/Pool/Ledger, Giveaway, Paper Trail, WeighTicket, Quotation, Unlock</w:t>
            </w:r>
          </w:p>
        </w:tc>
      </w:tr>
      <w:tr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TruckScale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MySQL 5.7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db_truckscale (Railway cloud: reseau.proxy.rlwy.net:42508)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READ</w:t>
            </w:r>
          </w:p>
        </w:tc>
        <w:tc>
          <w:tcPr>
            <w:tcW w:type="dxa" w:w="157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เครื่องชั่งน้ำหนักรถ: น้ำหนักเข้า/ออก/สุทธิ (403,908 ใบชั่ง)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สารบัญ (Contents)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0C447C" w:sz="18" w:space="10"/>
        </w:pBdr>
        <w:shd w:fill="EEF3FA" w:val="clear"/>
        <w:spacing w:after="80"/>
        <w:ind w:left="360"/>
      </w:pPr>
      <w:r>
        <w:rPr>
          <w:rFonts w:ascii="Prompt" w:cs="Prompt" w:eastAsia="Prompt" w:hAnsi="Prompt"/>
          <w:color w:val="33425A"/>
        </w:rPr>
        <w:t xml:space="preserve">WS-Sale-App · World Fert Co., Ltd. · เอกสารควบคุมสำหรับ ISO 9001</w:t>
      </w:r>
    </w:p>
    <w:p>
      <w:pPr>
        <w:pBdr>
          <w:left w:val="single" w:color="0C447C" w:sz="18" w:space="10"/>
        </w:pBdr>
        <w:shd w:fill="EEF3FA" w:val="clear"/>
        <w:spacing w:after="80"/>
        <w:ind w:left="360"/>
      </w:pPr>
      <w:r>
        <w:rPr>
          <w:rFonts w:ascii="Prompt" w:cs="Prompt" w:eastAsia="Prompt" w:hAnsi="Prompt"/>
          <w:color w:val="33425A"/>
        </w:rPr>
        <w:t xml:space="preserve">อ้างอิง build v4.2.17 / SRS v6.2 · ปรับปรุง 27 มิ.ย. 2569</w:t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สารบัญ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ระบบฐานข้อมูล 3 แหล่ง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สถาปัตยกรรมการเชื่อมต่อ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การ Mapping: WINSpeed ↔ App ↔ TruckScale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Data Dictionary — schema wf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Data Dictionary — dbo (WINSpeed, READ-ONLY)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Data Dictionary — TruckScale (MySQL, READ-ONLY)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หลักการสำคัญ (Iron Rules)</w:t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1. ระบบฐานข้อมูล 3 แหล่ง</w:t>
      </w:r>
    </w:p>
    <w:p>
      <w:pPr>
        <w:spacing w:after="80" w:line="276"/>
      </w:pPr>
      <w:r>
        <w:rPr>
          <w:rFonts w:ascii="Prompt" w:cs="Prompt" w:eastAsia="Prompt" w:hAnsi="Prompt"/>
          <w:b/>
          <w:bCs/>
        </w:rPr>
        <w:t xml:space="preserve">ข้อสังเกต: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Prompt" w:cs="Prompt" w:eastAsia="Prompt" w:hAnsi="Prompt"/>
        </w:rPr>
        <w:t xml:space="preserve">wf กับ dbo อยู่ใน </w:t>
      </w:r>
      <w:r>
        <w:rPr>
          <w:rFonts w:ascii="Prompt" w:cs="Prompt" w:eastAsia="Prompt" w:hAnsi="Prompt"/>
          <w:b/>
          <w:bCs/>
        </w:rPr>
        <w:t xml:space="preserve">SQL Server ฐานเดียวกัน</w:t>
      </w:r>
      <w:r>
        <w:rPr>
          <w:rFonts w:ascii="Prompt" w:cs="Prompt" w:eastAsia="Prompt" w:hAnsi="Prompt"/>
        </w:rPr>
        <w:t xml:space="preserve"> → JOIN ข้าม schema ได้ตรง ไม่ต้อง sync/cache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Prompt" w:cs="Prompt" w:eastAsia="Prompt" w:hAnsi="Prompt"/>
        </w:rPr>
        <w:t xml:space="preserve">TruckScale เป็น </w:t>
      </w:r>
      <w:r>
        <w:rPr>
          <w:rFonts w:ascii="Prompt" w:cs="Prompt" w:eastAsia="Prompt" w:hAnsi="Prompt"/>
          <w:b/>
          <w:bCs/>
        </w:rPr>
        <w:t xml:space="preserve">MySQL แยกระบบ</w:t>
      </w:r>
      <w:r>
        <w:rPr>
          <w:rFonts w:ascii="Prompt" w:cs="Prompt" w:eastAsia="Prompt" w:hAnsi="Prompt"/>
        </w:rPr>
        <w:t xml:space="preserve"> → เชื่อมผ่าน connection pool ที่ 2 (mysql2) ไม่เกี่ยวกับ DB_MODE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Prompt" w:cs="Prompt" w:eastAsia="Prompt" w:hAnsi="Prompt"/>
        </w:rPr>
        <w:t xml:space="preserve">DB_MODE (.env) = local | remote คุมเฉพาะ SQL Server (WINSpeed+wf) · </w:t>
      </w:r>
      <w:r>
        <w:rPr>
          <w:rFonts w:ascii="Prompt" w:cs="Prompt" w:eastAsia="Prompt" w:hAnsi="Prompt"/>
          <w:b/>
          <w:bCs/>
        </w:rPr>
        <w:t xml:space="preserve">ห้ามตั้ง DB_MODE=mysql</w:t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2. สถาปัตยกรรมการเชื่อมต่อ</w:t>
      </w:r>
    </w:p>
    <w:p>
      <w:pPr>
        <w:spacing w:after="80"/>
      </w:pPr>
      <w:r>
        <w:rPr>
          <w:rFonts w:ascii="Prompt" w:cs="Prompt" w:eastAsia="Prompt" w:hAnsi="Prompt"/>
          <w:i/>
          <w:iCs/>
          <w:color w:val="BA7517"/>
        </w:rPr>
        <w:t xml:space="preserve">【ไดอะแกรม — ดู .drawio / .png ประกอบ】</w:t>
      </w:r>
    </w:p>
    <w:p>
      <w:pPr>
        <w:spacing w:after="80" w:line="276"/>
      </w:pPr>
      <w:r>
        <w:rPr>
          <w:rFonts w:ascii="Prompt" w:cs="Prompt" w:eastAsia="Prompt" w:hAnsi="Prompt"/>
          <w:b/>
          <w:bCs/>
        </w:rPr>
        <w:t xml:space="preserve">Pool ฝั่ง SQL Server:</w:t>
      </w:r>
      <w:r>
        <w:rPr>
          <w:rFonts w:ascii="Prompt" w:cs="Prompt" w:eastAsia="Prompt" w:hAnsi="Prompt"/>
        </w:rPr>
        <w:t xml:space="preserve"> backend/db.js — dual pool (local = Windows Auth/msnodesqlv8, remote = SQL Auth/ODBC 17) เลือกต่อ request ผ่าน header X-DB-Target (AsyncLocalStorage) · helper: query() (reader), wfQuery() (owner — ใช้เกือบทุก endpoint เพื่อให้ตามปุ่มสลับ DB)</w:t>
      </w:r>
    </w:p>
    <w:p>
      <w:pPr>
        <w:spacing w:after="80" w:line="276"/>
      </w:pPr>
      <w:r>
        <w:rPr>
          <w:rFonts w:ascii="Prompt" w:cs="Prompt" w:eastAsia="Prompt" w:hAnsi="Prompt"/>
          <w:b/>
          <w:bCs/>
        </w:rPr>
        <w:t xml:space="preserve">Pool ฝั่ง MySQL:</w:t>
      </w:r>
      <w:r>
        <w:rPr>
          <w:rFonts w:ascii="Prompt" w:cs="Prompt" w:eastAsia="Prompt" w:hAnsi="Prompt"/>
        </w:rPr>
        <w:t xml:space="preserve"> backend/services/truckscale-db.js — mysql2/promise pool · helper tsQuery()</w:t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3. การ Mapping: WINSpeed ↔ App ↔ TruckScale</w:t>
      </w:r>
    </w:p>
    <w:p>
      <w:pPr>
        <w:spacing w:after="80"/>
      </w:pPr>
      <w:r>
        <w:rPr>
          <w:rFonts w:ascii="Prompt" w:cs="Prompt" w:eastAsia="Prompt" w:hAnsi="Prompt"/>
          <w:i/>
          <w:iCs/>
          <w:color w:val="BA7517"/>
        </w:rPr>
        <w:t xml:space="preserve">【ไดอะแกรม — ดู .drawio / .png ประกอบ】</w:t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3.1 App ↔ WINSpeed (dbo)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rPr>
          <w:tblHeader/>
        </w:trP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ความสัมพันธ์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App (wf)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WINSpeed (dbo)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Master ลูกค้า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v_Customer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EMCust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CustID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Master สินค้า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v_FertGood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EMGood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GoodID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ราคา NET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v_CurrentPrice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EMSetPriceHD/DT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GoodID + เดือน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พนักงานขาย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AppUser.EmpId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EMEmp.EmpID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EmpID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 ที่ confirm แล้ว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SalesOrderExt.SOID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SOHD.SOID (DocuType 104)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SOID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บรรทัดสินค้า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SalesOrderLineExt.(SOID,ListNo)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SODT.(SOID,ListNo)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SOID+ListNo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ตั๋วคุม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v_ControlTicket / SalesOrderLine.RefControlTicketNo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SOHD.AppvDocuNo (AI..., DocuType 103)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AppvDocuNo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CN รีเบท (ประวัติ)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CnRebatePage (อ่านตรง)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SOInvHD DocuType 109, CNRemarkTypeID 6001/1001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RefSOID→107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คูปอง (Voucher)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VoucherPage (อ่านตรง)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WFCoupon → SOHD.SOID → EMEmp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DocuID=SOID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3.2 App ↔ TruckScale (MySQL)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rPr>
          <w:tblHeader/>
        </w:trP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ความสัมพันธ์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App (wf)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TruckScale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ใบชั่ง ↔ SO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WeighTicket.Movebill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tblscale.movebill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Movebill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จับคู่หาน้ำหนัก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SalesOrder.TruckPlate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tblscale.one_car_regis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ทะเบียนรถ (key หลัก)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น้ำหนัก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WeighTicket.Gross/Tare/NetKg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tblscale.weight_out/in/net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เครื่องชั่ง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WeighTicket.ScaleNo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tblscale.Computer_w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3.3 WINSpeed ↔ TruckScale (ตรง)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WINSpeed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TruckScale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SOHD.TransRegistration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tblscale.one_car_regis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✅ ใช้ได้ (ทะเบียนรถ — key หลัก)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SOHD.DocuNo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tblproduct_detail.pd_pro_invoid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⚠️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ไม่น่าเชื่อถือ</w:t>
            </w: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 (ข้อมูลสกปรก: "ขาย", "ไม่ระบุ") — ไม่ใช้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4. Data Dictionary — schema wf (READ-WRITE)</w:t>
      </w:r>
    </w:p>
    <w:p>
      <w:pPr>
        <w:pBdr>
          <w:left w:val="single" w:color="0C447C" w:sz="18" w:space="10"/>
        </w:pBdr>
        <w:shd w:fill="EEF3FA" w:val="clear"/>
        <w:spacing w:after="80"/>
        <w:ind w:left="360"/>
      </w:pPr>
      <w:r>
        <w:rPr>
          <w:rFonts w:ascii="Prompt" w:cs="Prompt" w:eastAsia="Prompt" w:hAnsi="Prompt"/>
          <w:color w:val="33425A"/>
        </w:rPr>
        <w:t xml:space="preserve">18 ตาราง + 7 views · สร้าง/แก้ผ่าน migration (backend/migrations/) เท่านั้น</w:t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4.1 กลุ่ม Sales Order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คอลัมน์หลัก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SalesOrder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Id(PK), WfRef, SoPrefix, CustId, CustName, TruckPlate, ControlTicketNo, DeliveryDate, Status, SalesUserId, RebateDiscountAmt,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VerifiedBy, VerifiedAt</w:t>
            </w: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, CreatedAt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001 (+018 verify)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SalesOrderLine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SoId, LineNum, GoodId, GoodCode, GoodName, QtyTon, QtyBag, PricePerTon, NetPricePerTon, IsGiveaway, RebateBooked,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RefControlTicketNo, IsControlTicketDrawn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001 (+008)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SalesOrderExt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SOID(PK=dbo.SOHD.SOID), WfRef, SoPrefix, SalesUserId, ControlTicketNo, ImportedDocuNo,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IsLoaded, WeighOutWeight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003 (+007)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SalesOrderLineExt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SOID, ListNo, NetPricePerTon, IsGiveaway, RebateBooked,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LoadSequence, RefControlTicketNo, IsControlTicketDrawn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003 (+007,009)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SalesOrderAudit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SoId, UserId, Action, FromStatus, ToStatus, Note, IpAddress, CreatedAt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4.2 กลุ่ม Rebate (฿)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คอลัมน์หลัก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RebatePool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SalesUserId, PeriodYear, PeriodMonth, AccruedAmt, ClaimedAmt, AllocatedAmt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RebateLedger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PoolId, SoId, SoLineId, CustId, GoodCode, QtyTon, PricePerTon, NetPricePerTon, RebatePerTon, RebateAmount, RemainingAmt, Status, ReversedFlag,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PlanId, Region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001 (+017)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RebateClaim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PoolId, SalesUserId, CustId, ClaimAmt, RemainingAmt, Status, CnDocuNo, ApprovedAt, ApprovedBy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RebateUsage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LedgerId, ... (รีเบทที่ถูกใช้เป็นส่วนลด FIFO)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010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RebatePlan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PlanId, PlanNo, Title, GoodCodePattern, Region, ReturnType, NetPrice, ValidFrom, ValidTo, AllocatedAmount, Priority, Status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017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RebatePlanAllocation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PlanId, PoolId, SalesUserId, Amount, CreatedBy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017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4.3 กลุ่ม Giveaway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คอลัมน์หลัก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GiveawayBudget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SalesUserId, EmpId, Region, PeriodYear, Brand, ItemName, BudgetQty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002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GiveawayItem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Brand, ItemName, ItemType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002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GiveawayWithdrawal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SalesUserId, Region, PeriodYear, IssueMonth, Brand, ItemName, Qty, CustId, SoId, Source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002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GiveawayIssue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(legacy — issue ผูก SO; ปัจจุบันใช้ Withdrawal)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4.4 กลุ่ม Paper Trail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คอลัมน์หลัก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PaperCopy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SoId, WfRef, DocType, CopyColor, CopyLabel, QrNonce(unique), Status(PRINTED→IN_TRANSIT→SIGNED→FILED→LOST), HolderUserId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016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PaperScan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PaperCopyId, Action, FromStatus, ToStatus, ScannerUserId, Location, ScannedAt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016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PaperTrail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(legacy v1 — board อ่าน v_AllSalesOrders แทน)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4.5 กลุ่มอื่น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คอลัมน์หลัก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WeighTicket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SoId, WfRef, TruckPlate, GrossKg, TareKg, NetKg, ScaleNo, WeighInAt, WeighOutAt, Status,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Movebill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019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UnlockRequest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SoId, WfRef, Reason, Status(PENDING/APPROVED/REJECTED), RequesterId, ApproverId, RespondedAt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018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Quotation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QuoteNo, CustId, CustName, ValidUntil, Status, ConvertedSoId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002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QuotationLine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QuotationId, LineNum, GoodId, QtyTon, PricePerTon, NetPricePerTon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002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AppUser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Id, Username, PasswordHash, DisplayName, Role(7), EmpId, IsActive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GoodExtra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GoodId, BagPerTon(20), WeightKgPerBag(50)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001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4.6 Views (READ บน dbo)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อ่านจาก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ใช้ที่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v_AllSalesOrders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UNION wf.SalesOrder (DRAFT) + dbo.SOHD (CONFIRMED→SHIPPED)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Dashboard, Paper Trail, SO list, Aging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v_AllSalesOrderLines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UNION wf.SalesOrderLine + dbo.SODT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 detail, document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v_Customer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dbo.EMCust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เลือกลูกค้า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v_FertGood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dbo.EMGood (FG StockFlag='Y')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เลือกสินค้า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v_CurrentPrice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dbo.EMSetPriceDT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ราคา NET (ฐานรีเบท)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v_ControlTicket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dbo.SOHD (DocuType=103, 'Y')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ตั๋วคุม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v_GiveawayBudgetStatus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wf.GiveawayBudget − Withdrawal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ของแถม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5. Data Dictionary — dbo (WINSpeed, READ-ONLY)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DocuType / หมายเหตุ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EMCust (790)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ลูกค้า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CustID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EMGood (417)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สินค้า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FG = StockFlag='Y' (193)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EMEmp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พนักงาน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EmpID ↔ AppUser.EmpId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EMSetPriceHD/DT (4,054)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ราคา NET รายเดือน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GoodPriceNet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SOHD/SODT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ใบจอง/ใบสั่งขาย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103=ใบจอง(ตั๋วคุม) · 104=ใบสั่งขาย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SOInvHD/SOInvDT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ใบกำกับ/CN/DN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107=ขายเชื่อ · 109=CN · 110=DN · 202=flow ลัด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WFCoupon (94,540)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คูปองสะสม (ตัน)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DocuID=SOHD.SOID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EMcnremarkType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เหตุผล CN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6001=ลดหนี้/ส่วนลด · 1001=ส่วนลดพิเศษ (=รีเบท)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GLHD/GLDT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บัญชีแยกประเภท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501 · FromFlag=107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6. Data Dictionary — TruckScale (MySQL, READ-ONLY)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คอลัมน์หลัก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tblscale (403,908)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sequence,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movebill</w:t>
            </w: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one_car_regis</w:t>
            </w: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(ทะเบียน), one_cus_name, weight_in/out/net, Date_In/Out, one_w_type, Computer_w(เครื่องชั่ง), one_num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รายการชั่ง (หลัก)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tblproduct_detail (550,161)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pd_pro_name, pd_pro_wantWeight, pd_Destination, one_num, pd_pro_invoid⚠️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สินค้าต่อใบชั่ง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tbl_keyone (407,973)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one_cus_id/name, one_car_regis, one_type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ข้อมูลก่อนชั่ง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tblorder (5,890)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O_numId, O_num, O_numBalance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ยอดสั่ง/คงเหลือ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tblproduct / tblcustomer / tblstore / tblweighttype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master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line="276"/>
      </w:pPr>
      <w:r>
        <w:rPr>
          <w:rFonts w:ascii="Prompt" w:cs="Prompt" w:eastAsia="Prompt" w:hAnsi="Prompt"/>
          <w:b/>
          <w:bCs/>
        </w:rPr>
        <w:t xml:space="preserve">หน่วย:</w:t>
      </w:r>
      <w:r>
        <w:rPr>
          <w:rFonts w:ascii="Prompt" w:cs="Prompt" w:eastAsia="Prompt" w:hAnsi="Prompt"/>
        </w:rPr>
        <w:t xml:space="preserve"> TruckScale = </w:t>
      </w:r>
      <w:r>
        <w:rPr>
          <w:rFonts w:ascii="Prompt" w:cs="Prompt" w:eastAsia="Prompt" w:hAnsi="Prompt"/>
          <w:b/>
          <w:bCs/>
        </w:rPr>
        <w:t xml:space="preserve">กิโลกรัม</w:t>
      </w:r>
      <w:r>
        <w:rPr>
          <w:rFonts w:ascii="Prompt" w:cs="Prompt" w:eastAsia="Prompt" w:hAnsi="Prompt"/>
        </w:rPr>
        <w:t xml:space="preserve"> (kg) · App แปลงเป็นตัน (÷1000) เมื่อแสดง · ความจุเครื่องชั่ง 80,000 kg/เครื่อง (2 เครื่อง)</w:t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7. หลักการสำคัญ (Iron Rules)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schema wf = แก้ผ่าน migration เท่านั้น</w:t>
      </w:r>
      <w:r>
        <w:rPr>
          <w:rFonts w:ascii="Prompt" w:cs="Prompt" w:eastAsia="Prompt" w:hAnsi="Prompt"/>
        </w:rPr>
        <w:t xml:space="preserve"> (backend/migrations/0xx.sql) — รัน npm run migrate:local + migrate:remote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TruckScale (MySQL) = READ-ONLY</w:t>
      </w:r>
      <w:r>
        <w:rPr>
          <w:rFonts w:ascii="Prompt" w:cs="Prompt" w:eastAsia="Prompt" w:hAnsi="Prompt"/>
        </w:rPr>
        <w:t xml:space="preserve"> จาก App — ไม่เขียนกลับ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dbo = อ่านผ่าน view เป็นหลัก</w:t>
      </w:r>
      <w:r>
        <w:rPr>
          <w:rFonts w:ascii="Prompt" w:cs="Prompt" w:eastAsia="Prompt" w:hAnsi="Prompt"/>
        </w:rPr>
        <w:t xml:space="preserve"> · ข้อยกเว้นที่ตัดสินใจรับ (v6.1 §17.3): confirm/picking/ship/cancel </w:t>
      </w:r>
      <w:r>
        <w:rPr>
          <w:rFonts w:ascii="Prompt" w:cs="Prompt" w:eastAsia="Prompt" w:hAnsi="Prompt"/>
          <w:b/>
          <w:bCs/>
        </w:rPr>
        <w:t xml:space="preserve">เขียน dbo.SOHD/SODT ตรง</w:t>
      </w:r>
      <w:r>
        <w:rPr>
          <w:rFonts w:ascii="Prompt" w:cs="Prompt" w:eastAsia="Prompt" w:hAnsi="Prompt"/>
        </w:rPr>
        <w:t xml:space="preserve"> (sp_ConfirmSalesOrder + UPDATE PkgStatus/clearflag/DocuStatus) — แต่ </w:t>
      </w:r>
      <w:r>
        <w:rPr>
          <w:rFonts w:ascii="Prompt" w:cs="Prompt" w:eastAsia="Prompt" w:hAnsi="Prompt"/>
          <w:b/>
          <w:bCs/>
        </w:rPr>
        <w:t xml:space="preserve">GL ยังให้ WINSpeed post เอง</w:t>
      </w:r>
      <w:r>
        <w:rPr>
          <w:rFonts w:ascii="Prompt" w:cs="Prompt" w:eastAsia="Prompt" w:hAnsi="Prompt"/>
        </w:rPr>
        <w:t xml:space="preserve"> (WINSpeed = เจ้าของบัญชี)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ระบบรีเบท/ส่วนลด 3 แบบ แยกกัน:</w:t>
      </w:r>
      <w:r>
        <w:rPr>
          <w:rFonts w:ascii="Prompt" w:cs="Prompt" w:eastAsia="Prompt" w:hAnsi="Prompt"/>
        </w:rPr>
        <w:t xml:space="preserve"> ฿Rebate (wf) · Voucher/WFCoupon (ตัน, dbo) · ตั๋วคุม (AI, dbo)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Realtime:</w:t>
      </w:r>
      <w:r>
        <w:rPr>
          <w:rFonts w:ascii="Prompt" w:cs="Prompt" w:eastAsia="Prompt" w:hAnsi="Prompt"/>
        </w:rPr>
        <w:t xml:space="preserve"> Socket.IO (event so_updated, paper_updated) + polling fallback</w:t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spacing w:after="80" w:line="276"/>
      </w:pPr>
      <w:r>
        <w:rPr>
          <w:rFonts w:ascii="Prompt" w:cs="Prompt" w:eastAsia="Prompt" w:hAnsi="Prompt"/>
        </w:rPr>
        <w:t xml:space="preserve">*เอกสารถัดไป: 01-PAGES-SQL-MAP.md · 02-TEST-CASES.md · 03-USER-GUIDE.md · 04-SOP.md*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4"/>
      </w:pBdr>
      <w:jc w:val="center"/>
    </w:pPr>
    <w:r>
      <w:rPr>
        <w:rFonts w:ascii="Prompt" w:cs="Prompt" w:eastAsia="Prompt" w:hAnsi="Prompt"/>
        <w:color w:val="999999"/>
        <w:sz w:val="14"/>
        <w:szCs w:val="14"/>
      </w:rPr>
      <w:t xml:space="preserve">WS-Sale-App · v7.0 · </w:t>
    </w:r>
    <w:r>
      <w:rPr>
        <w:rFonts w:ascii="Prompt" w:cs="Prompt" w:eastAsia="Prompt" w:hAnsi="Prompt"/>
        <w:color w:val="999999"/>
        <w:sz w:val="14"/>
        <w:szCs w:val="14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447C" w:sz="4" w:space="4"/>
      </w:pBdr>
      <w:tabs>
        <w:tab w:val="right" w:pos="9026"/>
      </w:tabs>
    </w:pPr>
    <w:r>
      <w:rPr>
        <w:rFonts w:ascii="Prompt" w:cs="Prompt" w:eastAsia="Prompt" w:hAnsi="Prompt"/>
        <w:color w:val="0C447C"/>
        <w:sz w:val="14"/>
        <w:szCs w:val="14"/>
      </w:rPr>
      <w:t xml:space="preserve">00 — ภาพรวมฐานข้อมูล &amp; การ Mapping (Database Overview &amp; Mapp</w:t>
    </w:r>
    <w:r>
      <w:rPr>
        <w:rFonts w:ascii="Prompt" w:cs="Prompt" w:eastAsia="Prompt" w:hAnsi="Prompt"/>
        <w:color w:val="999999"/>
        <w:sz w:val="14"/>
        <w:szCs w:val="14"/>
      </w:rPr>
      <w:t xml:space="preserve">	World Fert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0C447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2026-06-28T10:03:13.426Z</dcterms:created>
  <dcterms:modified xsi:type="dcterms:W3CDTF">2026-06-28T10:03:13.428Z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