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5334A"/>
          <w:left w:val="single" w:sz="0" w:color="15334A"/>
          <w:bottom w:val="single" w:sz="0" w:color="15334A"/>
          <w:right w:val="single" w:sz="0" w:color="15334A"/>
          <w:insideH w:val="single" w:sz="0" w:color="15334A"/>
          <w:insideV w:val="single" w:sz="0" w:color="15334A"/>
        </w:tblBorders>
      </w:tblPr>
      <w:tblGrid>
        <w:gridCol w:w="9639"/>
      </w:tblGrid>
      <w:tr>
        <w:tc>
          <w:tcPr>
            <w:tcW w:type="dxa" w:w="9639"/>
            <w:shd w:fill="15334A"/>
            <w:tcMar>
              <w:top w:w="340" w:type="dxa"/>
              <w:start w:w="280" w:type="dxa"/>
              <w:bottom w:w="340" w:type="dxa"/>
              <w:end w:w="280" w:type="dxa"/>
            </w:tcMar>
          </w:tcPr>
          <w:p>
            <w:pPr>
              <w:jc w:val="left"/>
            </w:pPr>
            <w:r/>
            <w:r>
              <w:rPr>
                <w:rFonts w:ascii="Kanit" w:hAnsi="Kanit" w:eastAsia="Kanit" w:cs="Kanit"/>
                <w:b/>
                <w:color w:val="F4B942"/>
                <w:sz w:val="21"/>
              </w:rPr>
              <w:t>WORLD FERT · SOLUTION DEVELOPMENT</w:t>
            </w:r>
          </w:p>
          <w:p>
            <w:pPr>
              <w:spacing w:before="280"/>
            </w:pPr>
            <w:r>
              <w:rPr>
                <w:rFonts w:ascii="Kanit" w:hAnsi="Kanit" w:eastAsia="Kanit" w:cs="Kanit"/>
                <w:b/>
                <w:color w:val="FFFFFF"/>
                <w:sz w:val="56"/>
              </w:rPr>
              <w:t>Software Requirements Specification</w:t>
            </w:r>
          </w:p>
          <w:p>
            <w:r>
              <w:rPr>
                <w:rFonts w:ascii="Prompt" w:hAnsi="Prompt" w:eastAsia="Prompt" w:cs="Prompt"/>
                <w:b w:val="0"/>
                <w:color w:val="DDEEF3"/>
                <w:sz w:val="26"/>
              </w:rPr>
              <w:t>Business, Functional, Interface and Quality Requirements</w:t>
            </w:r>
          </w:p>
          <w:p>
            <w:pPr>
              <w:spacing w:before="360"/>
            </w:pPr>
            <w:r>
              <w:rPr>
                <w:rFonts w:ascii="Kanit" w:hAnsi="Kanit" w:eastAsia="Kanit" w:cs="Kanit"/>
                <w:b/>
                <w:color w:val="F4B942"/>
                <w:sz w:val="20"/>
              </w:rPr>
              <w:t>SOURCE-ALIGNED CANDIDATE · 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381"/>
        <w:gridCol w:w="7258"/>
      </w:tblGrid>
      <w:tr>
        <w:trPr>
          <w:tblHeader w:val="true"/>
          <w:cantSplit/>
        </w:trPr>
        <w:tc>
          <w:tcPr>
            <w:tcW w:type="dxa" w:w="2381"/>
            <w:shd w:fill="2B8C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258"/>
            <w:shd w:fill="2B8C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Document ID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WF-SRS-008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Version / Runtime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v1.0 candidate / runtime 1.0.1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Date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23 July 2026 / 23 กรกฎาคม 2569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Source commit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79a10a28e6a2fba9b65dc85101ff8ab6d784b91c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Source inventory SHA-256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12B9F964C7C90341859EDD6CDDE9B92BA35D797347F2AA64A1134E1E885FC343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Automated evidence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2026-07-23T09-56-59-217Z · 10/10 passed · source stable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Status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Review — approval and baseline acceptance 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3D1"/>
          <w:left w:val="single" w:sz="0" w:color="FFF3D1"/>
          <w:bottom w:val="single" w:sz="0" w:color="FFF3D1"/>
          <w:right w:val="single" w:sz="0" w:color="FFF3D1"/>
          <w:insideH w:val="single" w:sz="0" w:color="FFF3D1"/>
          <w:insideV w:val="single" w:sz="0" w:color="FFF3D1"/>
        </w:tblBorders>
      </w:tblPr>
      <w:tblGrid>
        <w:gridCol w:w="198"/>
        <w:gridCol w:w="9441"/>
      </w:tblGrid>
      <w:tr>
        <w:tc>
          <w:tcPr>
            <w:tcW w:type="dxa" w:w="198"/>
            <w:shd w:fill="F4B942"/>
          </w:tcPr>
          <w:p>
            <w:r/>
          </w:p>
        </w:tc>
        <w:tc>
          <w:tcPr>
            <w:tcW w:type="dxa" w:w="9441"/>
            <w:shd w:fill="FFF3D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การใช้เอกสาร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สร้างจาก Markdown และ source evidence ล่าสุดตามนโยบาย latest-document-wins; ห้ามตีความเป็น Approved, Released หรือ ISO certification จนกว่าจะมีผู้มีอำนาจลงนามและรับ baseline.</w:t>
            </w:r>
          </w:p>
        </w:tc>
      </w:tr>
    </w:tbl>
    <w:p>
      <w:pPr>
        <w:spacing w:after="0" w:line="96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1633698"/>
            <wp:docPr id="1" name="Picture 1" descr="Executive visual — Software Requirements Specification" title="Executive visual — Software Requirements Specifi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urrent-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3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Executive visual — Software Requirements Specification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495"/>
        <w:gridCol w:w="7144"/>
      </w:tblGrid>
      <w:tr>
        <w:trPr>
          <w:tblHeader w:val="true"/>
          <w:cantSplit/>
        </w:trPr>
        <w:tc>
          <w:tcPr>
            <w:tcW w:type="dxa" w:w="249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714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 ID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WF-SRS-008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Title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Software Requirements Specification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Owner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Product Owner / Business Analyst / Solution Architect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Status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Review — Candidate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Classification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Confidential — Client / Authorized Partner Use Only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Design preset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standard_business_brief · A4 · Prompt/Kanit override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Header pattern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memo_masthead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Generation rule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drift check → source merge → render → QA → human review</w:t>
            </w:r>
          </w:p>
        </w:tc>
      </w:tr>
    </w:tbl>
    <w:p>
      <w:pPr>
        <w:pStyle w:val="Heading2"/>
        <w:keepNext/>
      </w:pPr>
      <w:r>
        <w:rPr>
          <w:rFonts w:ascii="Kanit" w:hAnsi="Kanit" w:eastAsia="Kanit" w:cs="Kanit"/>
          <w:b/>
          <w:color w:val="1B6B88"/>
          <w:sz w:val="27"/>
        </w:rPr>
        <w:t>Revision and 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247"/>
        <w:gridCol w:w="1361"/>
        <w:gridCol w:w="3969"/>
        <w:gridCol w:w="1588"/>
        <w:gridCol w:w="1474"/>
      </w:tblGrid>
      <w:tr>
        <w:trPr>
          <w:tblHeader w:val="true"/>
          <w:cantSplit/>
        </w:trPr>
        <w:tc>
          <w:tcPr>
            <w:tcW w:type="dxa" w:w="124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36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96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58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147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Reviewed / approved</w:t>
            </w:r>
          </w:p>
        </w:tc>
      </w:tr>
      <w:tr>
        <w:trPr>
          <w:cantSplit/>
        </w:trPr>
        <w:tc>
          <w:tcPr>
            <w:tcW w:type="dxa" w:w="124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v1.0 candidate</w:t>
            </w:r>
          </w:p>
        </w:tc>
        <w:tc>
          <w:tcPr>
            <w:tcW w:type="dxa" w:w="136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2026-07-23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Rebuilt from source-aligned Markdown, runtime inventory, diagrams and current E2E evidence</w:t>
            </w:r>
          </w:p>
        </w:tc>
        <w:tc>
          <w:tcPr>
            <w:tcW w:type="dxa" w:w="15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Documentation pipeline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 named human approval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Executive source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701"/>
        <w:gridCol w:w="4423"/>
        <w:gridCol w:w="3515"/>
      </w:tblGrid>
      <w:tr>
        <w:trPr>
          <w:tblHeader w:val="true"/>
          <w:cantSplit/>
        </w:trPr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Evidence area</w:t>
            </w:r>
          </w:p>
        </w:tc>
        <w:tc>
          <w:tcPr>
            <w:tcW w:type="dxa" w:w="442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Current verified fact</w:t>
            </w:r>
          </w:p>
        </w:tc>
        <w:tc>
          <w:tcPr>
            <w:tcW w:type="dxa" w:w="35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Runtime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1.0.1 across root/backend/frontend packages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Development source snapshot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Source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220 files · SHA 12B9F964…FC343 · commit 79a10a28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Dirty worktree remains visible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Application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22 portals · 8 roles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Role-specific UAT still required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API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17 route mounts · 160 detected endpoints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Detection is not contract approval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Data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55 sequenced migrations through 055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Production migration/restore gate remains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External writes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33 detected dbo writes · 2 TruckScale writes to tbl_keyone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Explicit contract/security review required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Automated E2E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10/10 passed · stable source · SQL Server/MySQL up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Not production hardware/manual UAT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DDEEF3"/>
          <w:left w:val="single" w:sz="0" w:color="DDEEF3"/>
          <w:bottom w:val="single" w:sz="0" w:color="DDEEF3"/>
          <w:right w:val="single" w:sz="0" w:color="DDEEF3"/>
          <w:insideH w:val="single" w:sz="0" w:color="DDEEF3"/>
          <w:insideV w:val="single" w:sz="0" w:color="DDEEF3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DDEE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Evidence interpretation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ตัวเลขจาก static inventory และ E2E ใช้เพื่อยืนยันความสอดคล้องกับ snapshot ปัจจุบันเท่านั้น การยอมรับ UAT, external write boundary, production readiness และ ISO conformance ต้องมีหลักฐานและผู้อนุมัติแยกต่างหาก.</w:t>
            </w:r>
          </w:p>
        </w:tc>
      </w:tr>
    </w:tbl>
    <w:p>
      <w:pPr>
        <w:spacing w:after="0" w:line="96" w:lineRule="auto"/>
      </w:pP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Standards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68"/>
        <w:gridCol w:w="4876"/>
        <w:gridCol w:w="2495"/>
      </w:tblGrid>
      <w:tr>
        <w:trPr>
          <w:tblHeader w:val="true"/>
          <w:cantSplit/>
        </w:trPr>
        <w:tc>
          <w:tcPr>
            <w:tcW w:type="dxa" w:w="22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487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Use in this information set</w:t>
            </w:r>
          </w:p>
        </w:tc>
        <w:tc>
          <w:tcPr>
            <w:tcW w:type="dxa" w:w="249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Current document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29148:2018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Requirements structure, qualities and traceability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Primary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12207:2026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Life-cycle processes, reviews and evidence flow</w:t>
            </w:r>
          </w:p>
        </w:tc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Development information set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15289:2019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Information-item content and document control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Front matter / source register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 25010:2023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Product quality characteristics and verification concerns</w:t>
            </w:r>
          </w:p>
        </w:tc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NFR / architecture / technical gates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29119-3:2021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Test documentation, cases, results and traceability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Verification and UAT linkage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Audience and reading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984"/>
        <w:gridCol w:w="4026"/>
        <w:gridCol w:w="3629"/>
      </w:tblGrid>
      <w:tr>
        <w:trPr>
          <w:tblHeader w:val="true"/>
          <w:cantSplit/>
        </w:trPr>
        <w:tc>
          <w:tcPr>
            <w:tcW w:type="dxa" w:w="198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402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Primary concern</w:t>
            </w:r>
          </w:p>
        </w:tc>
        <w:tc>
          <w:tcPr>
            <w:tcW w:type="dxa" w:w="362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Recommended sections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 owner / Product owner</w:t>
            </w:r>
          </w:p>
        </w:tc>
        <w:tc>
          <w:tcPr>
            <w:tcW w:type="dxa" w:w="40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scope, policy, acceptance</w:t>
            </w:r>
          </w:p>
        </w:tc>
        <w:tc>
          <w:tcPr>
            <w:tcW w:type="dxa" w:w="36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Purpose, functional requirements, acceptance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End users / UAT</w:t>
            </w:r>
          </w:p>
        </w:tc>
        <w:tc>
          <w:tcPr>
            <w:tcW w:type="dxa" w:w="40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role workflow and observable result</w:t>
            </w:r>
          </w:p>
        </w:tc>
        <w:tc>
          <w:tcPr>
            <w:tcW w:type="dxa" w:w="36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Roles, workflows, interface, UAT linkage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Engineering / QA</w:t>
            </w:r>
          </w:p>
        </w:tc>
        <w:tc>
          <w:tcPr>
            <w:tcW w:type="dxa" w:w="40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testable requirement and traceability</w:t>
            </w:r>
          </w:p>
        </w:tc>
        <w:tc>
          <w:tcPr>
            <w:tcW w:type="dxa" w:w="36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FR/NFR, states, errors, implementation status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 / ISO</w:t>
            </w:r>
          </w:p>
        </w:tc>
        <w:tc>
          <w:tcPr>
            <w:tcW w:type="dxa" w:w="40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control, approval and retained evidence</w:t>
            </w:r>
          </w:p>
        </w:tc>
        <w:tc>
          <w:tcPr>
            <w:tcW w:type="dxa" w:w="36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 control, traceability, evidence boundary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Table of contents</w:t>
      </w:r>
    </w:p>
    <w:p>
      <w:r>
        <w:rPr>
          <w:rFonts w:ascii="Prompt" w:hAnsi="Prompt" w:eastAsia="Prompt" w:cs="Prompt"/>
          <w:color w:val="5B6872"/>
          <w:sz w:val="16"/>
        </w:rPr>
        <w:fldChar w:fldCharType="begin"/>
        <w:instrText xml:space="preserve">TOC \o "1-3" \h \z \u</w:instrText>
        <w:fldChar w:fldCharType="separate"/>
        <w:t>Update field in Word to refresh the table of contents</w:t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Word field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เปิดเอกสารใน Microsoft Word แล้วกด Ctrl+A และ F9 เพื่อ refresh สารบัญและจำนวนหน้า.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Source-aligned diagrams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DDEEF3"/>
          <w:left w:val="single" w:sz="0" w:color="DDEEF3"/>
          <w:bottom w:val="single" w:sz="0" w:color="DDEEF3"/>
          <w:right w:val="single" w:sz="0" w:color="DDEEF3"/>
          <w:insideH w:val="single" w:sz="0" w:color="DDEEF3"/>
          <w:insideV w:val="single" w:sz="0" w:color="DDEEF3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DDEE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policy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ภาพในส่วนนี้สร้างจาก Mermaid source ที่ version-control ได้และ render ใหม่ด้วย Prompt/Kanit policy; แหล่ง Markdown ยังคงเป็นข้อมูลอ้างอิงและภาพต้องผ่าน visual QA ก่อน release.</w:t>
            </w:r>
          </w:p>
        </w:tc>
      </w:tr>
    </w:tbl>
    <w:p>
      <w:pPr>
        <w:spacing w:after="0" w:line="96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738423"/>
            <wp:docPr id="2" name="Picture 2" descr="ภาพที่ 1 — Current system context (source-aligned)" title="ภาพที่ 1 — Current system context (source-aligned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urrent-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38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1 — Current system context (source-aligned)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97810" cy="7380000"/>
            <wp:docPr id="3" name="Picture 3" descr="ภาพที่ 2 — Sales Order lifecycle and controlled correction paths" title="ภาพที่ 2 — Sales Order lifecycle and controlled correction path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o-lifecycle-source-alig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81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2 — Sales Order lifecycle and controlled correction paths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536530"/>
            <wp:docPr id="4" name="Picture 4" descr="ภาพที่ 3 — End-to-end order-to-cash workflow and evidence points" title="ภาพที่ 3 — End-to-end order-to-cash workflow and evidence poi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rder-to-cash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3 — End-to-end order-to-cash workflow and evidence points</w:t>
      </w:r>
    </w:p>
    <w:p>
      <w:pPr>
        <w:pStyle w:val="Heading2"/>
        <w:keepNext/>
      </w:pPr>
      <w:r>
        <w:rPr>
          <w:rFonts w:ascii="Kanit" w:hAnsi="Kanit" w:eastAsia="Kanit" w:cs="Kanit"/>
          <w:b/>
          <w:color w:val="1B6B88"/>
          <w:sz w:val="27"/>
        </w:rPr>
        <w:t>Automated UI evidence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3D1"/>
          <w:left w:val="single" w:sz="0" w:color="FFF3D1"/>
          <w:bottom w:val="single" w:sz="0" w:color="FFF3D1"/>
          <w:right w:val="single" w:sz="0" w:color="FFF3D1"/>
          <w:insideH w:val="single" w:sz="0" w:color="FFF3D1"/>
          <w:insideV w:val="single" w:sz="0" w:color="FFF3D1"/>
        </w:tblBorders>
      </w:tblPr>
      <w:tblGrid>
        <w:gridCol w:w="198"/>
        <w:gridCol w:w="9441"/>
      </w:tblGrid>
      <w:tr>
        <w:tc>
          <w:tcPr>
            <w:tcW w:type="dxa" w:w="198"/>
            <w:shd w:fill="F4B942"/>
          </w:tcPr>
          <w:p>
            <w:r/>
          </w:p>
        </w:tc>
        <w:tc>
          <w:tcPr>
            <w:tcW w:type="dxa" w:w="9441"/>
            <w:shd w:fill="FFF3D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Evidence boundary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ภาพต่อไปนี้เป็นผลจาก Playwright E2E run ปัจจุบัน ใช้แสดงตัวอย่าง UI และ trace เท่านั้น ไม่แทน manual UAT, production hardware, printing/scanning หรือ acceptance sign-off.</w:t>
            </w:r>
          </w:p>
        </w:tc>
      </w:tr>
    </w:tbl>
    <w:p>
      <w:pPr>
        <w:spacing w:after="0" w:line="96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" name="Picture 5" descr="ตัวอย่างหลักฐาน UI — SALES creates a traceable SO draft" title="ตัวอย่างหลักฐาน UI — SALES creates a traceable SO dra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ตัวอย่างหลักฐาน UI — SALES creates a traceable SO draft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6" name="Picture 6" descr="ตัวอย่างหลักฐาน UI — WAREHOUSE picks, loads and ships the SO" title="ตัวอย่างหลักฐาน UI — WAREHOUSE picks, loads and ships the 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nished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ตัวอย่างหลักฐาน UI — WAREHOUSE picks, loads and ships the SO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Software Requirements Specification — Enterprise Production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docs/enterprise/02-REQUIREMENTS/SRS-v8.md · SHA-256 36233C153A69CD2DA3C87BC3A8FA24CBBFA7B681578B84DA7B73579614684C55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1. Purpose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เอกสารนี้กำหนด functional requirements, interface behavior, acceptance criteria และ production constraints สำหรับ WS-Sale-App runtime 1.0.1 เพื่อใช้เป็น review candidate ร่วมกันของฝ่ายธุรกิจ ทีมพัฒนา QA, DBA, IT และผู้อนุมัติ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2. Product perspective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WS-Sale-App เป็น web application แบบ tablet-first ที่เพิ่ม operational control บน WINSpeed และ TruckScale โดยไม่รับบทแทนระบบบัญชีของ WINSpeed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3. Roles and permission principle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สิทธิ์ต้องตรวจทั้ง frontend และ backend; UI ที่ซ่อนเมนูไม่ถือเป็น security control. ทุก API ต้องตรวจ token, role, context และ object-level authorization ที่เกี่ยวข้อง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4. Functional requirements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4.1 Sales, quotation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366"/>
        <w:gridCol w:w="4712"/>
        <w:gridCol w:w="3561"/>
      </w:tblGrid>
      <w:tr>
        <w:trPr>
          <w:tblHeader w:val="true"/>
          <w:cantSplit/>
        </w:trPr>
        <w:tc>
          <w:tcPr>
            <w:tcW w:type="dxa" w:w="136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471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56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3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FR-001</w:t>
            </w:r>
          </w:p>
        </w:tc>
        <w:tc>
          <w:tcPr>
            <w:tcW w:type="dxa" w:w="471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รองรับ DRAFT, CONFIRMED, PICKING, SHIPPED และ controlled cancellation/unlock</w:t>
            </w:r>
          </w:p>
        </w:tc>
        <w:tc>
          <w:tcPr>
            <w:tcW w:type="dxa" w:w="356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illegal transition ไม่ผ่าน; audit ครบ</w:t>
            </w:r>
          </w:p>
        </w:tc>
      </w:tr>
      <w:tr>
        <w:trPr>
          <w:cantSplit/>
        </w:trPr>
        <w:tc>
          <w:tcPr>
            <w:tcW w:type="dxa" w:w="13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FR-002</w:t>
            </w:r>
          </w:p>
        </w:tc>
        <w:tc>
          <w:tcPr>
            <w:tcW w:type="dxa" w:w="471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สร้าง/แก้ SO พร้อม customer, truck, line, quantity, price, delivery attributes</w:t>
            </w:r>
          </w:p>
        </w:tc>
        <w:tc>
          <w:tcPr>
            <w:tcW w:type="dxa" w:w="35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validation ครบ, response ตาม NFR</w:t>
            </w:r>
          </w:p>
        </w:tc>
      </w:tr>
      <w:tr>
        <w:trPr>
          <w:cantSplit/>
        </w:trPr>
        <w:tc>
          <w:tcPr>
            <w:tcW w:type="dxa" w:w="13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FR-005</w:t>
            </w:r>
          </w:p>
        </w:tc>
        <w:tc>
          <w:tcPr>
            <w:tcW w:type="dxa" w:w="471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SHOULD รองรับ quotation DRAFT → SENT → ACCEPTED และ convert เป็น SO DRAFT</w:t>
            </w:r>
          </w:p>
        </w:tc>
        <w:tc>
          <w:tcPr>
            <w:tcW w:type="dxa" w:w="356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source/target linkage ครบ</w:t>
            </w:r>
          </w:p>
        </w:tc>
      </w:tr>
      <w:tr>
        <w:trPr>
          <w:cantSplit/>
        </w:trPr>
        <w:tc>
          <w:tcPr>
            <w:tcW w:type="dxa" w:w="13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FR-019</w:t>
            </w:r>
          </w:p>
        </w:tc>
        <w:tc>
          <w:tcPr>
            <w:tcW w:type="dxa" w:w="471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เก็บ mother/baby และ load sequence ต่อ line</w:t>
            </w:r>
          </w:p>
        </w:tc>
        <w:tc>
          <w:tcPr>
            <w:tcW w:type="dxa" w:w="35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เอกสาร/queue แสดงตรงกัน</w:t>
            </w:r>
          </w:p>
        </w:tc>
      </w:tr>
      <w:tr>
        <w:trPr>
          <w:cantSplit/>
        </w:trPr>
        <w:tc>
          <w:tcPr>
            <w:tcW w:type="dxa" w:w="13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FR-022</w:t>
            </w:r>
          </w:p>
        </w:tc>
        <w:tc>
          <w:tcPr>
            <w:tcW w:type="dxa" w:w="471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มี Verification Gate ก่อน confirm</w:t>
            </w:r>
          </w:p>
        </w:tc>
        <w:tc>
          <w:tcPr>
            <w:tcW w:type="dxa" w:w="356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unverified SO confirm ไม่ได้ ยกเว้น bypass ที่อนุญาต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4.2 Documents, paper trail and unlock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593"/>
        <w:gridCol w:w="4763"/>
        <w:gridCol w:w="3277"/>
      </w:tblGrid>
      <w:tr>
        <w:trPr>
          <w:tblHeader w:val="true"/>
          <w:cantSplit/>
        </w:trPr>
        <w:tc>
          <w:tcPr>
            <w:tcW w:type="dxa" w:w="159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476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5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FR-004</w:t>
            </w:r>
          </w:p>
        </w:tc>
        <w:tc>
          <w:tcPr>
            <w:tcW w:type="dxa" w:w="476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สร้างเอกสารจ่ายสินค้า/รับสินค้า 4 สี พร้อม QR ต่อ copy</w:t>
            </w:r>
          </w:p>
        </w:tc>
        <w:tc>
          <w:tcPr>
            <w:tcW w:type="dxa" w:w="32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QR ไม่ซ้ำ, reprint controlled</w:t>
            </w:r>
          </w:p>
        </w:tc>
      </w:tr>
      <w:tr>
        <w:trPr>
          <w:cantSplit/>
        </w:trPr>
        <w:tc>
          <w:tcPr>
            <w:tcW w:type="dxa" w:w="15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FR-012</w:t>
            </w:r>
          </w:p>
        </w:tc>
        <w:tc>
          <w:tcPr>
            <w:tcW w:type="dxa" w:w="476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บันทึก PaperCopy</w:t>
            </w:r>
          </w:p>
        </w:tc>
        <w:tc>
          <w:tcPr>
            <w:tcW w:type="dxa" w:w="327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color, nonce, status, generatedAt</w:t>
            </w:r>
          </w:p>
        </w:tc>
      </w:tr>
      <w:tr>
        <w:trPr>
          <w:cantSplit/>
        </w:trPr>
        <w:tc>
          <w:tcPr>
            <w:tcW w:type="dxa" w:w="15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FR-013</w:t>
            </w:r>
          </w:p>
        </w:tc>
        <w:tc>
          <w:tcPr>
            <w:tcW w:type="dxa" w:w="476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SHOULD scan และติดตาม transfer/signed/filed/lost</w:t>
            </w:r>
          </w:p>
        </w:tc>
        <w:tc>
          <w:tcPr>
            <w:tcW w:type="dxa" w:w="32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scan history immutable; alert aging</w:t>
            </w:r>
          </w:p>
        </w:tc>
      </w:tr>
      <w:tr>
        <w:trPr>
          <w:cantSplit/>
        </w:trPr>
        <w:tc>
          <w:tcPr>
            <w:tcW w:type="dxa" w:w="15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FR-006</w:t>
            </w:r>
          </w:p>
        </w:tc>
        <w:tc>
          <w:tcPr>
            <w:tcW w:type="dxa" w:w="476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ให้ขอ unlock พร้อมเหตุผลตาม policy</w:t>
            </w:r>
          </w:p>
        </w:tc>
        <w:tc>
          <w:tcPr>
            <w:tcW w:type="dxa" w:w="327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one pending request/SO</w:t>
            </w:r>
          </w:p>
        </w:tc>
      </w:tr>
      <w:tr>
        <w:trPr>
          <w:cantSplit/>
        </w:trPr>
        <w:tc>
          <w:tcPr>
            <w:tcW w:type="dxa" w:w="15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FR-007</w:t>
            </w:r>
          </w:p>
        </w:tc>
        <w:tc>
          <w:tcPr>
            <w:tcW w:type="dxa" w:w="476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reverse business effects เมื่อ unlock approved</w:t>
            </w:r>
          </w:p>
        </w:tc>
        <w:tc>
          <w:tcPr>
            <w:tcW w:type="dxa" w:w="32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compensating entries; no hard delete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4.3 Warehouse and weigh-out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695"/>
        <w:gridCol w:w="4207"/>
        <w:gridCol w:w="3737"/>
      </w:tblGrid>
      <w:tr>
        <w:trPr>
          <w:tblHeader w:val="true"/>
          <w:cantSplit/>
        </w:trPr>
        <w:tc>
          <w:tcPr>
            <w:tcW w:type="dxa" w:w="169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420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73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6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FR-024</w:t>
            </w:r>
          </w:p>
        </w:tc>
        <w:tc>
          <w:tcPr>
            <w:tcW w:type="dxa" w:w="420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ตรวจ health TruckScale</w:t>
            </w:r>
          </w:p>
        </w:tc>
        <w:tc>
          <w:tcPr>
            <w:tcW w:type="dxa" w:w="37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UP/DEGRADED/DOWN และ timestamp</w:t>
            </w:r>
          </w:p>
        </w:tc>
      </w:tr>
      <w:tr>
        <w:trPr>
          <w:cantSplit/>
        </w:trPr>
        <w:tc>
          <w:tcPr>
            <w:tcW w:type="dxa" w:w="16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FR-025</w:t>
            </w:r>
          </w:p>
        </w:tc>
        <w:tc>
          <w:tcPr>
            <w:tcW w:type="dxa" w:w="420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search TruckScale ด้วย plate/movebill</w:t>
            </w:r>
          </w:p>
        </w:tc>
        <w:tc>
          <w:tcPr>
            <w:tcW w:type="dxa" w:w="37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candidate ranking + evidence</w:t>
            </w:r>
          </w:p>
        </w:tc>
      </w:tr>
      <w:tr>
        <w:trPr>
          <w:cantSplit/>
        </w:trPr>
        <w:tc>
          <w:tcPr>
            <w:tcW w:type="dxa" w:w="16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FR-026</w:t>
            </w:r>
          </w:p>
        </w:tc>
        <w:tc>
          <w:tcPr>
            <w:tcW w:type="dxa" w:w="420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บันทึก WeighTicket/validate ก่อน ship</w:t>
            </w:r>
          </w:p>
        </w:tc>
        <w:tc>
          <w:tcPr>
            <w:tcW w:type="dxa" w:w="37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gross/tare/net/time/scale/source/ref ครบ</w:t>
            </w:r>
          </w:p>
        </w:tc>
      </w:tr>
      <w:tr>
        <w:trPr>
          <w:cantSplit/>
        </w:trPr>
        <w:tc>
          <w:tcPr>
            <w:tcW w:type="dxa" w:w="16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FR-027</w:t>
            </w:r>
          </w:p>
        </w:tc>
        <w:tc>
          <w:tcPr>
            <w:tcW w:type="dxa" w:w="420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reconcile ship กับ WINSpeed/TruckScale</w:t>
            </w:r>
          </w:p>
        </w:tc>
        <w:tc>
          <w:tcPr>
            <w:tcW w:type="dxa" w:w="37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exception/retry/owner visible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4.4 Rebate, price and giveaway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531"/>
        <w:gridCol w:w="4848"/>
        <w:gridCol w:w="3260"/>
      </w:tblGrid>
      <w:tr>
        <w:trPr>
          <w:tblHeader w:val="true"/>
          <w:cantSplit/>
        </w:trPr>
        <w:tc>
          <w:tcPr>
            <w:tcW w:type="dxa" w:w="153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4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60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FR-023</w:t>
            </w:r>
          </w:p>
        </w:tc>
        <w:tc>
          <w:tcPr>
            <w:tcW w:type="dxa" w:w="48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จัดการ monthly NET Price Book โดยมี version/effective period</w:t>
            </w:r>
          </w:p>
        </w:tc>
        <w:tc>
          <w:tcPr>
            <w:tcW w:type="dxa" w:w="326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clone/approve/activate/audit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FR-008</w:t>
            </w:r>
          </w:p>
        </w:tc>
        <w:tc>
          <w:tcPr>
            <w:tcW w:type="dxa" w:w="48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สร้าง/activate/close Rebate Plan</w:t>
            </w:r>
          </w:p>
        </w:tc>
        <w:tc>
          <w:tcPr>
            <w:tcW w:type="dxa" w:w="32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overlap policy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FR-009</w:t>
            </w:r>
          </w:p>
        </w:tc>
        <w:tc>
          <w:tcPr>
            <w:tcW w:type="dxa" w:w="48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allocate plan budget เป็น sales pools</w:t>
            </w:r>
          </w:p>
        </w:tc>
        <w:tc>
          <w:tcPr>
            <w:tcW w:type="dxa" w:w="326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allocation ไม่เกิน plan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FR-010</w:t>
            </w:r>
          </w:p>
        </w:tc>
        <w:tc>
          <w:tcPr>
            <w:tcW w:type="dxa" w:w="48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book line-level accrual และ FIFO ledger</w:t>
            </w:r>
          </w:p>
        </w:tc>
        <w:tc>
          <w:tcPr>
            <w:tcW w:type="dxa" w:w="32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amount/source/plan/pool/sequence trace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FR-011</w:t>
            </w:r>
          </w:p>
        </w:tc>
        <w:tc>
          <w:tcPr>
            <w:tcW w:type="dxa" w:w="48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create/approve claim และผูก CN evidence</w:t>
            </w:r>
          </w:p>
        </w:tc>
        <w:tc>
          <w:tcPr>
            <w:tcW w:type="dxa" w:w="326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overclaim; CN trace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FR-020</w:t>
            </w:r>
          </w:p>
        </w:tc>
        <w:tc>
          <w:tcPr>
            <w:tcW w:type="dxa" w:w="48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track giveaway budget/withdrawal</w:t>
            </w:r>
          </w:p>
        </w:tc>
        <w:tc>
          <w:tcPr>
            <w:tcW w:type="dxa" w:w="32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balance/overrun control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FR-021</w:t>
            </w:r>
          </w:p>
        </w:tc>
        <w:tc>
          <w:tcPr>
            <w:tcW w:type="dxa" w:w="48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report control-ticket balance and draws</w:t>
            </w:r>
          </w:p>
        </w:tc>
        <w:tc>
          <w:tcPr>
            <w:tcW w:type="dxa" w:w="326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drill-down ticket/customer/line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4.5 Administration and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678"/>
        <w:gridCol w:w="4326"/>
        <w:gridCol w:w="3634"/>
      </w:tblGrid>
      <w:tr>
        <w:trPr>
          <w:tblHeader w:val="true"/>
          <w:cantSplit/>
        </w:trPr>
        <w:tc>
          <w:tcPr>
            <w:tcW w:type="dxa" w:w="167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432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63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16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FR-014</w:t>
            </w:r>
          </w:p>
        </w:tc>
        <w:tc>
          <w:tcPr>
            <w:tcW w:type="dxa" w:w="43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read approved WINSpeed master/read model</w:t>
            </w:r>
          </w:p>
        </w:tc>
        <w:tc>
          <w:tcPr>
            <w:tcW w:type="dxa" w:w="36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uncontrolled ad hoc table dependency</w:t>
            </w:r>
          </w:p>
        </w:tc>
      </w:tr>
      <w:tr>
        <w:trPr>
          <w:cantSplit/>
        </w:trPr>
        <w:tc>
          <w:tcPr>
            <w:tcW w:type="dxa" w:w="1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FR-017</w:t>
            </w:r>
          </w:p>
        </w:tc>
        <w:tc>
          <w:tcPr>
            <w:tcW w:type="dxa" w:w="43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provide dashboard/report/export</w:t>
            </w:r>
          </w:p>
        </w:tc>
        <w:tc>
          <w:tcPr>
            <w:tcW w:type="dxa" w:w="36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freshness/authorization governed</w:t>
            </w:r>
          </w:p>
        </w:tc>
      </w:tr>
      <w:tr>
        <w:trPr>
          <w:cantSplit/>
        </w:trPr>
        <w:tc>
          <w:tcPr>
            <w:tcW w:type="dxa" w:w="16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FR-018</w:t>
            </w:r>
          </w:p>
        </w:tc>
        <w:tc>
          <w:tcPr>
            <w:tcW w:type="dxa" w:w="43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RBAC/auth/audit</w:t>
            </w:r>
          </w:p>
        </w:tc>
        <w:tc>
          <w:tcPr>
            <w:tcW w:type="dxa" w:w="36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access denied logged</w:t>
            </w:r>
          </w:p>
        </w:tc>
      </w:tr>
      <w:tr>
        <w:trPr>
          <w:cantSplit/>
        </w:trPr>
        <w:tc>
          <w:tcPr>
            <w:tcW w:type="dxa" w:w="1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FR-028</w:t>
            </w:r>
          </w:p>
        </w:tc>
        <w:tc>
          <w:tcPr>
            <w:tcW w:type="dxa" w:w="43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SHOULD use configurable approval policy</w:t>
            </w:r>
          </w:p>
        </w:tc>
        <w:tc>
          <w:tcPr>
            <w:tcW w:type="dxa" w:w="36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threshold, authority, effective period</w:t>
            </w:r>
          </w:p>
        </w:tc>
      </w:tr>
      <w:tr>
        <w:trPr>
          <w:cantSplit/>
        </w:trPr>
        <w:tc>
          <w:tcPr>
            <w:tcW w:type="dxa" w:w="16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FR-029</w:t>
            </w:r>
          </w:p>
        </w:tc>
        <w:tc>
          <w:tcPr>
            <w:tcW w:type="dxa" w:w="43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SHOULD record outbox/integration event attempt</w:t>
            </w:r>
          </w:p>
        </w:tc>
        <w:tc>
          <w:tcPr>
            <w:tcW w:type="dxa" w:w="36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idempotency, retry, reconcile</w:t>
            </w:r>
          </w:p>
        </w:tc>
      </w:tr>
      <w:tr>
        <w:trPr>
          <w:cantSplit/>
        </w:trPr>
        <w:tc>
          <w:tcPr>
            <w:tcW w:type="dxa" w:w="1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FR-030</w:t>
            </w:r>
          </w:p>
        </w:tc>
        <w:tc>
          <w:tcPr>
            <w:tcW w:type="dxa" w:w="43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expose operational telemetry/alerts</w:t>
            </w:r>
          </w:p>
        </w:tc>
        <w:tc>
          <w:tcPr>
            <w:tcW w:type="dxa" w:w="36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health/error/release signals</w:t>
            </w:r>
          </w:p>
        </w:tc>
      </w:tr>
      <w:tr>
        <w:trPr>
          <w:cantSplit/>
        </w:trPr>
        <w:tc>
          <w:tcPr>
            <w:tcW w:type="dxa" w:w="16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FR-031</w:t>
            </w:r>
          </w:p>
        </w:tc>
        <w:tc>
          <w:tcPr>
            <w:tcW w:type="dxa" w:w="43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MUST use controlled migration/release workflow</w:t>
            </w:r>
          </w:p>
        </w:tc>
        <w:tc>
          <w:tcPr>
            <w:tcW w:type="dxa" w:w="36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migration ledger, rollback/forward-fix</w:t>
            </w:r>
          </w:p>
        </w:tc>
      </w:tr>
      <w:tr>
        <w:trPr>
          <w:cantSplit/>
        </w:trPr>
        <w:tc>
          <w:tcPr>
            <w:tcW w:type="dxa" w:w="16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FR-032</w:t>
            </w:r>
          </w:p>
        </w:tc>
        <w:tc>
          <w:tcPr>
            <w:tcW w:type="dxa" w:w="43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ระบบ SHOULD support retention/DSAR per policy</w:t>
            </w:r>
          </w:p>
        </w:tc>
        <w:tc>
          <w:tcPr>
            <w:tcW w:type="dxa" w:w="36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approved privacy policy required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5. State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State invariants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DRAFT: editable subject to role policy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CONFIRMED: price/plan snapshot and accrual immutable except controlled compensation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PICKING: commercial edits blocked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SHIPPED: immutable execution record; corrections follow controlled corrective workflow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6. Error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101"/>
        <w:gridCol w:w="3583"/>
        <w:gridCol w:w="2954"/>
      </w:tblGrid>
      <w:tr>
        <w:trPr>
          <w:tblHeader w:val="true"/>
          <w:cantSplit/>
        </w:trPr>
        <w:tc>
          <w:tcPr>
            <w:tcW w:type="dxa" w:w="31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58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API/UI behavior</w:t>
            </w:r>
          </w:p>
        </w:tc>
        <w:tc>
          <w:tcPr>
            <w:tcW w:type="dxa" w:w="295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Audit/operations</w:t>
            </w:r>
          </w:p>
        </w:tc>
      </w:tr>
      <w:tr>
        <w:trPr>
          <w:cantSplit/>
        </w:trPr>
        <w:tc>
          <w:tcPr>
            <w:tcW w:type="dxa" w:w="31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Invalid state transition</w:t>
            </w:r>
          </w:p>
        </w:tc>
        <w:tc>
          <w:tcPr>
            <w:tcW w:type="dxa" w:w="35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409 Conflict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log deny with state/action</w:t>
            </w:r>
          </w:p>
        </w:tc>
      </w:tr>
      <w:tr>
        <w:trPr>
          <w:cantSplit/>
        </w:trPr>
        <w:tc>
          <w:tcPr>
            <w:tcW w:type="dxa" w:w="31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Permission denied</w:t>
            </w:r>
          </w:p>
        </w:tc>
        <w:tc>
          <w:tcPr>
            <w:tcW w:type="dxa" w:w="35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403 Forbidden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audit</w:t>
            </w:r>
          </w:p>
        </w:tc>
      </w:tr>
      <w:tr>
        <w:trPr>
          <w:cantSplit/>
        </w:trPr>
        <w:tc>
          <w:tcPr>
            <w:tcW w:type="dxa" w:w="31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Duplicate request</w:t>
            </w:r>
          </w:p>
        </w:tc>
        <w:tc>
          <w:tcPr>
            <w:tcW w:type="dxa" w:w="35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idempotent prior outcome or 409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return reference</w:t>
            </w:r>
          </w:p>
        </w:tc>
      </w:tr>
      <w:tr>
        <w:trPr>
          <w:cantSplit/>
        </w:trPr>
        <w:tc>
          <w:tcPr>
            <w:tcW w:type="dxa" w:w="31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 unavailable</w:t>
            </w:r>
          </w:p>
        </w:tc>
        <w:tc>
          <w:tcPr>
            <w:tcW w:type="dxa" w:w="35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degraded/manual fallback if allowed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health alert</w:t>
            </w:r>
          </w:p>
        </w:tc>
      </w:tr>
      <w:tr>
        <w:trPr>
          <w:cantSplit/>
        </w:trPr>
        <w:tc>
          <w:tcPr>
            <w:tcW w:type="dxa" w:w="31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integration failure</w:t>
            </w:r>
          </w:p>
        </w:tc>
        <w:tc>
          <w:tcPr>
            <w:tcW w:type="dxa" w:w="35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pending/retry/reconcile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duplicate write</w:t>
            </w:r>
          </w:p>
        </w:tc>
      </w:tr>
      <w:tr>
        <w:trPr>
          <w:cantSplit/>
        </w:trPr>
        <w:tc>
          <w:tcPr>
            <w:tcW w:type="dxa" w:w="31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Financial mismatch</w:t>
            </w:r>
          </w:p>
        </w:tc>
        <w:tc>
          <w:tcPr>
            <w:tcW w:type="dxa" w:w="35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block close/flag exception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Accounting escalation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7. Exclusions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App does not post GL entries directly.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App does not replace serial scale/hardware control.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App does not infer financial posting from UI status.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8. Non-functional and quality requirements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ข้อกำหนดคุณภาพโดยละเอียดอยู่ใน NFR-SLO-DR และต้องพิจารณาร่วมกับ functional requirements ทุกข้อ โดยใช้กรอบคุณภาพ ISO/IEC 25010:2023 ในหัวข้อ functional suitability, performance efficiency, compatibility, interaction capability, reliability, security, maintainability, flexibility และ safety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189"/>
        <w:gridCol w:w="4440"/>
        <w:gridCol w:w="3011"/>
      </w:tblGrid>
      <w:tr>
        <w:trPr>
          <w:tblHeader w:val="true"/>
          <w:cantSplit/>
        </w:trPr>
        <w:tc>
          <w:tcPr>
            <w:tcW w:type="dxa" w:w="218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Quality area</w:t>
            </w:r>
          </w:p>
        </w:tc>
        <w:tc>
          <w:tcPr>
            <w:tcW w:type="dxa" w:w="4440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 summary</w:t>
            </w:r>
          </w:p>
        </w:tc>
        <w:tc>
          <w:tcPr>
            <w:tcW w:type="dxa" w:w="301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Verification evidence</w:t>
            </w:r>
          </w:p>
        </w:tc>
      </w:tr>
      <w:tr>
        <w:trPr>
          <w:cantSplit/>
        </w:trPr>
        <w:tc>
          <w:tcPr>
            <w:tcW w:type="dxa" w:w="218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Availability and resilience</w:t>
            </w:r>
          </w:p>
        </w:tc>
        <w:tc>
          <w:tcPr>
            <w:tcW w:type="dxa" w:w="444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dependency failure ต้องแสดงสถานะจริง, degrade อย่างควบคุม และไม่สร้างผลลัพธ์ซ้ำ</w:t>
            </w:r>
          </w:p>
        </w:tc>
        <w:tc>
          <w:tcPr>
            <w:tcW w:type="dxa" w:w="301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health endpoint, failure-path tests, runbook</w:t>
            </w:r>
          </w:p>
        </w:tc>
      </w:tr>
      <w:tr>
        <w:trPr>
          <w:cantSplit/>
        </w:trPr>
        <w:tc>
          <w:tcPr>
            <w:tcW w:type="dxa" w:w="21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Performance</w:t>
            </w:r>
          </w:p>
        </w:tc>
        <w:tc>
          <w:tcPr>
            <w:tcW w:type="dxa" w:w="4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 API และหน้าหลักต้องผ่าน SLO ที่กำหนดด้วยข้อมูลใกล้เคียง production</w:t>
            </w:r>
          </w:p>
        </w:tc>
        <w:tc>
          <w:tcPr>
            <w:tcW w:type="dxa" w:w="301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performance report and query plan</w:t>
            </w:r>
          </w:p>
        </w:tc>
      </w:tr>
      <w:tr>
        <w:trPr>
          <w:cantSplit/>
        </w:trPr>
        <w:tc>
          <w:tcPr>
            <w:tcW w:type="dxa" w:w="218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and privacy</w:t>
            </w:r>
          </w:p>
        </w:tc>
        <w:tc>
          <w:tcPr>
            <w:tcW w:type="dxa" w:w="444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RBAC, object-level authorization, parameterized SQL, secret handling, audit, retention/DSAR</w:t>
            </w:r>
          </w:p>
        </w:tc>
        <w:tc>
          <w:tcPr>
            <w:tcW w:type="dxa" w:w="301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test, access review, audit sample</w:t>
            </w:r>
          </w:p>
        </w:tc>
      </w:tr>
      <w:tr>
        <w:trPr>
          <w:cantSplit/>
        </w:trPr>
        <w:tc>
          <w:tcPr>
            <w:tcW w:type="dxa" w:w="21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Data integrity</w:t>
            </w:r>
          </w:p>
        </w:tc>
        <w:tc>
          <w:tcPr>
            <w:tcW w:type="dxa" w:w="4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transaction, idempotency, reconciliation และ migration checksum ต้องรักษาความถูกต้องข้ามระบบ</w:t>
            </w:r>
          </w:p>
        </w:tc>
        <w:tc>
          <w:tcPr>
            <w:tcW w:type="dxa" w:w="301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migration ledger, recon cases, restore test</w:t>
            </w:r>
          </w:p>
        </w:tc>
      </w:tr>
      <w:tr>
        <w:trPr>
          <w:cantSplit/>
        </w:trPr>
        <w:tc>
          <w:tcPr>
            <w:tcW w:type="dxa" w:w="218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Usability</w:t>
            </w:r>
          </w:p>
        </w:tc>
        <w:tc>
          <w:tcPr>
            <w:tcW w:type="dxa" w:w="444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tablet-first, Thai language, clear validation/error/recovery instructions</w:t>
            </w:r>
          </w:p>
        </w:tc>
        <w:tc>
          <w:tcPr>
            <w:tcW w:type="dxa" w:w="301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role-based UAT and accessibility review</w:t>
            </w:r>
          </w:p>
        </w:tc>
      </w:tr>
      <w:tr>
        <w:trPr>
          <w:cantSplit/>
        </w:trPr>
        <w:tc>
          <w:tcPr>
            <w:tcW w:type="dxa" w:w="21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Maintainability</w:t>
            </w:r>
          </w:p>
        </w:tc>
        <w:tc>
          <w:tcPr>
            <w:tcW w:type="dxa" w:w="44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routes/services/data concerns แยกชัดเจนและ trace กลับ requirement/source ได้</w:t>
            </w:r>
          </w:p>
        </w:tc>
        <w:tc>
          <w:tcPr>
            <w:tcW w:type="dxa" w:w="301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architecture review and traceability report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9. External interface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319"/>
        <w:gridCol w:w="2733"/>
        <w:gridCol w:w="4587"/>
      </w:tblGrid>
      <w:tr>
        <w:trPr>
          <w:tblHeader w:val="true"/>
          <w:cantSplit/>
        </w:trPr>
        <w:tc>
          <w:tcPr>
            <w:tcW w:type="dxa" w:w="231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273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458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Contract and constraint</w:t>
            </w:r>
          </w:p>
        </w:tc>
      </w:tr>
      <w:tr>
        <w:trPr>
          <w:cantSplit/>
        </w:trPr>
        <w:tc>
          <w:tcPr>
            <w:tcW w:type="dxa" w:w="231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Browser / React SPA</w:t>
            </w:r>
          </w:p>
        </w:tc>
        <w:tc>
          <w:tcPr>
            <w:tcW w:type="dxa" w:w="27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User ↔ App</w:t>
            </w:r>
          </w:p>
        </w:tc>
        <w:tc>
          <w:tcPr>
            <w:tcW w:type="dxa" w:w="458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responsive tablet-first UI; Thai/English content; authenticated role navigation</w:t>
            </w:r>
          </w:p>
        </w:tc>
      </w:tr>
      <w:tr>
        <w:trPr>
          <w:cantSplit/>
        </w:trPr>
        <w:tc>
          <w:tcPr>
            <w:tcW w:type="dxa" w:w="231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REST API / Socket.IO</w:t>
            </w:r>
          </w:p>
        </w:tc>
        <w:tc>
          <w:tcPr>
            <w:tcW w:type="dxa" w:w="27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Frontend ↔ Backend</w:t>
            </w:r>
          </w:p>
        </w:tc>
        <w:tc>
          <w:tcPr>
            <w:tcW w:type="dxa" w:w="4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JSON contract, token/RBAC/context validation, consistent errors, correlation/audit</w:t>
            </w:r>
          </w:p>
        </w:tc>
      </w:tr>
      <w:tr>
        <w:trPr>
          <w:cantSplit/>
        </w:trPr>
        <w:tc>
          <w:tcPr>
            <w:tcW w:type="dxa" w:w="231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SQL Server wf</w:t>
            </w:r>
          </w:p>
        </w:tc>
        <w:tc>
          <w:tcPr>
            <w:tcW w:type="dxa" w:w="27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Backend ↔ operational data</w:t>
            </w:r>
          </w:p>
        </w:tc>
        <w:tc>
          <w:tcPr>
            <w:tcW w:type="dxa" w:w="458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app-owned write boundary, sequenced migrations, checksum ledger</w:t>
            </w:r>
          </w:p>
        </w:tc>
      </w:tr>
      <w:tr>
        <w:trPr>
          <w:cantSplit/>
        </w:trPr>
        <w:tc>
          <w:tcPr>
            <w:tcW w:type="dxa" w:w="231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dbo</w:t>
            </w:r>
          </w:p>
        </w:tc>
        <w:tc>
          <w:tcPr>
            <w:tcW w:type="dxa" w:w="27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Backend ↔ accounting source of truth</w:t>
            </w:r>
          </w:p>
        </w:tc>
        <w:tc>
          <w:tcPr>
            <w:tcW w:type="dxa" w:w="4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read and explicitly approved write contract; invoice/CN/GL remain owned by WINSpeed</w:t>
            </w:r>
          </w:p>
        </w:tc>
      </w:tr>
      <w:tr>
        <w:trPr>
          <w:cantSplit/>
        </w:trPr>
        <w:tc>
          <w:tcPr>
            <w:tcW w:type="dxa" w:w="231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 MySQL</w:t>
            </w:r>
          </w:p>
        </w:tc>
        <w:tc>
          <w:tcPr>
            <w:tcW w:type="dxa" w:w="27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Backend ↔ weighing source</w:t>
            </w:r>
          </w:p>
        </w:tc>
        <w:tc>
          <w:tcPr>
            <w:tcW w:type="dxa" w:w="458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completed-weigh data read-only; controlled pre-weigh queue writes limited to tbl_keyone</w:t>
            </w:r>
          </w:p>
        </w:tc>
      </w:tr>
      <w:tr>
        <w:trPr>
          <w:cantSplit/>
        </w:trPr>
        <w:tc>
          <w:tcPr>
            <w:tcW w:type="dxa" w:w="231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Printer / QR scanner</w:t>
            </w:r>
          </w:p>
        </w:tc>
        <w:tc>
          <w:tcPr>
            <w:tcW w:type="dxa" w:w="27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Browser ↔ device</w:t>
            </w:r>
          </w:p>
        </w:tc>
        <w:tc>
          <w:tcPr>
            <w:tcW w:type="dxa" w:w="4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four-copy documents, unique QR nonce, controlled reprint and custody trail</w:t>
            </w:r>
          </w:p>
        </w:tc>
      </w:tr>
      <w:tr>
        <w:trPr>
          <w:cantSplit/>
        </w:trPr>
        <w:tc>
          <w:tcPr>
            <w:tcW w:type="dxa" w:w="231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Alert / notification channel</w:t>
            </w:r>
          </w:p>
        </w:tc>
        <w:tc>
          <w:tcPr>
            <w:tcW w:type="dxa" w:w="27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Backend → operator</w:t>
            </w:r>
          </w:p>
        </w:tc>
        <w:tc>
          <w:tcPr>
            <w:tcW w:type="dxa" w:w="458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secret/PII leakage; delivery attempt and operational owner visible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10. Verification and acceptance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Requirement IDs must map to implementation status, test case and retained evidence in the traceability matrix.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Automated E2E run 2026-07-23T09-56-59-217Z passed 10/10 tests with source stable and SQL Server/MySQL health up; this is development-environment evidence, not production acceptance.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Manual UAT must cover the eight business roles, negative/exception paths, document custody, hardware/printing, reconciliation and production-like integration.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Open, partial or policy-dependent items must remain visible; they must not be converted to “passed” by document generation.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Final acceptance requires signed UAT, defect disposition, operational readiness, backup/restore evidence, security approval and document approval.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Current System State — Modules, Data Dictionary &amp; API (v8)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docs/enterprise/02-REQUIREMENTS/CURRENT-SYSTEM-STATE.md · SHA-256 8DF910D72AD25EE1A9D070E200615010A27995D19E18023EFB6662F5DABF96B6 · merged as Review content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Source note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เอกสารนี้คือภาพรวม "สถานะปัจจุบันของระบบ" ที่ตรงกับโค้ดจริง — โมดูล, ตารางข้อมูล (wf), API และการเชื่อม WINSpeed ↔ TruckScale · ใช้คู่กับ IMPLEMENTATION-STATUS (FR ↔ build)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1. สถาปัตยกรรมโดยย่อ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3 ฐานข้อมูล: WINSpeed dbo (SQL Server, system of record บัญชี — อ่านเป็นหลัก, เขียนเฉพาะ flow ที่อนุมัติ), wf schema (SQL Server เดียวกัน — operational extension, read-write ผ่าน migration), TruckScale (MySQL/Railway — อ่าน tblscale/ตารางอ้างอิง และเขียนเฉพาะ pre-weigh queue tbl_keyone)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รูปแบบสำคัญ: dual-pool DB switch (local/remote ผ่าน X-DB-Target), Socket.IO realtime, migration ledger (กันรันซ้ำ), integration outbox (event เชื่อถือได้), approval policy engine (อนุมัติ config ได้), observability (telemetry + alert), TruckScale pull-sync (ดึงข้อมูลชั่งกลับ)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2. โมดูล / หน้า (source inventory: 22 portal keys)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177"/>
        <w:gridCol w:w="7462"/>
      </w:tblGrid>
      <w:tr>
        <w:trPr>
          <w:tblHeader w:val="true"/>
          <w:cantSplit/>
        </w:trPr>
        <w:tc>
          <w:tcPr>
            <w:tcW w:type="dxa" w:w="217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กลุ่ม</w:t>
            </w:r>
          </w:p>
        </w:tc>
        <w:tc>
          <w:tcPr>
            <w:tcW w:type="dxa" w:w="746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หน้า</w:t>
            </w:r>
          </w:p>
        </w:tc>
      </w:tr>
      <w:tr>
        <w:trPr>
          <w:cantSplit/>
        </w:trPr>
        <w:tc>
          <w:tcPr>
            <w:tcW w:type="dxa" w:w="21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ขาย/เอกสาร</w:t>
            </w:r>
          </w:p>
        </w:tc>
        <w:tc>
          <w:tcPr>
            <w:tcW w:type="dxa" w:w="746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Dashboard, ขาย(POS), เสนอราคา(Quotation), Paper Trail, ตั๋วคงค้าง(Aging)</w:t>
            </w:r>
          </w:p>
        </w:tc>
      </w:tr>
      <w:tr>
        <w:trPr>
          <w:cantSplit/>
        </w:trPr>
        <w:tc>
          <w:tcPr>
            <w:tcW w:type="dxa" w:w="217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คลัง/ชั่ง</w:t>
            </w:r>
          </w:p>
        </w:tc>
        <w:tc>
          <w:tcPr>
            <w:tcW w:type="dxa" w:w="746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คลัง(Store), TruckScale (ค้นหา), Weigh Inbox (ดึงชั่ง+จับคู่ SO), ชุดตั๋วคุม</w:t>
            </w:r>
          </w:p>
        </w:tc>
      </w:tr>
      <w:tr>
        <w:trPr>
          <w:cantSplit/>
        </w:trPr>
        <w:tc>
          <w:tcPr>
            <w:tcW w:type="dxa" w:w="21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รีเบท/ของแถม</w:t>
            </w:r>
          </w:p>
        </w:tc>
        <w:tc>
          <w:tcPr>
            <w:tcW w:type="dxa" w:w="746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รีเบท(App), Rebate Plan, CN Rebate, Voucher, ของแถม</w:t>
            </w:r>
          </w:p>
        </w:tc>
      </w:tr>
      <w:tr>
        <w:trPr>
          <w:cantSplit/>
        </w:trPr>
        <w:tc>
          <w:tcPr>
            <w:tcW w:type="dxa" w:w="217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บัญชี/กำกับ</w:t>
            </w:r>
          </w:p>
        </w:tc>
        <w:tc>
          <w:tcPr>
            <w:tcW w:type="dxa" w:w="746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บัญชี, กระทบยอด(Recon), Price Book, นโยบายอนุมัติ, กำกับข้อมูล(เครดิต/สต๊อก/PDPA)</w:t>
            </w:r>
          </w:p>
        </w:tc>
      </w:tr>
      <w:tr>
        <w:trPr>
          <w:cantSplit/>
        </w:trPr>
        <w:tc>
          <w:tcPr>
            <w:tcW w:type="dxa" w:w="217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รายงาน/ระบบ</w:t>
            </w:r>
          </w:p>
        </w:tc>
        <w:tc>
          <w:tcPr>
            <w:tcW w:type="dxa" w:w="746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รายงาน, สถานะระบบ(Ops), ผู้ใช้งาน(Admin), ข้อมูลหลัก</w:t>
            </w:r>
          </w:p>
        </w:tc>
      </w:tr>
    </w:tbl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(ตัวหนา = เพิ่มใหม่ใน v8)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3. Data Dictionary — schema wf (ตารางหลัก)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952"/>
        <w:gridCol w:w="1741"/>
        <w:gridCol w:w="3952"/>
      </w:tblGrid>
      <w:tr>
        <w:trPr>
          <w:tblHeader w:val="true"/>
          <w:cantSplit/>
        </w:trPr>
        <w:tc>
          <w:tcPr>
            <w:tcW w:type="dxa" w:w="395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ตาราง</w:t>
            </w:r>
          </w:p>
        </w:tc>
        <w:tc>
          <w:tcPr>
            <w:tcW w:type="dxa" w:w="174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migration</w:t>
            </w:r>
          </w:p>
        </w:tc>
        <w:tc>
          <w:tcPr>
            <w:tcW w:type="dxa" w:w="395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สาระ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 / SalesOrderLine(Ext)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001/007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 draft + state + load sequence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SalesOrderAudit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001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 การเปลี่ยนสถานะ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RebateLedger / RebateClaim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001/003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FIFO accrual + เคลม → CN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Giveaway*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002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งบของแถมรายภาค + เบิก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Quotation / QuotationLine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008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ใบเสนอราคา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PaperCopy / PaperScan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016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เอกสาร 4 สี + QR + สแกน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RebatePlan / RebatePlanAllocation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017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แผนรีเบท + จัดสรรงบ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UnlockRequest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018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ขอปลดล็อก SO (1 pending/SO)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WeighTicket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019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ตั๋วชั่ง gross/tare/net + movebill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SchemaMigration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020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migration ledger (checksum)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ReconResolution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021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การตัดสิน exception การกระทบยอด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ErrorLog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022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error log ถาวร (observability)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ApprovalPolicy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023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นโยบายอนุมัติ (case/วงเงิน/role/effective)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OutboxEvent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024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 outbox (idempotency/retry)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PriceBook / PriceBookLine / PriceBookAudit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025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book workflow + audit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CreditMaster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026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เครดิต/credit hold ลูกค้า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OperationalStock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027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สต๊อกปฏิบัติการ (wf)</w:t>
            </w:r>
          </w:p>
        </w:tc>
      </w:tr>
      <w:tr>
        <w:trPr>
          <w:cantSplit/>
        </w:trPr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RetentionPolicy / DsarLog</w:t>
            </w:r>
          </w:p>
        </w:tc>
        <w:tc>
          <w:tcPr>
            <w:tcW w:type="dxa" w:w="17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028</w:t>
            </w:r>
          </w:p>
        </w:tc>
        <w:tc>
          <w:tcPr>
            <w:tcW w:type="dxa" w:w="395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PDPA retention + DSAR log</w:t>
            </w:r>
          </w:p>
        </w:tc>
      </w:tr>
      <w:tr>
        <w:trPr>
          <w:cantSplit/>
        </w:trPr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WeighInbox / TruckScaleSync</w:t>
            </w:r>
          </w:p>
        </w:tc>
        <w:tc>
          <w:tcPr>
            <w:tcW w:type="dxa" w:w="17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029</w:t>
            </w:r>
          </w:p>
        </w:tc>
        <w:tc>
          <w:tcPr>
            <w:tcW w:type="dxa" w:w="395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inbox ชั่งจาก TruckScale + watermark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Source note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ตารางนี้สรุป object หลักจาก baseline เดิม; source inventory ปัจจุบันมี migration sequence ต่อเนื่องถึง 055 และต้องใช้รายงาน pipeline ตรวจรายการไฟล์จริง.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4. API Reference (หมวด /api)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754"/>
        <w:gridCol w:w="5885"/>
      </w:tblGrid>
      <w:tr>
        <w:trPr>
          <w:tblHeader w:val="true"/>
          <w:cantSplit/>
        </w:trPr>
        <w:tc>
          <w:tcPr>
            <w:tcW w:type="dxa" w:w="375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588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endpoints หลัก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/auth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login, me, (admin: users CRUD)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/master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customers, goods, prices (GET/PATCH/POST), invoices, aging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/so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CRUD, confirm, picking, ship, verify, unlock — confirm มี credit-hold check + outbox enqueue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/rebate /giveaway /quotation /papertrail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โมดูลตามชื่อ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/reports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types, report, export(xlsx)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/truckscale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ping, weigh, scale/:seq, for-so (ranking+evidence), sync/status, sync/run, inbox, inbox/:id/match/:soId, ingest(push)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/recon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summary, cases, :soId/resolve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/ops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status, errors, outbox, test-alert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/policy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list, resolve, CRUD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/pricebook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list, :id, create, :id/lines, approve, activate, archive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/credit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list, :custId, PUT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/stock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list, PUT</w:t>
            </w:r>
          </w:p>
        </w:tc>
      </w:tr>
      <w:tr>
        <w:trPr>
          <w:cantSplit/>
        </w:trPr>
        <w:tc>
          <w:tcPr>
            <w:tcW w:type="dxa" w:w="37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/pdpa</w:t>
            </w:r>
          </w:p>
        </w:tc>
        <w:tc>
          <w:tcPr>
            <w:tcW w:type="dxa" w:w="588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policies, dsar, dsar/export, retention/run</w:t>
            </w:r>
          </w:p>
        </w:tc>
      </w:tr>
      <w:tr>
        <w:trPr>
          <w:cantSplit/>
        </w:trPr>
        <w:tc>
          <w:tcPr>
            <w:tcW w:type="dxa" w:w="37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/line</w:t>
            </w:r>
          </w:p>
        </w:tc>
        <w:tc>
          <w:tcPr>
            <w:tcW w:type="dxa" w:w="588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webhook(verify sig), notify, status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5. การเชื่อม TruckScale (ดึงข้อมูลกลับ) — pull/sync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ปัญหา: เมื่อ TruckScale (MySQL) บันทึกชั่งเข้า/ชั่งออก ระบบเราจะรู้ได้อย่างไร</w:t>
        <w:br/>
        <w:t>การออกแบบที่เลือก: pull/polling ฝั่งเรา — completed-weigh source (tblscale และตารางอ้างอิง) เป็น read-only; App เขียนเฉพาะ INSERT/DELETE tbl_keyone เพื่อจัดการ pre-weigh ticket โดยไม่เพิ่ม trigger/procedure ในระบบชั่งจริง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ขั้นตอน (services/truckscale-sync.js, รันทุก TS_SYNC_INTERVAL_MS ค่าเริ่มต้น 60 วิ):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ดึงรายการใหม่ s_id &gt; watermark (LastSid ใน wf.TruckScaleSync) + refresh รายการที่ยัง OPEN (รอชั่งออก) → จับการอัปเดต weight_out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upsert เข้า wf.WeighInbox (idempotent ตาม sequence)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เมื่อ COMPLETED (มี weight_out) → จับคู่ SO ที่ยัง active (CONFIRMED/PICKING/LOADED) ด้วยทะเบียน → MATCHED | MULTI | UNMATCHED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broadcast weigh_inbox → หน้า Weigh Inbox อัปเดตสด · เจ้าหน้าที่จับคู่ที่เหลือด้วยมือ + ยืนยัน Shipped กลับ WINSpeed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ทางเลือก push (เผื่ออนาคต): POST /api/truckscale/ingest (header X-Ingest-Secret) ให้ agent ฝั่งโรงงานส่งเข้ามาได้ โดยไม่ต้องแก้สถาปัตยกรรม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ขอบเขตหลักฐานปัจจุบัน: Automated E2E run 2026-07-23T09-56-59-217Z ผ่าน 10/10 กรณี, source stable, runtime 1.0.1 และ health check รายงาน SQL Server/MySQL เป็น up. ผลนี้ยืนยัน full-loop ใน development test environment และการแสดงสถานะ TruckScale ตาม health response แต่ยังไม่ใช้แทนหลักฐาน production sync/watermark/matching, อุปกรณ์ชั่งจริง, network resilience หรือ manual fallback; ต้องทดสอบ integration กับ TruckScale และ hardware ที่เชื่อมต่อจริงแยกต่างหาก.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6. รูปแบบ integration ที่รองรับ ISO/enterprise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Migration ledger (FR-031): runner ข้ามไฟล์ที่ checksum ไม่เปลี่ยน + บันทึก applied → release ควบคุมได้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Outbox (FR-029): enqueue ตอน confirm/ship → worker ส่ง (idempotency/retry) → audit ได้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Approval policy engine (FR-028): ตาราง config + resolveApprovalPolicy() ใช้ใน credit override ฯลฯ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Observability (FR-030): /api/health (version/uptime/db), error log, webhook alert (Slack/Discord/Teams), release/crash signal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Reconciliation (FR-027): ship ↔ WINSpeed invoice ↔ TruckScale net + การตัดสิน exception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Business Rules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docs/enterprise/01-BUSINESS-ANALYSIS/BUSINESS-RULES.md · SHA-256 DF92927C77716F983E628E768085F3A62444516A47D5E10B9677E5485E20BDFF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Sales Order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06"/>
        <w:gridCol w:w="7433"/>
      </w:tblGrid>
      <w:tr>
        <w:trPr>
          <w:tblHeader w:val="true"/>
          <w:cantSplit/>
        </w:trPr>
        <w:tc>
          <w:tcPr>
            <w:tcW w:type="dxa" w:w="220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743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BR-SO-001</w:t>
            </w:r>
          </w:p>
        </w:tc>
        <w:tc>
          <w:tcPr>
            <w:tcW w:type="dxa" w:w="74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 เริ่ม DRAFT; แก้ได้ก่อน confirm หรือหลัง approved unlock</w:t>
            </w:r>
          </w:p>
        </w:tc>
      </w:tr>
      <w:tr>
        <w:trPr>
          <w:cantSplit/>
        </w:trPr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BR-SO-002</w:t>
            </w:r>
          </w:p>
        </w:tc>
        <w:tc>
          <w:tcPr>
            <w:tcW w:type="dxa" w:w="74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 ต้องมีลูกค้า สินค้า จำนวน ราคา วันที่ส่ง และทะเบียนรถตาม policy ก่อนบันทึก</w:t>
            </w:r>
          </w:p>
        </w:tc>
      </w:tr>
      <w:tr>
        <w:trPr>
          <w:cantSplit/>
        </w:trPr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BR-SO-003</w:t>
            </w:r>
          </w:p>
        </w:tc>
        <w:tc>
          <w:tcPr>
            <w:tcW w:type="dxa" w:w="74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ต้องผ่าน VerifiedBy/VerifiedAt ก่อน confirm ยกเว้น authorized bypass + reason</w:t>
            </w:r>
          </w:p>
        </w:tc>
      </w:tr>
      <w:tr>
        <w:trPr>
          <w:cantSplit/>
        </w:trPr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BR-SO-004</w:t>
            </w:r>
          </w:p>
        </w:tc>
        <w:tc>
          <w:tcPr>
            <w:tcW w:type="dxa" w:w="74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Confirm ต้องสร้าง audit และตรึง snapshot ของ NET price/plan</w:t>
            </w:r>
          </w:p>
        </w:tc>
      </w:tr>
      <w:tr>
        <w:trPr>
          <w:cantSplit/>
        </w:trPr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BR-SO-005</w:t>
            </w:r>
          </w:p>
        </w:tc>
        <w:tc>
          <w:tcPr>
            <w:tcW w:type="dxa" w:w="74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ระหว่าง PICKING ห้ามแก้ line/product/quantity ตรง</w:t>
            </w:r>
          </w:p>
        </w:tc>
      </w:tr>
      <w:tr>
        <w:trPr>
          <w:cantSplit/>
        </w:trPr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BR-SO-006</w:t>
            </w:r>
          </w:p>
        </w:tc>
        <w:tc>
          <w:tcPr>
            <w:tcW w:type="dxa" w:w="74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SHIPPED ต้องมี weight evidence หรือ authorized manual override</w:t>
            </w:r>
          </w:p>
        </w:tc>
      </w:tr>
      <w:tr>
        <w:trPr>
          <w:cantSplit/>
        </w:trPr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BR-SO-007</w:t>
            </w:r>
          </w:p>
        </w:tc>
        <w:tc>
          <w:tcPr>
            <w:tcW w:type="dxa" w:w="74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Correction หลัง confirm ใช้ compensation; ห้าม hard delete history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Loading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722"/>
        <w:gridCol w:w="6917"/>
      </w:tblGrid>
      <w:tr>
        <w:trPr>
          <w:tblHeader w:val="true"/>
          <w:cantSplit/>
        </w:trPr>
        <w:tc>
          <w:tcPr>
            <w:tcW w:type="dxa" w:w="272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691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72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BR-LOAD-001</w:t>
            </w:r>
          </w:p>
        </w:tc>
        <w:tc>
          <w:tcPr>
            <w:tcW w:type="dxa" w:w="691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Line ระบุ MOTHER, BABY, หรือ UNSPECIFIED ได้</w:t>
            </w:r>
          </w:p>
        </w:tc>
      </w:tr>
      <w:tr>
        <w:trPr>
          <w:cantSplit/>
        </w:trPr>
        <w:tc>
          <w:tcPr>
            <w:tcW w:type="dxa" w:w="27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BR-LOAD-002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LoadSequence ห้ามซ้ำใน SO เดียวกันตาม policy</w:t>
            </w:r>
          </w:p>
        </w:tc>
      </w:tr>
      <w:tr>
        <w:trPr>
          <w:cantSplit/>
        </w:trPr>
        <w:tc>
          <w:tcPr>
            <w:tcW w:type="dxa" w:w="272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BR-LOAD-003</w:t>
            </w:r>
          </w:p>
        </w:tc>
        <w:tc>
          <w:tcPr>
            <w:tcW w:type="dxa" w:w="691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เอกสารจ่ายของต้องแสดง sequence/หมายเหตุรับพร้อม</w:t>
            </w:r>
          </w:p>
        </w:tc>
      </w:tr>
      <w:tr>
        <w:trPr>
          <w:cantSplit/>
        </w:trPr>
        <w:tc>
          <w:tcPr>
            <w:tcW w:type="dxa" w:w="27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BR-LOAD-004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แก้ sequence หลัง picking ต้องผ่าน exception audit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Rebate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398"/>
        <w:gridCol w:w="7241"/>
      </w:tblGrid>
      <w:tr>
        <w:trPr>
          <w:tblHeader w:val="true"/>
          <w:cantSplit/>
        </w:trPr>
        <w:tc>
          <w:tcPr>
            <w:tcW w:type="dxa" w:w="239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4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39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BR-RB-001</w:t>
            </w:r>
          </w:p>
        </w:tc>
        <w:tc>
          <w:tcPr>
            <w:tcW w:type="dxa" w:w="72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Accrual เกิดเฉพาะ line ที่ match active Plan/Price ณ confirm</w:t>
            </w:r>
          </w:p>
        </w:tc>
      </w:tr>
      <w:tr>
        <w:trPr>
          <w:cantSplit/>
        </w:trPr>
        <w:tc>
          <w:tcPr>
            <w:tcW w:type="dxa" w:w="23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BR-RB-002</w:t>
            </w:r>
          </w:p>
        </w:tc>
        <w:tc>
          <w:tcPr>
            <w:tcW w:type="dxa" w:w="72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accrual = (sell - net) × qtyTon; negative ต้องผ่าน special policy</w:t>
            </w:r>
          </w:p>
        </w:tc>
      </w:tr>
      <w:tr>
        <w:trPr>
          <w:cantSplit/>
        </w:trPr>
        <w:tc>
          <w:tcPr>
            <w:tcW w:type="dxa" w:w="239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BR-RB-003</w:t>
            </w:r>
          </w:p>
        </w:tc>
        <w:tc>
          <w:tcPr>
            <w:tcW w:type="dxa" w:w="72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Ledger ชี้กลับ SO line, plan, pool, sales, region</w:t>
            </w:r>
          </w:p>
        </w:tc>
      </w:tr>
      <w:tr>
        <w:trPr>
          <w:cantSplit/>
        </w:trPr>
        <w:tc>
          <w:tcPr>
            <w:tcW w:type="dxa" w:w="23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BR-RB-004</w:t>
            </w:r>
          </w:p>
        </w:tc>
        <w:tc>
          <w:tcPr>
            <w:tcW w:type="dxa" w:w="72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Claim ตัด FIFO และห้ามเกิน available</w:t>
            </w:r>
          </w:p>
        </w:tc>
      </w:tr>
      <w:tr>
        <w:trPr>
          <w:cantSplit/>
        </w:trPr>
        <w:tc>
          <w:tcPr>
            <w:tcW w:type="dxa" w:w="239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BR-RB-005</w:t>
            </w:r>
          </w:p>
        </w:tc>
        <w:tc>
          <w:tcPr>
            <w:tcW w:type="dxa" w:w="72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 reverse ledger ด้วย compensation/reversedFlag ไม่ลบ</w:t>
            </w:r>
          </w:p>
        </w:tc>
      </w:tr>
      <w:tr>
        <w:trPr>
          <w:cantSplit/>
        </w:trPr>
        <w:tc>
          <w:tcPr>
            <w:tcW w:type="dxa" w:w="23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BR-RB-006</w:t>
            </w:r>
          </w:p>
        </w:tc>
        <w:tc>
          <w:tcPr>
            <w:tcW w:type="dxa" w:w="72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Approved claim ต้องมี CN evidence จาก WINSpeed</w:t>
            </w:r>
          </w:p>
        </w:tc>
      </w:tr>
      <w:tr>
        <w:trPr>
          <w:cantSplit/>
        </w:trPr>
        <w:tc>
          <w:tcPr>
            <w:tcW w:type="dxa" w:w="239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BR-RB-007</w:t>
            </w:r>
          </w:p>
        </w:tc>
        <w:tc>
          <w:tcPr>
            <w:tcW w:type="dxa" w:w="72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 overlap เลือกตาม priority/validity/policy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Giveaway/Control Ticket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671"/>
        <w:gridCol w:w="6968"/>
      </w:tblGrid>
      <w:tr>
        <w:trPr>
          <w:tblHeader w:val="true"/>
          <w:cantSplit/>
        </w:trPr>
        <w:tc>
          <w:tcPr>
            <w:tcW w:type="dxa" w:w="267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69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6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BR-GW-001</w:t>
            </w:r>
          </w:p>
        </w:tc>
        <w:tc>
          <w:tcPr>
            <w:tcW w:type="dxa" w:w="69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 เป็น line/withdrawal แยกและราคา 0 ตามรูปแบบ</w:t>
            </w:r>
          </w:p>
        </w:tc>
      </w:tr>
      <w:tr>
        <w:trPr>
          <w:cantSplit/>
        </w:trPr>
        <w:tc>
          <w:tcPr>
            <w:tcW w:type="dxa" w:w="26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BR-GW-002</w:t>
            </w:r>
          </w:p>
        </w:tc>
        <w:tc>
          <w:tcPr>
            <w:tcW w:type="dxa" w:w="69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Budget แยก Region, Sales, Item, Brand, Period</w:t>
            </w:r>
          </w:p>
        </w:tc>
      </w:tr>
      <w:tr>
        <w:trPr>
          <w:cantSplit/>
        </w:trPr>
        <w:tc>
          <w:tcPr>
            <w:tcW w:type="dxa" w:w="26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BR-GW-003</w:t>
            </w:r>
          </w:p>
        </w:tc>
        <w:tc>
          <w:tcPr>
            <w:tcW w:type="dxa" w:w="69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Over-budget ต้องเตือนและ audit/approval ตาม policy</w:t>
            </w:r>
          </w:p>
        </w:tc>
      </w:tr>
      <w:tr>
        <w:trPr>
          <w:cantSplit/>
        </w:trPr>
        <w:tc>
          <w:tcPr>
            <w:tcW w:type="dxa" w:w="26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BR-CT-001</w:t>
            </w:r>
          </w:p>
        </w:tc>
        <w:tc>
          <w:tcPr>
            <w:tcW w:type="dxa" w:w="69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Ticket ใช้ AI.../mapping ที่ยืนยัน</w:t>
            </w:r>
          </w:p>
        </w:tc>
      </w:tr>
      <w:tr>
        <w:trPr>
          <w:cantSplit/>
        </w:trPr>
        <w:tc>
          <w:tcPr>
            <w:tcW w:type="dxa" w:w="26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BR-CT-002</w:t>
            </w:r>
          </w:p>
        </w:tc>
        <w:tc>
          <w:tcPr>
            <w:tcW w:type="dxa" w:w="69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Balance = reserved − draw; ต้อง drill-down</w:t>
            </w:r>
          </w:p>
        </w:tc>
      </w:tr>
      <w:tr>
        <w:trPr>
          <w:cantSplit/>
        </w:trPr>
        <w:tc>
          <w:tcPr>
            <w:tcW w:type="dxa" w:w="26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BR-CT-003</w:t>
            </w:r>
          </w:p>
        </w:tc>
        <w:tc>
          <w:tcPr>
            <w:tcW w:type="dxa" w:w="69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receive mode SET_ONLY และ WITH_ORDER</w:t>
            </w:r>
          </w:p>
        </w:tc>
      </w:tr>
      <w:tr>
        <w:trPr>
          <w:cantSplit/>
        </w:trPr>
        <w:tc>
          <w:tcPr>
            <w:tcW w:type="dxa" w:w="26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BR-CT-004</w:t>
            </w:r>
          </w:p>
        </w:tc>
        <w:tc>
          <w:tcPr>
            <w:tcW w:type="dxa" w:w="69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Overdraw blocked เว้น approved exception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TruckScale/Accounting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166"/>
        <w:gridCol w:w="7473"/>
      </w:tblGrid>
      <w:tr>
        <w:trPr>
          <w:tblHeader w:val="true"/>
          <w:cantSplit/>
        </w:trPr>
        <w:tc>
          <w:tcPr>
            <w:tcW w:type="dxa" w:w="216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747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1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BR-TS-001</w:t>
            </w:r>
          </w:p>
        </w:tc>
        <w:tc>
          <w:tcPr>
            <w:tcW w:type="dxa" w:w="74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ห้ามแก้ completed-weigh source; เขียนได้เฉพาะ INSERT/DELETE tbl_keyone ตาม pre-weigh lifecycle</w:t>
            </w:r>
          </w:p>
        </w:tc>
      </w:tr>
      <w:tr>
        <w:trPr>
          <w:cantSplit/>
        </w:trPr>
        <w:tc>
          <w:tcPr>
            <w:tcW w:type="dxa" w:w="21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BR-TS-002</w:t>
            </w:r>
          </w:p>
        </w:tc>
        <w:tc>
          <w:tcPr>
            <w:tcW w:type="dxa" w:w="74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Match หลักใช้ normalized plate + evidence/time window</w:t>
            </w:r>
          </w:p>
        </w:tc>
      </w:tr>
      <w:tr>
        <w:trPr>
          <w:cantSplit/>
        </w:trPr>
        <w:tc>
          <w:tcPr>
            <w:tcW w:type="dxa" w:w="21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BR-TS-003</w:t>
            </w:r>
          </w:p>
        </w:tc>
        <w:tc>
          <w:tcPr>
            <w:tcW w:type="dxa" w:w="74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เลือก source แล้วเก็บ immutable source reference</w:t>
            </w:r>
          </w:p>
        </w:tc>
      </w:tr>
      <w:tr>
        <w:trPr>
          <w:cantSplit/>
        </w:trPr>
        <w:tc>
          <w:tcPr>
            <w:tcW w:type="dxa" w:w="21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BR-TS-004</w:t>
            </w:r>
          </w:p>
        </w:tc>
        <w:tc>
          <w:tcPr>
            <w:tcW w:type="dxa" w:w="74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Manual entry ต้อง authorized + reason</w:t>
            </w:r>
          </w:p>
        </w:tc>
      </w:tr>
      <w:tr>
        <w:trPr>
          <w:cantSplit/>
        </w:trPr>
        <w:tc>
          <w:tcPr>
            <w:tcW w:type="dxa" w:w="21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BR-ACC-001</w:t>
            </w:r>
          </w:p>
        </w:tc>
        <w:tc>
          <w:tcPr>
            <w:tcW w:type="dxa" w:w="74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owner ของ invoice/CN/GL</w:t>
            </w:r>
          </w:p>
        </w:tc>
      </w:tr>
      <w:tr>
        <w:trPr>
          <w:cantSplit/>
        </w:trPr>
        <w:tc>
          <w:tcPr>
            <w:tcW w:type="dxa" w:w="21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BR-ACC-002</w:t>
            </w:r>
          </w:p>
        </w:tc>
        <w:tc>
          <w:tcPr>
            <w:tcW w:type="dxa" w:w="74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ห้ามเขียน SOInvHD/SOInvDT/GLHD/GLDT ตรง</w:t>
            </w:r>
          </w:p>
        </w:tc>
      </w:tr>
      <w:tr>
        <w:trPr>
          <w:cantSplit/>
        </w:trPr>
        <w:tc>
          <w:tcPr>
            <w:tcW w:type="dxa" w:w="21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BR-ACC-003</w:t>
            </w:r>
          </w:p>
        </w:tc>
        <w:tc>
          <w:tcPr>
            <w:tcW w:type="dxa" w:w="74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dbo write ทำได้เฉพาะ approved contract ตาม ADR-003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Non-Functional Requirements, SLO และ Service Resilience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docs/enterprise/02-REQUIREMENTS/NFR-SLO-DR.md · SHA-256 A048CE123ACBA331C79270675906EA675C2770783913CDAE07A0CEDD9D0B826A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Service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758"/>
        <w:gridCol w:w="2466"/>
        <w:gridCol w:w="5415"/>
      </w:tblGrid>
      <w:tr>
        <w:trPr>
          <w:tblHeader w:val="true"/>
          <w:cantSplit/>
        </w:trPr>
        <w:tc>
          <w:tcPr>
            <w:tcW w:type="dxa" w:w="175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4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Target / control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NFR-001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API performance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general P95 &lt;1s; report &lt;3s; indexed master lookup &lt;500ms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NFR-002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Throughput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sustain &gt;50 SO/min where infrastructure capacity supports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NFR-003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Concurrency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capacity test at actual concurrent role usage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NFR-004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Authentication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short-lived access + refresh/session policy; strong password hash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NFR-005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Encryption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TLS 1.2+; encryption at rest/provider control; no secrets in source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NFR-006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append-only; sensitive before/after; target retention 7 years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NFR-007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Privacy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minimization, purpose control, access and incident handling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NFR-008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Availability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99.5% during defined business hours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NFR-009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Recoverability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RTO &lt;4h; RPO &lt;1h target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NFR-010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Fault tolerance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safe degraded operation/fallback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NFR-011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Usability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tablet-first, Counter Sales role training validated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NFR-012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Accessibility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Thai-first, touch target ≥44px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NFR-013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Quality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type/lint/code review/automated test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NFR-014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Observability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structured logs, metrics, health, alert routing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NFR-015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Maintainability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versioned migrations/contracts/ADRs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NFR-016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Browser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supported Chrome/Edge/Safari iPad baseline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NFR-017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testing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dependency/secret/role tests every release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NFR-018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coexistence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schema changes; controlled DB load; fallback possible</w:t>
            </w:r>
          </w:p>
        </w:tc>
      </w:tr>
      <w:tr>
        <w:trPr>
          <w:cantSplit/>
        </w:trPr>
        <w:tc>
          <w:tcPr>
            <w:tcW w:type="dxa" w:w="17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NFR-019</w:t>
            </w:r>
          </w:p>
        </w:tc>
        <w:tc>
          <w:tcPr>
            <w:tcW w:type="dxa" w:w="246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Data quality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normalize plate/date/charset; surface ambiguity</w:t>
            </w:r>
          </w:p>
        </w:tc>
      </w:tr>
      <w:tr>
        <w:trPr>
          <w:cantSplit/>
        </w:trPr>
        <w:tc>
          <w:tcPr>
            <w:tcW w:type="dxa" w:w="17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NFR-020</w:t>
            </w:r>
          </w:p>
        </w:tc>
        <w:tc>
          <w:tcPr>
            <w:tcW w:type="dxa" w:w="246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Release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 production deploy without gate/rollback/release evidence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SLI and alerts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954"/>
        <w:gridCol w:w="2954"/>
        <w:gridCol w:w="3731"/>
      </w:tblGrid>
      <w:tr>
        <w:trPr>
          <w:tblHeader w:val="true"/>
          <w:cantSplit/>
        </w:trPr>
        <w:tc>
          <w:tcPr>
            <w:tcW w:type="dxa" w:w="295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SLI</w:t>
            </w:r>
          </w:p>
        </w:tc>
        <w:tc>
          <w:tcPr>
            <w:tcW w:type="dxa" w:w="295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373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Alert</w:t>
            </w:r>
          </w:p>
        </w:tc>
      </w:tr>
      <w:tr>
        <w:trPr>
          <w:cantSplit/>
        </w:trPr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API success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successful requests/all</w:t>
            </w:r>
          </w:p>
        </w:tc>
        <w:tc>
          <w:tcPr>
            <w:tcW w:type="dxa" w:w="37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&lt;99% for critical endpoint window</w:t>
            </w:r>
          </w:p>
        </w:tc>
      </w:tr>
      <w:tr>
        <w:trPr>
          <w:cantSplit/>
        </w:trPr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P95 latency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percentile by endpoint</w:t>
            </w:r>
          </w:p>
        </w:tc>
        <w:tc>
          <w:tcPr>
            <w:tcW w:type="dxa" w:w="37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breach target twice in 30min</w:t>
            </w:r>
          </w:p>
        </w:tc>
      </w:tr>
      <w:tr>
        <w:trPr>
          <w:cantSplit/>
        </w:trPr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Auth failure burst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failures/minute</w:t>
            </w:r>
          </w:p>
        </w:tc>
        <w:tc>
          <w:tcPr>
            <w:tcW w:type="dxa" w:w="37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policy threshold by user/IP</w:t>
            </w:r>
          </w:p>
        </w:tc>
      </w:tr>
      <w:tr>
        <w:trPr>
          <w:cantSplit/>
        </w:trPr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 success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success/attempt</w:t>
            </w:r>
          </w:p>
        </w:tc>
        <w:tc>
          <w:tcPr>
            <w:tcW w:type="dxa" w:w="37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&lt;98% in agreed window</w:t>
            </w:r>
          </w:p>
        </w:tc>
      </w:tr>
      <w:tr>
        <w:trPr>
          <w:cantSplit/>
        </w:trPr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Reconciliation mismatch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unresolved cases</w:t>
            </w:r>
          </w:p>
        </w:tc>
        <w:tc>
          <w:tcPr>
            <w:tcW w:type="dxa" w:w="37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any critical mismatch</w:t>
            </w:r>
          </w:p>
        </w:tc>
      </w:tr>
      <w:tr>
        <w:trPr>
          <w:cantSplit/>
        </w:trPr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Backup validation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latest restore proof</w:t>
            </w:r>
          </w:p>
        </w:tc>
        <w:tc>
          <w:tcPr>
            <w:tcW w:type="dxa" w:w="37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older than 90 days</w:t>
            </w:r>
          </w:p>
        </w:tc>
      </w:tr>
      <w:tr>
        <w:trPr>
          <w:cantSplit/>
        </w:trPr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 exception</w:t>
            </w:r>
          </w:p>
        </w:tc>
        <w:tc>
          <w:tcPr>
            <w:tcW w:type="dxa" w:w="295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lost/aged copies</w:t>
            </w:r>
          </w:p>
        </w:tc>
        <w:tc>
          <w:tcPr>
            <w:tcW w:type="dxa" w:w="37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operational threshold</w:t>
            </w:r>
          </w:p>
        </w:tc>
      </w:tr>
      <w:tr>
        <w:trPr>
          <w:cantSplit/>
        </w:trPr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Critical test pass</w:t>
            </w:r>
          </w:p>
        </w:tc>
        <w:tc>
          <w:tcPr>
            <w:tcW w:type="dxa" w:w="29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passed/total</w:t>
            </w:r>
          </w:p>
        </w:tc>
        <w:tc>
          <w:tcPr>
            <w:tcW w:type="dxa" w:w="37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less than 100% at gate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Graceful degradation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905"/>
        <w:gridCol w:w="3958"/>
        <w:gridCol w:w="3776"/>
      </w:tblGrid>
      <w:tr>
        <w:trPr>
          <w:tblHeader w:val="true"/>
          <w:cantSplit/>
        </w:trPr>
        <w:tc>
          <w:tcPr>
            <w:tcW w:type="dxa" w:w="190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395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377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Prohibited</w:t>
            </w:r>
          </w:p>
        </w:tc>
      </w:tr>
      <w:tr>
        <w:trPr>
          <w:cantSplit/>
        </w:trPr>
        <w:tc>
          <w:tcPr>
            <w:tcW w:type="dxa" w:w="19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</w:t>
            </w:r>
          </w:p>
        </w:tc>
        <w:tc>
          <w:tcPr>
            <w:tcW w:type="dxa" w:w="39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manual authorized capture + reconciliation</w:t>
            </w:r>
          </w:p>
        </w:tc>
        <w:tc>
          <w:tcPr>
            <w:tcW w:type="dxa" w:w="37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silent ship with no evidence</w:t>
            </w:r>
          </w:p>
        </w:tc>
      </w:tr>
      <w:tr>
        <w:trPr>
          <w:cantSplit/>
        </w:trPr>
        <w:tc>
          <w:tcPr>
            <w:tcW w:type="dxa" w:w="19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read</w:t>
            </w:r>
          </w:p>
        </w:tc>
        <w:tc>
          <w:tcPr>
            <w:tcW w:type="dxa" w:w="39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pause affected master/integration action</w:t>
            </w:r>
          </w:p>
        </w:tc>
        <w:tc>
          <w:tcPr>
            <w:tcW w:type="dxa" w:w="37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financial action from stale unknown data</w:t>
            </w:r>
          </w:p>
        </w:tc>
      </w:tr>
      <w:tr>
        <w:trPr>
          <w:cantSplit/>
        </w:trPr>
        <w:tc>
          <w:tcPr>
            <w:tcW w:type="dxa" w:w="19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write</w:t>
            </w:r>
          </w:p>
        </w:tc>
        <w:tc>
          <w:tcPr>
            <w:tcW w:type="dxa" w:w="39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queue/retry/reconcile</w:t>
            </w:r>
          </w:p>
        </w:tc>
        <w:tc>
          <w:tcPr>
            <w:tcW w:type="dxa" w:w="37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uncontrolled duplicate replay</w:t>
            </w:r>
          </w:p>
        </w:tc>
      </w:tr>
      <w:tr>
        <w:trPr>
          <w:cantSplit/>
        </w:trPr>
        <w:tc>
          <w:tcPr>
            <w:tcW w:type="dxa" w:w="19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DB</w:t>
            </w:r>
          </w:p>
        </w:tc>
        <w:tc>
          <w:tcPr>
            <w:tcW w:type="dxa" w:w="39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documented WINSpeed/manual fallback</w:t>
            </w:r>
          </w:p>
        </w:tc>
        <w:tc>
          <w:tcPr>
            <w:tcW w:type="dxa" w:w="37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hidden local persistence</w:t>
            </w:r>
          </w:p>
        </w:tc>
      </w:tr>
      <w:tr>
        <w:trPr>
          <w:cantSplit/>
        </w:trPr>
        <w:tc>
          <w:tcPr>
            <w:tcW w:type="dxa" w:w="19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Monitoring</w:t>
            </w:r>
          </w:p>
        </w:tc>
        <w:tc>
          <w:tcPr>
            <w:tcW w:type="dxa" w:w="39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retain local logs and restore observability</w:t>
            </w:r>
          </w:p>
        </w:tc>
        <w:tc>
          <w:tcPr>
            <w:tcW w:type="dxa" w:w="37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discard audit/security events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Implementation Status &amp; Feature Gap (vs SRS v8 FRs)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docs/enterprise/02-REQUIREMENTS/IMPLEMENTATION-STATUS.md · SHA-256 20714259F60A273F7C087C73E040FDB3AE751C8C60D16848CB9A109A00CF6097 · merged as Review content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Source note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เอกสารนี้เป็น review-candidate mapping ระหว่าง FR ใน SRS-v8 กับ source ปัจจุบัน; source inventory และหลักฐานทดสอบที่ผ่าน gate เท่านั้นเป็น technical evidence จนกว่าจะ review/approve.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Legend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✅ Implemented — พบ implementation ใน source ปัจจุบัน; สถานะ deploy/UAT ต้องยืนยันด้วย evidence แยก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🟡 Partial — ใช้งานได้บางส่วน ยังไม่ครบ acceptance ของ SRS v8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⛔ Planned — ยังไม่ได้ implement (เป้าหมาย/รอบถัดไป)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Source note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หมายเลข build v4.2.x ที่ปรากฏด้านล่างเป็น historical implementation milestone จากเอกสารต้นทาง v8.0 ไม่ใช่ runtime version ปัจจุบัน.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1. สถานะตาม Functional Requirement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281"/>
        <w:gridCol w:w="2637"/>
        <w:gridCol w:w="1281"/>
        <w:gridCol w:w="4434"/>
      </w:tblGrid>
      <w:tr>
        <w:trPr>
          <w:tblHeader w:val="true"/>
          <w:cantSplit/>
        </w:trPr>
        <w:tc>
          <w:tcPr>
            <w:tcW w:type="dxa" w:w="128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FR</w:t>
            </w:r>
          </w:p>
        </w:tc>
        <w:tc>
          <w:tcPr>
            <w:tcW w:type="dxa" w:w="263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สาระ</w:t>
            </w:r>
          </w:p>
        </w:tc>
        <w:tc>
          <w:tcPr>
            <w:tcW w:type="dxa" w:w="128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สถานะ</w:t>
            </w:r>
          </w:p>
        </w:tc>
        <w:tc>
          <w:tcPr>
            <w:tcW w:type="dxa" w:w="443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หลักฐาน / ช่องว่าง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FR-001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 state machine + cancel/unlock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wf.SalesOrder + SalesOrderAudit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FR-002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สร้าง/แก้ SO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หน้า ขาย (POS)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FR-005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Quotation → convert SO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wf.Quotation/Line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FR-019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Mother/Baby + load sequence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SalesOrderLineExt.LoadSequence (mig 007)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FR-022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Verification Gate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VerifiedBy/At + confirm gate (mig 018)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FR-004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เอกสาร 4 สี + QR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wf.PaperCopy + QR (mig 016)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FR-012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บันทึก PaperCopy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color/nonce/status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FR-013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Scan + ติดตาม + alert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wf.PaperScan + /lost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FR-006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ขอ unlock (1 pending/SO)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wf.UnlockRequest (mig 018)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FR-007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Reverse effects เมื่อ approve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reverse RebateLedger (ReversedFlag)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FR-024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 health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/truckscale/ping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FR-025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Search plate/movebill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candidate ranking + evidence (v4.2.22) — /for-so score (plate/ลูกค้า/วันที่/net) + เหตุผล match + bestSequence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FR-026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WeighTicket + validate ก่อน ship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wf.WeighTicket gross/tare/net/scale/movebill (mig 019)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FR-027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Reconcile ship ↔ WINSpeed/TruckScale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Reconciliation Workbench (build v4.2.20) — หน้า "กระทบยอด": weigh (WeighTicket↔TruckScale ±50kg) + invoice (SOInvDT.RefID→SOHD.SOID) + resolve/ignore (wf.ReconResolution)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FR-023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Monthly NET Price Book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Book workflow (v4.2.22) — wf.PriceBook DRAFT→APPROVED→ACTIVE→ARCHIVED + audit + seed จากราคาปัจจุบัน (หน้า Price Book)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FR-008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 Plan create/activate/close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wf.RebatePlan (mig 017)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FR-009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Allocate plan → pools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RebatePlanAllocation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FR-010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Line accrual + FIFO ledger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bookRebateAccrual + RebateLedger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FR-011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Claim + CN evidence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RebateClaim → CN 109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FR-020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 budget/withdrawal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wf.Giveaway* (mig 002)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FR-021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Control-ticket balance + draws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/control-tickets + /draws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FR-014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อ่าน WINSpeed master/read model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v_Customer/v_FertGood/v_CurrentPrice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FR-017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Dashboard/report/export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Reports + Excel (xlsx)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FR-018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RBAC/auth/audit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JWT + 7 roles + helmet + rate-limit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FR-028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Configurable approval policy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wf.ApprovalPolicy + engine (v4.2.22) — case/threshold/role/effective + หน้า "นโยบายอนุมัติ"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FR-029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Outbox/integration event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wf.OutboxEvent + worker (v4.2.22) — idempotency/retry, enqueue ตอน confirm/ship, ดูใน "สถานะระบบ"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FR-030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Operational telemetry/alerts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Observability (build v4.2.21) — telemetry + wf.ErrorLog + webhook alert (Slack/Discord/Teams) + release/crash signal + หน้า "สถานะระบบ"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FR-031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migration/release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wf.SchemaMigration ledger (build v4.2.19) — skip ไฟล์ที่ checksum ไม่เปลี่ยน + record applied; deploy versioned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FR-032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Retention/DSAR (PDPA)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wf.RetentionPolicy + DsarLog (v4.2.23) — DSAR export (ลูกค้า/ผู้ใช้) + retention purge (หน้า "กำกับข้อมูล")</w:t>
            </w:r>
          </w:p>
        </w:tc>
      </w:tr>
      <w:tr>
        <w:trPr>
          <w:cantSplit/>
        </w:trPr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FR-003</w:t>
            </w:r>
          </w:p>
        </w:tc>
        <w:tc>
          <w:tcPr>
            <w:tcW w:type="dxa" w:w="26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Credit Hold</w:t>
            </w:r>
          </w:p>
        </w:tc>
        <w:tc>
          <w:tcPr>
            <w:tcW w:type="dxa" w:w="12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✅</w:t>
            </w:r>
          </w:p>
        </w:tc>
        <w:tc>
          <w:tcPr>
            <w:tcW w:type="dxa" w:w="44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wf.CreditMaster (v4.2.23) — ตรวจตอน confirm, override ตามนโยบาย CREDIT_OVERRIDE</w:t>
            </w:r>
          </w:p>
        </w:tc>
      </w:tr>
      <w:tr>
        <w:trPr>
          <w:cantSplit/>
        </w:trPr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FR-016</w:t>
            </w:r>
          </w:p>
        </w:tc>
        <w:tc>
          <w:tcPr>
            <w:tcW w:type="dxa" w:w="26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LINE intake/notify</w:t>
            </w:r>
          </w:p>
        </w:tc>
        <w:tc>
          <w:tcPr>
            <w:tcW w:type="dxa" w:w="12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🟡</w:t>
            </w:r>
          </w:p>
        </w:tc>
        <w:tc>
          <w:tcPr>
            <w:tcW w:type="dxa" w:w="44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scaffold (v4.2.23) — webhook (verify signature) + push notify พร้อมใช้ · ต้องตั้ง LINE channel จริงก่อนเปิด</w:t>
            </w:r>
          </w:p>
        </w:tc>
      </w:tr>
    </w:tbl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สรุป candidate เทียบ source runtime v1.0.1: ✅ 29 · 🟡 1 (FR-016 scaffold — รอตั้ง LINE channel) · ⛔ 0 — ✅ P0 + P1 + P2 ครบทั้งหมด · DG-04 มีแหล่ง wf แล้ว · เพิ่ม TruckScale pull-back (Weigh Inbox + sync) — ดู CURRENT-SYSTEM-STATE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2. Backlog ฟังก์ชันที่ต้อง implement รอบถัดไป (จัดลำดับ)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015"/>
        <w:gridCol w:w="2682"/>
        <w:gridCol w:w="1423"/>
        <w:gridCol w:w="3504"/>
        <w:gridCol w:w="1015"/>
      </w:tblGrid>
      <w:tr>
        <w:trPr>
          <w:tblHeader w:val="true"/>
          <w:cantSplit/>
        </w:trPr>
        <w:tc>
          <w:tcPr>
            <w:tcW w:type="dxa" w:w="10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268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ฟีเจอร์</w:t>
            </w:r>
          </w:p>
        </w:tc>
        <w:tc>
          <w:tcPr>
            <w:tcW w:type="dxa" w:w="142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FR/Gate</w:t>
            </w:r>
          </w:p>
        </w:tc>
        <w:tc>
          <w:tcPr>
            <w:tcW w:type="dxa" w:w="350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แนวทางย่อ</w:t>
            </w:r>
          </w:p>
        </w:tc>
        <w:tc>
          <w:tcPr>
            <w:tcW w:type="dxa" w:w="10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Dependency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~~P0-A~~ ✅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Reconciliation workbench (ship ↔ WINSpeed/TruckScale)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FR-027 / R-002,R-009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เสร็จแล้ว (v4.2.20) — wf.ReconResolution + หน้า "กระทบยอด" (weigh+invoice, resolve/ignore)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DG-09</w:t>
            </w:r>
          </w:p>
        </w:tc>
      </w:tr>
      <w:tr>
        <w:trPr>
          <w:cantSplit/>
        </w:trPr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~~P0-B~~ ✅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Observability + alerting</w:t>
            </w:r>
          </w:p>
        </w:tc>
        <w:tc>
          <w:tcPr>
            <w:tcW w:type="dxa" w:w="1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FR-030 / R-005</w:t>
            </w:r>
          </w:p>
        </w:tc>
        <w:tc>
          <w:tcPr>
            <w:tcW w:type="dxa" w:w="35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เสร็จแล้ว (v4.2.21) — telemetry + wf.ErrorLog + webhook alert + หน้า "สถานะระบบ"</w:t>
            </w:r>
          </w:p>
        </w:tc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DG-10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~~P0-C~~ ✅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Migration ledger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FR-031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เสร็จแล้ว (v4.2.19) — wf.SchemaMigration + runner skip-by-checksum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~~P1-A~~ ✅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Configurable approval policy</w:t>
            </w:r>
          </w:p>
        </w:tc>
        <w:tc>
          <w:tcPr>
            <w:tcW w:type="dxa" w:w="1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FR-028</w:t>
            </w:r>
          </w:p>
        </w:tc>
        <w:tc>
          <w:tcPr>
            <w:tcW w:type="dxa" w:w="35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(v4.2.22) — wf.ApprovalPolicy + engine + หน้าจัดการ</w:t>
            </w:r>
          </w:p>
        </w:tc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DG-05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~~P1-B~~ ✅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Integration outbox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FR-029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(v4.2.22) — wf.OutboxEvent + worker (idempotency/retry)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DG-01</w:t>
            </w:r>
          </w:p>
        </w:tc>
      </w:tr>
      <w:tr>
        <w:trPr>
          <w:cantSplit/>
        </w:trPr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~~P1-C~~ ✅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Price Book workflow (version/approve/activate)</w:t>
            </w:r>
          </w:p>
        </w:tc>
        <w:tc>
          <w:tcPr>
            <w:tcW w:type="dxa" w:w="1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FR-023</w:t>
            </w:r>
          </w:p>
        </w:tc>
        <w:tc>
          <w:tcPr>
            <w:tcW w:type="dxa" w:w="35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(v4.2.22) — wf.PriceBook DRAFT→APPROVED→ACTIVE + audit</w:t>
            </w:r>
          </w:p>
        </w:tc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DG-08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~~P1-D~~ ✅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TruckScale candidate ranking + evidence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FR-025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(v4.2.22) — score + เหตุผล match ใน /for-so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DG-02</w:t>
            </w:r>
          </w:p>
        </w:tc>
      </w:tr>
      <w:tr>
        <w:trPr>
          <w:cantSplit/>
        </w:trPr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~~P2-A~~ ✅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Credit Hold + wf credit master</w:t>
            </w:r>
          </w:p>
        </w:tc>
        <w:tc>
          <w:tcPr>
            <w:tcW w:type="dxa" w:w="1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FR-003</w:t>
            </w:r>
          </w:p>
        </w:tc>
        <w:tc>
          <w:tcPr>
            <w:tcW w:type="dxa" w:w="35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(v4.2.23) — wf.CreditMaster + check ตอน confirm + override</w:t>
            </w:r>
          </w:p>
        </w:tc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DG-03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~~P2-B~~ 🟡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LINE intake/notify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FR-016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scaffold (v4.2.23) — webhook + notify · รอตั้ง channel จริง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~~P2-C~~ ✅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Retention/DSAR (PDPA)</w:t>
            </w:r>
          </w:p>
        </w:tc>
        <w:tc>
          <w:tcPr>
            <w:tcW w:type="dxa" w:w="1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FR-032</w:t>
            </w:r>
          </w:p>
        </w:tc>
        <w:tc>
          <w:tcPr>
            <w:tcW w:type="dxa" w:w="35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(v4.2.23) — RetentionPolicy + DsarLog + purge/export</w:t>
            </w:r>
          </w:p>
        </w:tc>
        <w:tc>
          <w:tcPr>
            <w:tcW w:type="dxa" w:w="10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DG-06</w:t>
            </w:r>
          </w:p>
        </w:tc>
      </w:tr>
      <w:tr>
        <w:trPr>
          <w:cantSplit/>
        </w:trPr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~~P2-D~~ ✅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Operational stock source</w:t>
            </w:r>
          </w:p>
        </w:tc>
        <w:tc>
          <w:tcPr>
            <w:tcW w:type="dxa" w:w="1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DG-04</w:t>
            </w:r>
          </w:p>
        </w:tc>
        <w:tc>
          <w:tcPr>
            <w:tcW w:type="dxa" w:w="35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เสร็จ (v4.2.23) — wf.OperationalStock (ไม่ assume ICStock) · ยังเป็น open decision</w:t>
            </w:r>
          </w:p>
        </w:tc>
        <w:tc>
          <w:tcPr>
            <w:tcW w:type="dxa" w:w="10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DG-04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3. หมายเหตุการกำกับ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รายการ ⛔/🟡 ตรงกับ FR ที่ระบุไว้ใน SRS v7 แล้ว (เอกสารครอบคลุม เป้าหมายครบ) — ส่วนนี้คือสถานะ build เพื่อใช้วางแผน sprint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การปิดแต่ละรายการให้สร้าง release note + อัปเดต TRACEABILITY-MATRIX + ตารางนี้ (ไม่ rewrite ทั้งชุด)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P0 ทั้งหมดเป็น production gate ตาม PRODUCTION-READINESS-GATE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Requirements Traceability Matrix (RTM)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docs/enterprise/02-REQUIREMENTS/TRACEABILITY-MATRIX.md · SHA-256 C7DE1FA682F2AA3F51C1A1B841D40DD5120AFEB73DBA9B145FCFD7243EC24805 · merged as Review content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531"/>
        <w:gridCol w:w="2121"/>
        <w:gridCol w:w="2058"/>
        <w:gridCol w:w="1996"/>
        <w:gridCol w:w="1933"/>
      </w:tblGrid>
      <w:tr>
        <w:trPr>
          <w:tblHeader w:val="true"/>
          <w:cantSplit/>
        </w:trPr>
        <w:tc>
          <w:tcPr>
            <w:tcW w:type="dxa" w:w="153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12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Business need</w:t>
            </w:r>
          </w:p>
        </w:tc>
        <w:tc>
          <w:tcPr>
            <w:tcW w:type="dxa" w:w="205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Design/contract</w:t>
            </w:r>
          </w:p>
        </w:tc>
        <w:tc>
          <w:tcPr>
            <w:tcW w:type="dxa" w:w="199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193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Operational evidence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FR-001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control SO changes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state/audit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TC-SO, TC-VER, TC-UNL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SalesOrderAudit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FR-002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accurate ordering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POS/API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TC-SO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creation metric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FR-004/012/013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prevent paper loss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paper/QR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TC-PAPER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PaperCopy/PaperScan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FR-006/007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controlled correction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unlock/compensation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TC-UNL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UnlockRequest/audit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FR-008-011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traceable rebate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plan/pool/ledger/claim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TC-RB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ledger/CN reconcile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FR-019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correct loading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load sequence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TC-WH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pick/load audit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FR-020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giveaway control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budget/withdrawal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TC-GW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overrun report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FR-021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ticket visibility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ticket contract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TC-CT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balance drill-down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FR-022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counter check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verification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TC-VER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VerifiedBy/At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FR-023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NET price accuracy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price version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TC-PRICE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snapshot/audit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FR-024-026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safe weigh/ship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TruckScale/WeighTicket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TC-TS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source match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FR-027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external reconciliation</w:t>
            </w:r>
          </w:p>
        </w:tc>
        <w:tc>
          <w:tcPr>
            <w:tcW w:type="dxa" w:w="20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case/workbench</w:t>
            </w:r>
          </w:p>
        </w:tc>
        <w:tc>
          <w:tcPr>
            <w:tcW w:type="dxa" w:w="19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TC-REC</w:t>
            </w:r>
          </w:p>
        </w:tc>
        <w:tc>
          <w:tcPr>
            <w:tcW w:type="dxa" w:w="19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exception queue</w:t>
            </w:r>
          </w:p>
        </w:tc>
      </w:tr>
      <w:tr>
        <w:trPr>
          <w:cantSplit/>
        </w:trPr>
        <w:tc>
          <w:tcPr>
            <w:tcW w:type="dxa" w:w="153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FR-018/030/031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secure operation</w:t>
            </w:r>
          </w:p>
        </w:tc>
        <w:tc>
          <w:tcPr>
            <w:tcW w:type="dxa" w:w="20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security/release</w:t>
            </w:r>
          </w:p>
        </w:tc>
        <w:tc>
          <w:tcPr>
            <w:tcW w:type="dxa" w:w="199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TC-SEC/OPS</w:t>
            </w:r>
          </w:p>
        </w:tc>
        <w:tc>
          <w:tcPr>
            <w:tcW w:type="dxa" w:w="19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access/release logs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Test ID convention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TC-AUTH, TC-SO, TC-VER, TC-WH, TC-TS, TC-RB, TC-CT, TC-GW, TC-PAPER, TC-REC, TC-SEC, TC-OPS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Acceptance Criteria and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docs/enterprise/02-REQUIREMENTS/ACCEPTANCE-CRITERIA.md · SHA-256 5386CCC6F7F8BBFE6B66FB7E5D8CAD9C14189BA65A5E8E3CBC7C0BEEE6062CD8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Definition of Ready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Requirement ต้องมี business owner, acceptance criteria, role, data impact, exception handling และ test reference ก่อน development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Definition of Done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code review ผ่าน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static analysis/type/lint ผ่าน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test ที่เกี่ยวข้องผ่าน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migration มี forward/rollback หรือ forward-fix statement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API/data contract update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audit/security impact reviewed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test case update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UAT evidence สำหรับ business impact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release note/monitoring update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ไม่มี critical/major defect ค้างโดยไม่มี risk acceptance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Critical journey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033"/>
        <w:gridCol w:w="6606"/>
      </w:tblGrid>
      <w:tr>
        <w:trPr>
          <w:tblHeader w:val="true"/>
          <w:cantSplit/>
        </w:trPr>
        <w:tc>
          <w:tcPr>
            <w:tcW w:type="dxa" w:w="303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Journey</w:t>
            </w:r>
          </w:p>
        </w:tc>
        <w:tc>
          <w:tcPr>
            <w:tcW w:type="dxa" w:w="660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Minimum acceptance</w:t>
            </w:r>
          </w:p>
        </w:tc>
      </w:tr>
      <w:tr>
        <w:trPr>
          <w:cantSplit/>
        </w:trPr>
        <w:tc>
          <w:tcPr>
            <w:tcW w:type="dxa" w:w="30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J-01 SO lifecycle</w:t>
            </w:r>
          </w:p>
        </w:tc>
        <w:tc>
          <w:tcPr>
            <w:tcW w:type="dxa" w:w="66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create → verify → confirm → pick → weigh → ship audit ต่อเนื่อง</w:t>
            </w:r>
          </w:p>
        </w:tc>
      </w:tr>
      <w:tr>
        <w:trPr>
          <w:cantSplit/>
        </w:trPr>
        <w:tc>
          <w:tcPr>
            <w:tcW w:type="dxa" w:w="30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J-02 Unlock</w:t>
            </w:r>
          </w:p>
        </w:tc>
        <w:tc>
          <w:tcPr>
            <w:tcW w:type="dxa" w:w="66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pending/approve/reject, compensation and re-entry correct</w:t>
            </w:r>
          </w:p>
        </w:tc>
      </w:tr>
      <w:tr>
        <w:trPr>
          <w:cantSplit/>
        </w:trPr>
        <w:tc>
          <w:tcPr>
            <w:tcW w:type="dxa" w:w="30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J-03 Rebate</w:t>
            </w:r>
          </w:p>
        </w:tc>
        <w:tc>
          <w:tcPr>
            <w:tcW w:type="dxa" w:w="66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 → allocate → accrual → FIFO claim → CN trace</w:t>
            </w:r>
          </w:p>
        </w:tc>
      </w:tr>
      <w:tr>
        <w:trPr>
          <w:cantSplit/>
        </w:trPr>
        <w:tc>
          <w:tcPr>
            <w:tcW w:type="dxa" w:w="30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J-04 Control Ticket</w:t>
            </w:r>
          </w:p>
        </w:tc>
        <w:tc>
          <w:tcPr>
            <w:tcW w:type="dxa" w:w="66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balance/partial draw/drill-down correct</w:t>
            </w:r>
          </w:p>
        </w:tc>
      </w:tr>
      <w:tr>
        <w:trPr>
          <w:cantSplit/>
        </w:trPr>
        <w:tc>
          <w:tcPr>
            <w:tcW w:type="dxa" w:w="30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J-05 TruckScale</w:t>
            </w:r>
          </w:p>
        </w:tc>
        <w:tc>
          <w:tcPr>
            <w:tcW w:type="dxa" w:w="66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health, lookup, manual fallback, immutable source ref</w:t>
            </w:r>
          </w:p>
        </w:tc>
      </w:tr>
      <w:tr>
        <w:trPr>
          <w:cantSplit/>
        </w:trPr>
        <w:tc>
          <w:tcPr>
            <w:tcW w:type="dxa" w:w="30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J-06 Security</w:t>
            </w:r>
          </w:p>
        </w:tc>
        <w:tc>
          <w:tcPr>
            <w:tcW w:type="dxa" w:w="66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unauthorised block, least privilege, secret scan</w:t>
            </w:r>
          </w:p>
        </w:tc>
      </w:tr>
      <w:tr>
        <w:trPr>
          <w:cantSplit/>
        </w:trPr>
        <w:tc>
          <w:tcPr>
            <w:tcW w:type="dxa" w:w="303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J-07 Recovery</w:t>
            </w:r>
          </w:p>
        </w:tc>
        <w:tc>
          <w:tcPr>
            <w:tcW w:type="dxa" w:w="66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restore proof within RTO test</w:t>
            </w:r>
          </w:p>
        </w:tc>
      </w:tr>
      <w:tr>
        <w:trPr>
          <w:cantSplit/>
        </w:trPr>
        <w:tc>
          <w:tcPr>
            <w:tcW w:type="dxa" w:w="303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J-08 Reconcile</w:t>
            </w:r>
          </w:p>
        </w:tc>
        <w:tc>
          <w:tcPr>
            <w:tcW w:type="dxa" w:w="66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sampled SO/shipment/claim/CN reconcile with WINSpeed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Release acceptance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Full Production requires: 100% critical pass, all P0 closed, P1 named/accepted, current restore proof, rotated least-privilege credentials, approved reconciliation dual-run, signed business/accounting/IT approval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Source and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134"/>
        <w:gridCol w:w="4082"/>
        <w:gridCol w:w="2948"/>
        <w:gridCol w:w="1474"/>
      </w:tblGrid>
      <w:tr>
        <w:trPr>
          <w:tblHeader w:val="true"/>
          <w:cantSplit/>
        </w:trPr>
        <w:tc>
          <w:tcPr>
            <w:tcW w:type="dxa" w:w="113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08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94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47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docs/enterprise/02-REQUIREMENTS/SRS-v8.md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36233C153A69CD2DA3C87BC3A8FA24CBBFA7B681578B84DA7B73579614684C55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docs/enterprise/02-REQUIREMENTS/CURRENT-SYSTEM-STATE.md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8DF910D72AD25EE1A9D070E200615010A27995D19E18023EFB6662F5DABF96B6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docs/enterprise/01-BUSINESS-ANALYSIS/BUSINESS-RULES.md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DF92927C77716F983E628E768085F3A62444516A47D5E10B9677E5485E20BDFF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docs/enterprise/02-REQUIREMENTS/NFR-SLO-DR.md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A048CE123ACBA331C79270675906EA675C2770783913CDAE07A0CEDD9D0B826A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docs/enterprise/02-REQUIREMENTS/IMPLEMENTATION-STATUS.md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20714259F60A273F7C087C73E040FDB3AE751C8C60D16848CB9A109A00CF6097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docs/enterprise/02-REQUIREMENTS/TRACEABILITY-MATRIX.md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C7DE1FA682F2AA3F51C1A1B841D40DD5120AFEB73DBA9B145FCFD7243EC24805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docs/enterprise/02-REQUIREMENTS/ACCEPTANCE-CRITERIA.md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5386CCC6F7F8BBFE6B66FB7E5D8CAD9C14189BA65A5E8E3CBC7C0BEEE6062CD8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docs/enterprise/04-DIAGRAMS-PNG/candidate/source-aligned/09-current-system-context.png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94A40165B6DA932AEE19C79A04AEB650AB5F7BD8472C1CD161F551C9663B5938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docs/enterprise/04-DIAGRAMS-PNG/candidate/domain/14-so-lifecycle-source-aligned.png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A640466870D01E334F1438E2278ACF5D45DF22A3EF920777530C8654AE5C15CC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docs/enterprise/04-DIAGRAMS-PNG/candidate/domain/17-order-to-cash-workflow.png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CC2288765EAE21DC86B1B927202EB2DA941677A6623579E16EC6C791555AC207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docs/enterprise/../../test-results/artifacts/uat-full-loop-UAT-Full-Loo-4d721-reates-a-traceable-SO-draft-chromium/test-finished-1.png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1E45E598813DD743C17D4BE0D3CE85C0EA666C2595D38E3C5FB289C83019A2D1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docs/enterprise/../../test-results/artifacts/uat-full-loop-UAT-Full-Loo-d38a5-icks-loads-and-ships-the-SO-chromium/test-finished-1.png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732EF9E188382B5F41225BF9877ACABD5B06ED88D233BF7692CFEE46815A745B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Approval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8E5E5"/>
          <w:left w:val="single" w:sz="0" w:color="F8E5E5"/>
          <w:bottom w:val="single" w:sz="0" w:color="F8E5E5"/>
          <w:right w:val="single" w:sz="0" w:color="F8E5E5"/>
          <w:insideH w:val="single" w:sz="0" w:color="F8E5E5"/>
          <w:insideV w:val="single" w:sz="0" w:color="F8E5E5"/>
        </w:tblBorders>
      </w:tblPr>
      <w:tblGrid>
        <w:gridCol w:w="198"/>
        <w:gridCol w:w="9441"/>
      </w:tblGrid>
      <w:tr>
        <w:tc>
          <w:tcPr>
            <w:tcW w:type="dxa" w:w="198"/>
            <w:shd w:fill="A63C3C"/>
          </w:tcPr>
          <w:p>
            <w:r/>
          </w:p>
        </w:tc>
        <w:tc>
          <w:tcPr>
            <w:tcW w:type="dxa" w:w="9441"/>
            <w:shd w:fill="F8E5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Pending human decision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Candidate นี้ยังไม่เป็น baseline. ต้อง review ความถูกต้องของ business rule, API/data contract, external write boundary, security, operations และ UAT evidence ก่อนบันทึกผู้อนุมัติ/วันที่/ข้อยกเว้น.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68"/>
        <w:gridCol w:w="1701"/>
        <w:gridCol w:w="1701"/>
        <w:gridCol w:w="3969"/>
      </w:tblGrid>
      <w:tr>
        <w:trPr>
          <w:tblHeader w:val="true"/>
          <w:cantSplit/>
        </w:trPr>
        <w:tc>
          <w:tcPr>
            <w:tcW w:type="dxa" w:w="22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Approval role</w:t>
            </w:r>
          </w:p>
        </w:tc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Decision / date</w:t>
            </w:r>
          </w:p>
        </w:tc>
        <w:tc>
          <w:tcPr>
            <w:tcW w:type="dxa" w:w="396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Conditions or evidence reference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 owner / Product owner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Solution architect / Technical lead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/ DBA / Integration owner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QA / UAT owner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Operations / Release authority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134" w:bottom="822" w:left="113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color w:val="5B6872"/>
        <w:sz w:val="15"/>
      </w:rPr>
      <w:t xml:space="preserve">CONFIDENTIAL · Candidate / Review only  |  </w:t>
    </w:r>
    <w:r>
      <w:rPr>
        <w:rFonts w:ascii="Prompt" w:hAnsi="Prompt" w:eastAsia="Prompt" w:cs="Prompt"/>
        <w:color w:val="5B687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rompt" w:hAnsi="Prompt" w:eastAsia="Prompt" w:cs="Prompt"/>
        <w:color w:val="5B6872"/>
        <w:sz w:val="15"/>
      </w:rPr>
      <w:t xml:space="preserve"> / </w:t>
    </w:r>
    <w:r>
      <w:rPr>
        <w:rFonts w:ascii="Prompt" w:hAnsi="Prompt" w:eastAsia="Prompt" w:cs="Prompt"/>
        <w:color w:val="5B687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15334A"/>
        <w:left w:val="single" w:sz="0" w:color="15334A"/>
        <w:bottom w:val="single" w:sz="0" w:color="15334A"/>
        <w:right w:val="single" w:sz="0" w:color="15334A"/>
        <w:insideH w:val="single" w:sz="0" w:color="15334A"/>
        <w:insideV w:val="single" w:sz="0" w:color="15334A"/>
      </w:tblBorders>
    </w:tblPr>
    <w:tblGrid>
      <w:gridCol w:w="6180"/>
      <w:gridCol w:w="3459"/>
    </w:tblGrid>
    <w:tr>
      <w:tc>
        <w:tcPr>
          <w:tcW w:type="dxa" w:w="6180"/>
          <w:shd w:fill="15334A"/>
          <w:vAlign w:val="center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spacing w:after="0" w:line="245" w:lineRule="auto"/>
          </w:pPr>
          <w:r/>
          <w:r>
            <w:rPr>
              <w:rFonts w:ascii="Kanit" w:hAnsi="Kanit" w:eastAsia="Kanit" w:cs="Kanit"/>
              <w:b/>
              <w:color w:val="FFFFFF"/>
              <w:sz w:val="17"/>
            </w:rPr>
            <w:t>WS-Sale-App  |  Software Requirements Specification</w:t>
          </w:r>
        </w:p>
      </w:tc>
      <w:tc>
        <w:tcPr>
          <w:tcW w:type="dxa" w:w="3459"/>
          <w:shd w:fill="DDEEF3"/>
          <w:vAlign w:val="center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spacing w:after="0" w:line="245" w:lineRule="auto"/>
            <w:jc w:val="right"/>
          </w:pPr>
          <w:r/>
          <w:r>
            <w:rPr>
              <w:rFonts w:ascii="Kanit" w:hAnsi="Kanit" w:eastAsia="Kanit" w:cs="Kanit"/>
              <w:b/>
              <w:color w:val="15334A"/>
              <w:sz w:val="16"/>
            </w:rPr>
            <w:t>WF-SRS-008  · 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Prompt" w:hAnsi="Prompt" w:eastAsia="Prompt"/>
      <w:color w:val="1C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Kanit" w:hAnsi="Kanit" w:eastAsia="Kanit"/>
      <w:b/>
      <w:bCs/>
      <w:color w:val="1533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Kanit" w:hAnsi="Kanit" w:eastAsia="Kanit"/>
      <w:b/>
      <w:bCs/>
      <w:color w:val="1B6B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Kanit" w:hAnsi="Kanit" w:eastAsia="Kanit"/>
      <w:b/>
      <w:bCs/>
      <w:color w:val="2B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Kanit" w:hAnsi="Kanit" w:eastAsia="Kanit"/>
      <w:b/>
      <w:bCs/>
      <w:i/>
      <w:iCs/>
      <w:color w:val="1C273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Kanit" w:hAnsi="Kanit" w:eastAsia="Kanit"/>
      <w:b/>
      <w:color w:val="FFFFF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Kanit" w:hAnsi="Kanit" w:eastAsia="Kanit"/>
      <w:b/>
      <w:i/>
      <w:iCs/>
      <w:color w:val="FFFFF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Prompt" w:hAnsi="Prompt" w:eastAsia="Prompt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Prompt" w:hAnsi="Prompt" w:eastAsia="Prompt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Prompt" w:hAnsi="Prompt" w:eastAsia="Prompt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Prompt" w:hAnsi="Prompt" w:eastAsia="Prompt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Business, Functional, Interface and Quality Requirements</dc:subject>
  <dc:creator>World Fert Solution Documentation Pipeline</dc:creator>
  <cp:keywords>WS-Sale-App, Review Candidate, ISO, source-aligned, traceability</cp:keywords>
  <dc:description>Generated candidate. Human approval and baseline acceptance are required.</dc:description>
  <cp:lastModifiedBy/>
  <cp:revision>1</cp:revision>
  <dcterms:created xsi:type="dcterms:W3CDTF">2013-12-23T23:15:00Z</dcterms:created>
  <dcterms:modified xsi:type="dcterms:W3CDTF">2013-12-23T23:15:00Z</dcterms:modified>
  <cp:category>Controlled solution-development document</cp:category>
  <dc:language>th-TH</dc:language>
</cp:coreProperties>
</file>